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645" w:rsidRPr="00167B4B" w:rsidRDefault="000B4645" w:rsidP="000B4645">
      <w:pPr>
        <w:pStyle w:val="2"/>
        <w:keepNext w:val="0"/>
        <w:spacing w:before="120"/>
      </w:pPr>
      <w:bookmarkStart w:id="0" w:name="_Toc104539599"/>
      <w:bookmarkStart w:id="1" w:name="_Toc133141968"/>
      <w:bookmarkStart w:id="2" w:name="_Toc133289457"/>
      <w:bookmarkStart w:id="3" w:name="_Toc163379486"/>
      <w:r w:rsidRPr="00167B4B">
        <w:t xml:space="preserve">ПОЯСНЕНИЯ ПО РАСХОДОВАНИЮ СРЕДСТВ В РАЗРЕЗЕ </w:t>
      </w:r>
      <w:bookmarkEnd w:id="0"/>
      <w:r>
        <w:t>МУНИЦИПАЛЬНОЙ ПРОГРАММЫ</w:t>
      </w:r>
    </w:p>
    <w:bookmarkEnd w:id="1"/>
    <w:bookmarkEnd w:id="2"/>
    <w:bookmarkEnd w:id="3"/>
    <w:p w:rsidR="000B4645" w:rsidRPr="00167B4B" w:rsidRDefault="000B4645" w:rsidP="000B4645">
      <w:pPr>
        <w:pStyle w:val="3"/>
        <w:ind w:firstLine="0"/>
        <w:jc w:val="center"/>
        <w:rPr>
          <w:b w:val="0"/>
        </w:rPr>
      </w:pPr>
    </w:p>
    <w:p w:rsidR="000B4645" w:rsidRDefault="000B4645" w:rsidP="000B4645">
      <w:pPr>
        <w:pStyle w:val="31"/>
        <w:spacing w:before="120" w:after="0"/>
        <w:ind w:firstLine="702"/>
        <w:jc w:val="center"/>
        <w:rPr>
          <w:b/>
          <w:sz w:val="28"/>
          <w:szCs w:val="28"/>
        </w:rPr>
      </w:pPr>
      <w:r w:rsidRPr="00443D55">
        <w:rPr>
          <w:b/>
          <w:sz w:val="28"/>
          <w:szCs w:val="28"/>
        </w:rPr>
        <w:t>«Содействие развитию культуры в Абанском районе»</w:t>
      </w:r>
    </w:p>
    <w:p w:rsidR="00506D92" w:rsidRDefault="000B4645" w:rsidP="000B4645">
      <w:pPr>
        <w:pStyle w:val="31"/>
        <w:spacing w:before="120" w:after="0"/>
        <w:ind w:firstLine="702"/>
        <w:jc w:val="both"/>
        <w:rPr>
          <w:sz w:val="28"/>
          <w:szCs w:val="28"/>
        </w:rPr>
      </w:pPr>
      <w:r w:rsidRPr="000B4645">
        <w:rPr>
          <w:sz w:val="28"/>
          <w:szCs w:val="28"/>
        </w:rPr>
        <w:t>В целом по муниципальной программе Абанского района «Содействие развитию культуры в Абанском районе»</w:t>
      </w:r>
      <w:r>
        <w:rPr>
          <w:sz w:val="28"/>
          <w:szCs w:val="28"/>
        </w:rPr>
        <w:t xml:space="preserve"> </w:t>
      </w:r>
      <w:r w:rsidRPr="00167B4B">
        <w:rPr>
          <w:sz w:val="28"/>
          <w:szCs w:val="28"/>
        </w:rPr>
        <w:t xml:space="preserve">(далее – Программа) расходы исполнены в сумме </w:t>
      </w:r>
      <w:r w:rsidR="005F1EE2">
        <w:rPr>
          <w:sz w:val="28"/>
          <w:szCs w:val="28"/>
        </w:rPr>
        <w:t>147 461,</w:t>
      </w:r>
      <w:r w:rsidR="00745041">
        <w:rPr>
          <w:sz w:val="28"/>
          <w:szCs w:val="28"/>
        </w:rPr>
        <w:t>5</w:t>
      </w:r>
      <w:r w:rsidRPr="00167B4B">
        <w:rPr>
          <w:sz w:val="28"/>
          <w:szCs w:val="28"/>
          <w:lang w:val="en-US"/>
        </w:rPr>
        <w:t> </w:t>
      </w:r>
      <w:r w:rsidRPr="00167B4B">
        <w:rPr>
          <w:sz w:val="28"/>
          <w:szCs w:val="28"/>
        </w:rPr>
        <w:t xml:space="preserve">тыс. рублей или </w:t>
      </w:r>
      <w:r w:rsidR="00F157DB">
        <w:rPr>
          <w:sz w:val="28"/>
          <w:szCs w:val="28"/>
        </w:rPr>
        <w:t>99,</w:t>
      </w:r>
      <w:r w:rsidR="005F1EE2">
        <w:rPr>
          <w:sz w:val="28"/>
          <w:szCs w:val="28"/>
        </w:rPr>
        <w:t>9</w:t>
      </w:r>
      <w:r>
        <w:rPr>
          <w:sz w:val="28"/>
          <w:szCs w:val="28"/>
        </w:rPr>
        <w:t xml:space="preserve"> </w:t>
      </w:r>
      <w:r w:rsidRPr="00167B4B">
        <w:rPr>
          <w:sz w:val="28"/>
          <w:szCs w:val="28"/>
        </w:rPr>
        <w:t xml:space="preserve">% от уточненных плановых ассигнований </w:t>
      </w:r>
      <w:r w:rsidR="005F1EE2">
        <w:rPr>
          <w:sz w:val="28"/>
          <w:szCs w:val="28"/>
        </w:rPr>
        <w:t>147 526,3</w:t>
      </w:r>
      <w:r w:rsidRPr="00167B4B">
        <w:rPr>
          <w:sz w:val="28"/>
          <w:szCs w:val="28"/>
          <w:lang w:val="en-US"/>
        </w:rPr>
        <w:t> </w:t>
      </w:r>
      <w:r w:rsidRPr="00167B4B">
        <w:rPr>
          <w:sz w:val="28"/>
          <w:szCs w:val="28"/>
        </w:rPr>
        <w:t>тыс. рублей, в том числе за счет средств</w:t>
      </w:r>
      <w:r w:rsidR="00506D92">
        <w:rPr>
          <w:sz w:val="28"/>
          <w:szCs w:val="28"/>
        </w:rPr>
        <w:t>:</w:t>
      </w:r>
    </w:p>
    <w:p w:rsidR="000B4645" w:rsidRDefault="000B4645" w:rsidP="000B4645">
      <w:pPr>
        <w:pStyle w:val="31"/>
        <w:spacing w:before="120" w:after="0"/>
        <w:ind w:firstLine="702"/>
        <w:jc w:val="both"/>
        <w:rPr>
          <w:sz w:val="28"/>
          <w:szCs w:val="28"/>
        </w:rPr>
      </w:pPr>
      <w:r w:rsidRPr="00167B4B">
        <w:rPr>
          <w:sz w:val="28"/>
          <w:szCs w:val="28"/>
        </w:rPr>
        <w:t xml:space="preserve">федерального бюджета </w:t>
      </w:r>
      <w:r w:rsidR="00F30D96">
        <w:rPr>
          <w:sz w:val="28"/>
          <w:szCs w:val="28"/>
        </w:rPr>
        <w:t>3 902,</w:t>
      </w:r>
      <w:r w:rsidR="00745041">
        <w:rPr>
          <w:sz w:val="28"/>
          <w:szCs w:val="28"/>
        </w:rPr>
        <w:t>3</w:t>
      </w:r>
      <w:r w:rsidRPr="00167B4B">
        <w:rPr>
          <w:sz w:val="28"/>
          <w:szCs w:val="28"/>
          <w:lang w:val="en-US"/>
        </w:rPr>
        <w:t> </w:t>
      </w:r>
      <w:r w:rsidRPr="00167B4B">
        <w:rPr>
          <w:sz w:val="28"/>
          <w:szCs w:val="28"/>
        </w:rPr>
        <w:t xml:space="preserve">тыс. рублей, что составляет </w:t>
      </w:r>
      <w:r>
        <w:rPr>
          <w:sz w:val="28"/>
          <w:szCs w:val="28"/>
        </w:rPr>
        <w:t>100</w:t>
      </w:r>
      <w:r w:rsidRPr="00167B4B">
        <w:rPr>
          <w:sz w:val="28"/>
          <w:szCs w:val="28"/>
        </w:rPr>
        <w:t xml:space="preserve">% от уточненных плановых ассигнований в сумме </w:t>
      </w:r>
      <w:r w:rsidR="00F30D96">
        <w:rPr>
          <w:sz w:val="28"/>
          <w:szCs w:val="28"/>
        </w:rPr>
        <w:t>3 902,</w:t>
      </w:r>
      <w:r w:rsidR="00745041">
        <w:rPr>
          <w:sz w:val="28"/>
          <w:szCs w:val="28"/>
        </w:rPr>
        <w:t>3</w:t>
      </w:r>
      <w:r w:rsidRPr="00167B4B">
        <w:rPr>
          <w:sz w:val="28"/>
          <w:szCs w:val="28"/>
          <w:lang w:val="en-US"/>
        </w:rPr>
        <w:t> </w:t>
      </w:r>
      <w:r w:rsidR="00506D92">
        <w:rPr>
          <w:sz w:val="28"/>
          <w:szCs w:val="28"/>
        </w:rPr>
        <w:t>тыс. рублей;</w:t>
      </w:r>
    </w:p>
    <w:p w:rsidR="00506D92" w:rsidRDefault="00506D92" w:rsidP="00506D92">
      <w:pPr>
        <w:pStyle w:val="31"/>
        <w:spacing w:before="120" w:after="0"/>
        <w:ind w:firstLine="702"/>
        <w:jc w:val="both"/>
        <w:rPr>
          <w:sz w:val="28"/>
          <w:szCs w:val="28"/>
        </w:rPr>
      </w:pPr>
      <w:r>
        <w:rPr>
          <w:sz w:val="28"/>
          <w:szCs w:val="28"/>
        </w:rPr>
        <w:t>краевого</w:t>
      </w:r>
      <w:r w:rsidRPr="00167B4B">
        <w:rPr>
          <w:sz w:val="28"/>
          <w:szCs w:val="28"/>
        </w:rPr>
        <w:t xml:space="preserve"> бюджета </w:t>
      </w:r>
      <w:r w:rsidR="00F30D96">
        <w:rPr>
          <w:sz w:val="28"/>
          <w:szCs w:val="28"/>
        </w:rPr>
        <w:t>20 782,6</w:t>
      </w:r>
      <w:r w:rsidRPr="00167B4B">
        <w:rPr>
          <w:sz w:val="28"/>
          <w:szCs w:val="28"/>
          <w:lang w:val="en-US"/>
        </w:rPr>
        <w:t> </w:t>
      </w:r>
      <w:r w:rsidRPr="00167B4B">
        <w:rPr>
          <w:sz w:val="28"/>
          <w:szCs w:val="28"/>
        </w:rPr>
        <w:t xml:space="preserve">тыс. рублей, что составляет </w:t>
      </w:r>
      <w:r w:rsidR="00F30D96">
        <w:rPr>
          <w:sz w:val="28"/>
          <w:szCs w:val="28"/>
        </w:rPr>
        <w:t>100</w:t>
      </w:r>
      <w:r w:rsidR="00F157DB">
        <w:rPr>
          <w:sz w:val="28"/>
          <w:szCs w:val="28"/>
        </w:rPr>
        <w:t xml:space="preserve"> </w:t>
      </w:r>
      <w:r w:rsidRPr="00167B4B">
        <w:rPr>
          <w:sz w:val="28"/>
          <w:szCs w:val="28"/>
        </w:rPr>
        <w:t xml:space="preserve">% от уточненных плановых ассигнований в сумме </w:t>
      </w:r>
      <w:r w:rsidR="00F30D96">
        <w:rPr>
          <w:sz w:val="28"/>
          <w:szCs w:val="28"/>
        </w:rPr>
        <w:t>20 782,6</w:t>
      </w:r>
      <w:r w:rsidRPr="00167B4B">
        <w:rPr>
          <w:sz w:val="28"/>
          <w:szCs w:val="28"/>
          <w:lang w:val="en-US"/>
        </w:rPr>
        <w:t> </w:t>
      </w:r>
      <w:r>
        <w:rPr>
          <w:sz w:val="28"/>
          <w:szCs w:val="28"/>
        </w:rPr>
        <w:t>тыс. рублей;</w:t>
      </w:r>
    </w:p>
    <w:p w:rsidR="00506D92" w:rsidRDefault="00506D92" w:rsidP="00506D92">
      <w:pPr>
        <w:pStyle w:val="31"/>
        <w:spacing w:before="120" w:after="0"/>
        <w:ind w:firstLine="702"/>
        <w:jc w:val="both"/>
        <w:rPr>
          <w:sz w:val="28"/>
          <w:szCs w:val="28"/>
        </w:rPr>
      </w:pPr>
      <w:r>
        <w:rPr>
          <w:sz w:val="28"/>
          <w:szCs w:val="28"/>
        </w:rPr>
        <w:t>местного</w:t>
      </w:r>
      <w:r w:rsidRPr="00167B4B">
        <w:rPr>
          <w:sz w:val="28"/>
          <w:szCs w:val="28"/>
        </w:rPr>
        <w:t xml:space="preserve"> бюджета </w:t>
      </w:r>
      <w:r w:rsidR="00745041">
        <w:rPr>
          <w:sz w:val="28"/>
          <w:szCs w:val="28"/>
        </w:rPr>
        <w:t>122 776,6</w:t>
      </w:r>
      <w:r w:rsidR="00745041" w:rsidRPr="00167B4B">
        <w:rPr>
          <w:sz w:val="28"/>
          <w:szCs w:val="28"/>
          <w:lang w:val="en-US"/>
        </w:rPr>
        <w:t> </w:t>
      </w:r>
      <w:r w:rsidRPr="00167B4B">
        <w:rPr>
          <w:sz w:val="28"/>
          <w:szCs w:val="28"/>
        </w:rPr>
        <w:t xml:space="preserve">тыс. рублей, что составляет </w:t>
      </w:r>
      <w:r w:rsidR="000F5206">
        <w:rPr>
          <w:sz w:val="28"/>
          <w:szCs w:val="28"/>
        </w:rPr>
        <w:t>99,</w:t>
      </w:r>
      <w:r w:rsidR="00F30D96">
        <w:rPr>
          <w:sz w:val="28"/>
          <w:szCs w:val="28"/>
        </w:rPr>
        <w:t>9</w:t>
      </w:r>
      <w:r w:rsidR="000F5206">
        <w:rPr>
          <w:sz w:val="28"/>
          <w:szCs w:val="28"/>
        </w:rPr>
        <w:t xml:space="preserve"> </w:t>
      </w:r>
      <w:r w:rsidRPr="00167B4B">
        <w:rPr>
          <w:sz w:val="28"/>
          <w:szCs w:val="28"/>
        </w:rPr>
        <w:t xml:space="preserve">% от уточненных плановых ассигнований в сумме </w:t>
      </w:r>
      <w:r w:rsidR="00745041">
        <w:rPr>
          <w:sz w:val="28"/>
          <w:szCs w:val="28"/>
        </w:rPr>
        <w:t>122 841,6</w:t>
      </w:r>
      <w:r w:rsidR="00745041" w:rsidRPr="00167B4B">
        <w:rPr>
          <w:sz w:val="28"/>
          <w:szCs w:val="28"/>
          <w:lang w:val="en-US"/>
        </w:rPr>
        <w:t> </w:t>
      </w:r>
      <w:r>
        <w:rPr>
          <w:sz w:val="28"/>
          <w:szCs w:val="28"/>
        </w:rPr>
        <w:t>тыс. рублей.</w:t>
      </w:r>
    </w:p>
    <w:p w:rsidR="000B4645" w:rsidRPr="00167B4B" w:rsidRDefault="000B4645" w:rsidP="000B4645">
      <w:pPr>
        <w:pStyle w:val="31"/>
        <w:spacing w:before="120" w:after="0"/>
        <w:ind w:firstLine="702"/>
        <w:jc w:val="both"/>
        <w:rPr>
          <w:sz w:val="28"/>
          <w:szCs w:val="28"/>
        </w:rPr>
      </w:pPr>
      <w:r w:rsidRPr="00167B4B">
        <w:rPr>
          <w:sz w:val="28"/>
          <w:szCs w:val="28"/>
        </w:rPr>
        <w:t>Бюджетные ассигнования на реализацию Программы распределены между главными распорядителями бюджетных средств (далее – ГРБС) следующим образом:</w:t>
      </w:r>
    </w:p>
    <w:p w:rsidR="000B4645" w:rsidRPr="00167B4B" w:rsidRDefault="000B4645" w:rsidP="000B4645">
      <w:pPr>
        <w:pStyle w:val="a3"/>
        <w:keepNext/>
        <w:spacing w:before="120"/>
        <w:jc w:val="right"/>
      </w:pPr>
      <w:r w:rsidRPr="00167B4B">
        <w:t xml:space="preserve">Таблица </w:t>
      </w:r>
      <w:r w:rsidR="00AD2C28">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4114"/>
        <w:gridCol w:w="1632"/>
        <w:gridCol w:w="1634"/>
        <w:gridCol w:w="1356"/>
      </w:tblGrid>
      <w:tr w:rsidR="000B4645" w:rsidRPr="00167B4B" w:rsidTr="0002104F">
        <w:trPr>
          <w:trHeight w:val="829"/>
          <w:tblHeader/>
        </w:trPr>
        <w:tc>
          <w:tcPr>
            <w:tcW w:w="296" w:type="pct"/>
            <w:vMerge w:val="restart"/>
            <w:vAlign w:val="center"/>
          </w:tcPr>
          <w:p w:rsidR="000B4645" w:rsidRPr="00167B4B" w:rsidRDefault="000B4645" w:rsidP="00777C3F">
            <w:pPr>
              <w:jc w:val="center"/>
              <w:rPr>
                <w:bCs/>
                <w:sz w:val="24"/>
                <w:szCs w:val="24"/>
              </w:rPr>
            </w:pPr>
            <w:r w:rsidRPr="00167B4B">
              <w:rPr>
                <w:bCs/>
                <w:sz w:val="24"/>
                <w:szCs w:val="24"/>
              </w:rPr>
              <w:t>№</w:t>
            </w:r>
          </w:p>
          <w:p w:rsidR="000B4645" w:rsidRPr="00167B4B" w:rsidRDefault="000B4645" w:rsidP="00777C3F">
            <w:pPr>
              <w:jc w:val="center"/>
              <w:rPr>
                <w:bCs/>
                <w:sz w:val="24"/>
                <w:szCs w:val="24"/>
              </w:rPr>
            </w:pPr>
            <w:proofErr w:type="spellStart"/>
            <w:proofErr w:type="gramStart"/>
            <w:r w:rsidRPr="00167B4B">
              <w:rPr>
                <w:bCs/>
                <w:sz w:val="24"/>
                <w:szCs w:val="24"/>
              </w:rPr>
              <w:t>п</w:t>
            </w:r>
            <w:proofErr w:type="spellEnd"/>
            <w:proofErr w:type="gramEnd"/>
            <w:r w:rsidRPr="00167B4B">
              <w:rPr>
                <w:bCs/>
                <w:sz w:val="24"/>
                <w:szCs w:val="24"/>
              </w:rPr>
              <w:t>/</w:t>
            </w:r>
            <w:proofErr w:type="spellStart"/>
            <w:r w:rsidRPr="00167B4B">
              <w:rPr>
                <w:bCs/>
                <w:sz w:val="24"/>
                <w:szCs w:val="24"/>
              </w:rPr>
              <w:t>п</w:t>
            </w:r>
            <w:proofErr w:type="spellEnd"/>
          </w:p>
        </w:tc>
        <w:tc>
          <w:tcPr>
            <w:tcW w:w="2215" w:type="pct"/>
            <w:vMerge w:val="restart"/>
            <w:vAlign w:val="center"/>
          </w:tcPr>
          <w:p w:rsidR="000B4645" w:rsidRPr="00167B4B" w:rsidRDefault="000B4645" w:rsidP="00777C3F">
            <w:pPr>
              <w:jc w:val="center"/>
              <w:rPr>
                <w:bCs/>
                <w:sz w:val="24"/>
                <w:szCs w:val="24"/>
              </w:rPr>
            </w:pPr>
            <w:r w:rsidRPr="00167B4B">
              <w:rPr>
                <w:bCs/>
                <w:sz w:val="24"/>
                <w:szCs w:val="24"/>
              </w:rPr>
              <w:t>Наименование ГРБС</w:t>
            </w:r>
          </w:p>
        </w:tc>
        <w:tc>
          <w:tcPr>
            <w:tcW w:w="1759" w:type="pct"/>
            <w:gridSpan w:val="2"/>
            <w:vAlign w:val="center"/>
          </w:tcPr>
          <w:p w:rsidR="000B4645" w:rsidRPr="00167B4B" w:rsidRDefault="000B4645" w:rsidP="00777C3F">
            <w:pPr>
              <w:jc w:val="center"/>
              <w:rPr>
                <w:bCs/>
                <w:sz w:val="24"/>
                <w:szCs w:val="24"/>
              </w:rPr>
            </w:pPr>
            <w:r w:rsidRPr="00167B4B">
              <w:rPr>
                <w:bCs/>
                <w:sz w:val="24"/>
                <w:szCs w:val="24"/>
              </w:rPr>
              <w:t>Объем бюджетных ассигнований</w:t>
            </w:r>
          </w:p>
          <w:p w:rsidR="000B4645" w:rsidRPr="00167B4B" w:rsidRDefault="000B4645" w:rsidP="00777C3F">
            <w:pPr>
              <w:jc w:val="center"/>
              <w:rPr>
                <w:bCs/>
                <w:sz w:val="24"/>
                <w:szCs w:val="24"/>
              </w:rPr>
            </w:pPr>
            <w:r w:rsidRPr="00167B4B">
              <w:rPr>
                <w:bCs/>
                <w:sz w:val="24"/>
                <w:szCs w:val="24"/>
              </w:rPr>
              <w:t>(тыс. рублей)</w:t>
            </w:r>
          </w:p>
        </w:tc>
        <w:tc>
          <w:tcPr>
            <w:tcW w:w="731" w:type="pct"/>
            <w:vMerge w:val="restart"/>
            <w:vAlign w:val="center"/>
          </w:tcPr>
          <w:p w:rsidR="000B4645" w:rsidRPr="00167B4B" w:rsidRDefault="000B4645" w:rsidP="00777C3F">
            <w:pPr>
              <w:ind w:left="-110" w:right="-108"/>
              <w:jc w:val="center"/>
              <w:rPr>
                <w:bCs/>
                <w:sz w:val="24"/>
                <w:szCs w:val="24"/>
              </w:rPr>
            </w:pPr>
            <w:r w:rsidRPr="00167B4B">
              <w:rPr>
                <w:bCs/>
                <w:sz w:val="24"/>
                <w:szCs w:val="24"/>
              </w:rPr>
              <w:t>Процент исполнения</w:t>
            </w:r>
          </w:p>
        </w:tc>
      </w:tr>
      <w:tr w:rsidR="000B4645" w:rsidRPr="00167B4B" w:rsidTr="0002104F">
        <w:trPr>
          <w:trHeight w:val="138"/>
          <w:tblHeader/>
        </w:trPr>
        <w:tc>
          <w:tcPr>
            <w:tcW w:w="296" w:type="pct"/>
            <w:vMerge/>
            <w:vAlign w:val="center"/>
          </w:tcPr>
          <w:p w:rsidR="000B4645" w:rsidRPr="00167B4B" w:rsidRDefault="000B4645" w:rsidP="00777C3F">
            <w:pPr>
              <w:jc w:val="center"/>
              <w:rPr>
                <w:bCs/>
                <w:sz w:val="24"/>
                <w:szCs w:val="24"/>
              </w:rPr>
            </w:pPr>
          </w:p>
        </w:tc>
        <w:tc>
          <w:tcPr>
            <w:tcW w:w="2215" w:type="pct"/>
            <w:vMerge/>
            <w:vAlign w:val="center"/>
          </w:tcPr>
          <w:p w:rsidR="000B4645" w:rsidRPr="00167B4B" w:rsidRDefault="000B4645" w:rsidP="00777C3F">
            <w:pPr>
              <w:jc w:val="center"/>
              <w:rPr>
                <w:bCs/>
                <w:sz w:val="24"/>
                <w:szCs w:val="24"/>
              </w:rPr>
            </w:pPr>
          </w:p>
        </w:tc>
        <w:tc>
          <w:tcPr>
            <w:tcW w:w="879" w:type="pct"/>
            <w:vAlign w:val="center"/>
          </w:tcPr>
          <w:p w:rsidR="000B4645" w:rsidRPr="00167B4B" w:rsidRDefault="000B4645" w:rsidP="00777C3F">
            <w:pPr>
              <w:jc w:val="center"/>
              <w:rPr>
                <w:bCs/>
                <w:sz w:val="24"/>
                <w:szCs w:val="24"/>
              </w:rPr>
            </w:pPr>
            <w:r w:rsidRPr="00167B4B">
              <w:rPr>
                <w:bCs/>
                <w:sz w:val="24"/>
                <w:szCs w:val="24"/>
              </w:rPr>
              <w:t>уточненный план</w:t>
            </w:r>
          </w:p>
        </w:tc>
        <w:tc>
          <w:tcPr>
            <w:tcW w:w="880" w:type="pct"/>
            <w:vAlign w:val="center"/>
          </w:tcPr>
          <w:p w:rsidR="000B4645" w:rsidRPr="00167B4B" w:rsidRDefault="000B4645" w:rsidP="00777C3F">
            <w:pPr>
              <w:jc w:val="center"/>
              <w:rPr>
                <w:bCs/>
                <w:sz w:val="24"/>
                <w:szCs w:val="24"/>
              </w:rPr>
            </w:pPr>
            <w:r w:rsidRPr="00167B4B">
              <w:rPr>
                <w:bCs/>
                <w:sz w:val="24"/>
                <w:szCs w:val="24"/>
              </w:rPr>
              <w:t>факт</w:t>
            </w:r>
          </w:p>
        </w:tc>
        <w:tc>
          <w:tcPr>
            <w:tcW w:w="731" w:type="pct"/>
            <w:vMerge/>
            <w:vAlign w:val="center"/>
          </w:tcPr>
          <w:p w:rsidR="000B4645" w:rsidRPr="00167B4B" w:rsidRDefault="000B4645" w:rsidP="00777C3F">
            <w:pPr>
              <w:jc w:val="center"/>
              <w:rPr>
                <w:bCs/>
                <w:sz w:val="24"/>
                <w:szCs w:val="24"/>
              </w:rPr>
            </w:pPr>
          </w:p>
        </w:tc>
      </w:tr>
      <w:tr w:rsidR="000B4645" w:rsidRPr="00167B4B" w:rsidTr="0002104F">
        <w:trPr>
          <w:trHeight w:val="138"/>
          <w:tblHeader/>
        </w:trPr>
        <w:tc>
          <w:tcPr>
            <w:tcW w:w="296" w:type="pct"/>
            <w:vAlign w:val="center"/>
          </w:tcPr>
          <w:p w:rsidR="000B4645" w:rsidRPr="00167B4B" w:rsidRDefault="000B4645" w:rsidP="00777C3F">
            <w:pPr>
              <w:jc w:val="center"/>
              <w:rPr>
                <w:bCs/>
                <w:sz w:val="22"/>
                <w:szCs w:val="22"/>
              </w:rPr>
            </w:pPr>
            <w:r w:rsidRPr="00167B4B">
              <w:rPr>
                <w:bCs/>
                <w:sz w:val="22"/>
                <w:szCs w:val="22"/>
              </w:rPr>
              <w:t>1</w:t>
            </w:r>
          </w:p>
        </w:tc>
        <w:tc>
          <w:tcPr>
            <w:tcW w:w="2215" w:type="pct"/>
            <w:vAlign w:val="center"/>
          </w:tcPr>
          <w:p w:rsidR="000B4645" w:rsidRPr="00167B4B" w:rsidRDefault="000B4645" w:rsidP="00777C3F">
            <w:pPr>
              <w:jc w:val="center"/>
              <w:rPr>
                <w:bCs/>
                <w:sz w:val="22"/>
                <w:szCs w:val="22"/>
              </w:rPr>
            </w:pPr>
            <w:r w:rsidRPr="00167B4B">
              <w:rPr>
                <w:bCs/>
                <w:sz w:val="22"/>
                <w:szCs w:val="22"/>
              </w:rPr>
              <w:t>2</w:t>
            </w:r>
          </w:p>
        </w:tc>
        <w:tc>
          <w:tcPr>
            <w:tcW w:w="879" w:type="pct"/>
            <w:vAlign w:val="center"/>
          </w:tcPr>
          <w:p w:rsidR="000B4645" w:rsidRPr="00167B4B" w:rsidRDefault="000B4645" w:rsidP="00777C3F">
            <w:pPr>
              <w:jc w:val="center"/>
              <w:rPr>
                <w:bCs/>
                <w:sz w:val="22"/>
                <w:szCs w:val="22"/>
              </w:rPr>
            </w:pPr>
            <w:r w:rsidRPr="00167B4B">
              <w:rPr>
                <w:bCs/>
                <w:sz w:val="22"/>
                <w:szCs w:val="22"/>
              </w:rPr>
              <w:t>3</w:t>
            </w:r>
          </w:p>
        </w:tc>
        <w:tc>
          <w:tcPr>
            <w:tcW w:w="880" w:type="pct"/>
            <w:vAlign w:val="center"/>
          </w:tcPr>
          <w:p w:rsidR="000B4645" w:rsidRPr="00167B4B" w:rsidRDefault="000B4645" w:rsidP="00777C3F">
            <w:pPr>
              <w:jc w:val="center"/>
              <w:rPr>
                <w:bCs/>
                <w:sz w:val="22"/>
                <w:szCs w:val="22"/>
              </w:rPr>
            </w:pPr>
            <w:r w:rsidRPr="00167B4B">
              <w:rPr>
                <w:bCs/>
                <w:sz w:val="22"/>
                <w:szCs w:val="22"/>
              </w:rPr>
              <w:t>4</w:t>
            </w:r>
          </w:p>
        </w:tc>
        <w:tc>
          <w:tcPr>
            <w:tcW w:w="731" w:type="pct"/>
            <w:vAlign w:val="center"/>
          </w:tcPr>
          <w:p w:rsidR="000B4645" w:rsidRPr="00167B4B" w:rsidRDefault="000B4645" w:rsidP="00777C3F">
            <w:pPr>
              <w:jc w:val="center"/>
              <w:rPr>
                <w:bCs/>
                <w:sz w:val="22"/>
                <w:szCs w:val="22"/>
              </w:rPr>
            </w:pPr>
            <w:r w:rsidRPr="00167B4B">
              <w:rPr>
                <w:bCs/>
                <w:sz w:val="22"/>
                <w:szCs w:val="22"/>
              </w:rPr>
              <w:t>5</w:t>
            </w:r>
          </w:p>
        </w:tc>
      </w:tr>
      <w:tr w:rsidR="000B4645" w:rsidRPr="00167B4B" w:rsidTr="0002104F">
        <w:trPr>
          <w:trHeight w:val="557"/>
        </w:trPr>
        <w:tc>
          <w:tcPr>
            <w:tcW w:w="296" w:type="pct"/>
            <w:vAlign w:val="center"/>
          </w:tcPr>
          <w:p w:rsidR="000B4645" w:rsidRPr="00167B4B" w:rsidRDefault="000B4645" w:rsidP="00777C3F">
            <w:pPr>
              <w:autoSpaceDE w:val="0"/>
              <w:autoSpaceDN w:val="0"/>
              <w:adjustRightInd w:val="0"/>
              <w:ind w:left="-108" w:right="-108"/>
              <w:jc w:val="center"/>
              <w:rPr>
                <w:rFonts w:eastAsia="Calibri"/>
                <w:bCs/>
                <w:sz w:val="24"/>
                <w:szCs w:val="24"/>
              </w:rPr>
            </w:pPr>
            <w:r w:rsidRPr="00167B4B">
              <w:rPr>
                <w:rFonts w:eastAsia="Calibri"/>
                <w:bCs/>
                <w:sz w:val="24"/>
                <w:szCs w:val="24"/>
              </w:rPr>
              <w:t>1</w:t>
            </w:r>
          </w:p>
        </w:tc>
        <w:tc>
          <w:tcPr>
            <w:tcW w:w="2215" w:type="pct"/>
            <w:vAlign w:val="center"/>
          </w:tcPr>
          <w:p w:rsidR="000B4645" w:rsidRPr="00167B4B" w:rsidRDefault="000B4645" w:rsidP="00777C3F">
            <w:pPr>
              <w:rPr>
                <w:sz w:val="24"/>
                <w:szCs w:val="24"/>
              </w:rPr>
            </w:pPr>
            <w:r>
              <w:rPr>
                <w:sz w:val="24"/>
                <w:szCs w:val="24"/>
              </w:rPr>
              <w:t>отдел культуры, по делам молодежи и спорта</w:t>
            </w:r>
          </w:p>
        </w:tc>
        <w:tc>
          <w:tcPr>
            <w:tcW w:w="879" w:type="pct"/>
            <w:vAlign w:val="center"/>
          </w:tcPr>
          <w:p w:rsidR="000B4645" w:rsidRPr="00167B4B" w:rsidRDefault="00F30D96" w:rsidP="00777C3F">
            <w:pPr>
              <w:autoSpaceDE w:val="0"/>
              <w:autoSpaceDN w:val="0"/>
              <w:adjustRightInd w:val="0"/>
              <w:ind w:right="-144"/>
              <w:jc w:val="center"/>
              <w:rPr>
                <w:rFonts w:eastAsia="Calibri"/>
                <w:bCs/>
                <w:sz w:val="24"/>
                <w:szCs w:val="24"/>
              </w:rPr>
            </w:pPr>
            <w:r>
              <w:rPr>
                <w:rFonts w:eastAsia="Calibri"/>
                <w:bCs/>
                <w:sz w:val="24"/>
                <w:szCs w:val="24"/>
              </w:rPr>
              <w:t>135 694,2</w:t>
            </w:r>
          </w:p>
        </w:tc>
        <w:tc>
          <w:tcPr>
            <w:tcW w:w="880" w:type="pct"/>
            <w:vAlign w:val="center"/>
          </w:tcPr>
          <w:p w:rsidR="000B4645" w:rsidRPr="00167B4B" w:rsidRDefault="00F30D96" w:rsidP="00745041">
            <w:pPr>
              <w:autoSpaceDE w:val="0"/>
              <w:autoSpaceDN w:val="0"/>
              <w:adjustRightInd w:val="0"/>
              <w:ind w:right="-144"/>
              <w:jc w:val="center"/>
              <w:rPr>
                <w:rFonts w:eastAsia="Calibri"/>
                <w:bCs/>
                <w:sz w:val="24"/>
                <w:szCs w:val="24"/>
              </w:rPr>
            </w:pPr>
            <w:r>
              <w:rPr>
                <w:rFonts w:eastAsia="Calibri"/>
                <w:bCs/>
                <w:sz w:val="24"/>
                <w:szCs w:val="24"/>
              </w:rPr>
              <w:t>135 636,</w:t>
            </w:r>
            <w:r w:rsidR="00745041">
              <w:rPr>
                <w:rFonts w:eastAsia="Calibri"/>
                <w:bCs/>
                <w:sz w:val="24"/>
                <w:szCs w:val="24"/>
              </w:rPr>
              <w:t>8</w:t>
            </w:r>
          </w:p>
        </w:tc>
        <w:tc>
          <w:tcPr>
            <w:tcW w:w="731" w:type="pct"/>
            <w:vAlign w:val="center"/>
          </w:tcPr>
          <w:p w:rsidR="000B4645" w:rsidRPr="00167B4B" w:rsidRDefault="000F5206" w:rsidP="00777C3F">
            <w:pPr>
              <w:ind w:left="-110" w:right="-144"/>
              <w:jc w:val="center"/>
              <w:rPr>
                <w:sz w:val="24"/>
                <w:szCs w:val="24"/>
              </w:rPr>
            </w:pPr>
            <w:r>
              <w:rPr>
                <w:sz w:val="24"/>
                <w:szCs w:val="24"/>
              </w:rPr>
              <w:t>99,9</w:t>
            </w:r>
          </w:p>
        </w:tc>
      </w:tr>
      <w:tr w:rsidR="000B4645" w:rsidRPr="00167B4B" w:rsidTr="0002104F">
        <w:trPr>
          <w:trHeight w:val="542"/>
        </w:trPr>
        <w:tc>
          <w:tcPr>
            <w:tcW w:w="296" w:type="pct"/>
            <w:vAlign w:val="center"/>
          </w:tcPr>
          <w:p w:rsidR="000B4645" w:rsidRPr="00167B4B" w:rsidRDefault="000B4645" w:rsidP="00777C3F">
            <w:pPr>
              <w:autoSpaceDE w:val="0"/>
              <w:autoSpaceDN w:val="0"/>
              <w:adjustRightInd w:val="0"/>
              <w:ind w:left="-108" w:right="-108"/>
              <w:jc w:val="center"/>
              <w:rPr>
                <w:rFonts w:eastAsia="Calibri"/>
                <w:bCs/>
                <w:sz w:val="24"/>
                <w:szCs w:val="24"/>
              </w:rPr>
            </w:pPr>
            <w:r w:rsidRPr="00167B4B">
              <w:rPr>
                <w:rFonts w:eastAsia="Calibri"/>
                <w:bCs/>
                <w:sz w:val="24"/>
                <w:szCs w:val="24"/>
              </w:rPr>
              <w:t>2</w:t>
            </w:r>
          </w:p>
        </w:tc>
        <w:tc>
          <w:tcPr>
            <w:tcW w:w="2215" w:type="pct"/>
            <w:vAlign w:val="center"/>
          </w:tcPr>
          <w:p w:rsidR="000B4645" w:rsidRPr="00167B4B" w:rsidRDefault="000B4645" w:rsidP="00777C3F">
            <w:pPr>
              <w:rPr>
                <w:sz w:val="24"/>
                <w:szCs w:val="24"/>
              </w:rPr>
            </w:pPr>
            <w:r>
              <w:rPr>
                <w:sz w:val="24"/>
                <w:szCs w:val="24"/>
              </w:rPr>
              <w:t>администрация Абанского района</w:t>
            </w:r>
          </w:p>
        </w:tc>
        <w:tc>
          <w:tcPr>
            <w:tcW w:w="879" w:type="pct"/>
            <w:vAlign w:val="center"/>
          </w:tcPr>
          <w:p w:rsidR="000B4645" w:rsidRPr="00167B4B" w:rsidRDefault="00F30D96" w:rsidP="00745041">
            <w:pPr>
              <w:ind w:right="-144"/>
              <w:jc w:val="center"/>
              <w:rPr>
                <w:sz w:val="24"/>
                <w:szCs w:val="24"/>
              </w:rPr>
            </w:pPr>
            <w:r>
              <w:rPr>
                <w:sz w:val="24"/>
                <w:szCs w:val="24"/>
              </w:rPr>
              <w:t>11 832,</w:t>
            </w:r>
            <w:r w:rsidR="00745041">
              <w:rPr>
                <w:sz w:val="24"/>
                <w:szCs w:val="24"/>
              </w:rPr>
              <w:t>1</w:t>
            </w:r>
          </w:p>
        </w:tc>
        <w:tc>
          <w:tcPr>
            <w:tcW w:w="880" w:type="pct"/>
            <w:vAlign w:val="center"/>
          </w:tcPr>
          <w:p w:rsidR="000B4645" w:rsidRPr="00167B4B" w:rsidRDefault="00F30D96" w:rsidP="00777C3F">
            <w:pPr>
              <w:ind w:right="-144"/>
              <w:jc w:val="center"/>
              <w:rPr>
                <w:sz w:val="24"/>
                <w:szCs w:val="24"/>
              </w:rPr>
            </w:pPr>
            <w:r>
              <w:rPr>
                <w:sz w:val="24"/>
                <w:szCs w:val="24"/>
              </w:rPr>
              <w:t>11 824,7</w:t>
            </w:r>
          </w:p>
        </w:tc>
        <w:tc>
          <w:tcPr>
            <w:tcW w:w="731" w:type="pct"/>
            <w:vAlign w:val="center"/>
          </w:tcPr>
          <w:p w:rsidR="000B4645" w:rsidRPr="00167B4B" w:rsidRDefault="00F30D96" w:rsidP="00777C3F">
            <w:pPr>
              <w:ind w:left="-110" w:right="-144"/>
              <w:jc w:val="center"/>
              <w:rPr>
                <w:sz w:val="24"/>
                <w:szCs w:val="24"/>
              </w:rPr>
            </w:pPr>
            <w:r>
              <w:rPr>
                <w:sz w:val="24"/>
                <w:szCs w:val="24"/>
              </w:rPr>
              <w:t>99,9</w:t>
            </w:r>
          </w:p>
        </w:tc>
      </w:tr>
      <w:tr w:rsidR="000B4645" w:rsidRPr="00167B4B" w:rsidTr="0002104F">
        <w:trPr>
          <w:trHeight w:val="271"/>
        </w:trPr>
        <w:tc>
          <w:tcPr>
            <w:tcW w:w="296" w:type="pct"/>
          </w:tcPr>
          <w:p w:rsidR="000B4645" w:rsidRPr="00167B4B" w:rsidRDefault="000B4645" w:rsidP="00777C3F">
            <w:pPr>
              <w:ind w:right="-144"/>
              <w:jc w:val="right"/>
              <w:rPr>
                <w:sz w:val="24"/>
                <w:szCs w:val="24"/>
              </w:rPr>
            </w:pPr>
          </w:p>
        </w:tc>
        <w:tc>
          <w:tcPr>
            <w:tcW w:w="2215" w:type="pct"/>
            <w:vAlign w:val="center"/>
          </w:tcPr>
          <w:p w:rsidR="000B4645" w:rsidRPr="00167B4B" w:rsidRDefault="000B4645" w:rsidP="00777C3F">
            <w:pPr>
              <w:ind w:right="-144"/>
              <w:rPr>
                <w:sz w:val="24"/>
                <w:szCs w:val="24"/>
              </w:rPr>
            </w:pPr>
            <w:r w:rsidRPr="00167B4B">
              <w:rPr>
                <w:sz w:val="24"/>
                <w:szCs w:val="24"/>
              </w:rPr>
              <w:t>Всего</w:t>
            </w:r>
          </w:p>
        </w:tc>
        <w:tc>
          <w:tcPr>
            <w:tcW w:w="879" w:type="pct"/>
            <w:vAlign w:val="bottom"/>
          </w:tcPr>
          <w:p w:rsidR="000B4645" w:rsidRPr="00167B4B" w:rsidRDefault="00F30D96" w:rsidP="00777C3F">
            <w:pPr>
              <w:ind w:right="-144"/>
              <w:jc w:val="center"/>
              <w:rPr>
                <w:sz w:val="24"/>
                <w:szCs w:val="24"/>
              </w:rPr>
            </w:pPr>
            <w:r>
              <w:rPr>
                <w:sz w:val="24"/>
                <w:szCs w:val="24"/>
              </w:rPr>
              <w:t>147 526,3</w:t>
            </w:r>
          </w:p>
        </w:tc>
        <w:tc>
          <w:tcPr>
            <w:tcW w:w="880" w:type="pct"/>
            <w:vAlign w:val="bottom"/>
          </w:tcPr>
          <w:p w:rsidR="000B4645" w:rsidRPr="00167B4B" w:rsidRDefault="00F30D96" w:rsidP="00745041">
            <w:pPr>
              <w:ind w:right="-144"/>
              <w:jc w:val="center"/>
              <w:rPr>
                <w:sz w:val="24"/>
                <w:szCs w:val="24"/>
              </w:rPr>
            </w:pPr>
            <w:r>
              <w:rPr>
                <w:sz w:val="24"/>
                <w:szCs w:val="24"/>
              </w:rPr>
              <w:t>147 461,</w:t>
            </w:r>
            <w:r w:rsidR="00745041">
              <w:rPr>
                <w:sz w:val="24"/>
                <w:szCs w:val="24"/>
              </w:rPr>
              <w:t>5</w:t>
            </w:r>
          </w:p>
        </w:tc>
        <w:tc>
          <w:tcPr>
            <w:tcW w:w="731" w:type="pct"/>
            <w:vAlign w:val="center"/>
          </w:tcPr>
          <w:p w:rsidR="000B4645" w:rsidRPr="00167B4B" w:rsidRDefault="000F5206" w:rsidP="00F30D96">
            <w:pPr>
              <w:ind w:left="-110" w:right="-144"/>
              <w:jc w:val="center"/>
              <w:rPr>
                <w:sz w:val="24"/>
                <w:szCs w:val="24"/>
              </w:rPr>
            </w:pPr>
            <w:r>
              <w:rPr>
                <w:sz w:val="24"/>
                <w:szCs w:val="24"/>
              </w:rPr>
              <w:t>99,</w:t>
            </w:r>
            <w:r w:rsidR="00F30D96">
              <w:rPr>
                <w:sz w:val="24"/>
                <w:szCs w:val="24"/>
              </w:rPr>
              <w:t>9</w:t>
            </w:r>
          </w:p>
        </w:tc>
      </w:tr>
    </w:tbl>
    <w:p w:rsidR="000B4645" w:rsidRPr="00167B4B" w:rsidRDefault="000B4645" w:rsidP="000B4645">
      <w:pPr>
        <w:pStyle w:val="31"/>
        <w:spacing w:before="120" w:after="0"/>
        <w:ind w:firstLine="702"/>
        <w:jc w:val="both"/>
        <w:rPr>
          <w:sz w:val="28"/>
          <w:szCs w:val="28"/>
        </w:rPr>
      </w:pPr>
    </w:p>
    <w:p w:rsidR="000B4645" w:rsidRPr="00167B4B" w:rsidRDefault="000B4645" w:rsidP="000B4645">
      <w:pPr>
        <w:pStyle w:val="31"/>
        <w:spacing w:before="120" w:after="0"/>
        <w:ind w:firstLine="702"/>
        <w:jc w:val="both"/>
        <w:rPr>
          <w:sz w:val="28"/>
          <w:szCs w:val="28"/>
        </w:rPr>
      </w:pPr>
      <w:r w:rsidRPr="00167B4B">
        <w:rPr>
          <w:sz w:val="28"/>
          <w:szCs w:val="28"/>
        </w:rPr>
        <w:t>Подпрограмма</w:t>
      </w:r>
      <w:r w:rsidR="00614E66">
        <w:rPr>
          <w:sz w:val="28"/>
          <w:szCs w:val="28"/>
        </w:rPr>
        <w:t xml:space="preserve"> </w:t>
      </w:r>
      <w:r w:rsidRPr="00167B4B">
        <w:rPr>
          <w:sz w:val="28"/>
          <w:szCs w:val="28"/>
        </w:rPr>
        <w:t xml:space="preserve"> «</w:t>
      </w:r>
      <w:r w:rsidR="00AD2C28">
        <w:rPr>
          <w:sz w:val="28"/>
          <w:szCs w:val="28"/>
        </w:rPr>
        <w:t>Культурное наследие</w:t>
      </w:r>
      <w:r w:rsidRPr="00167B4B">
        <w:rPr>
          <w:sz w:val="28"/>
          <w:szCs w:val="28"/>
        </w:rPr>
        <w:t>»:</w:t>
      </w:r>
    </w:p>
    <w:p w:rsidR="000B4645" w:rsidRPr="00167B4B" w:rsidRDefault="00AD2C28" w:rsidP="000B4645">
      <w:pPr>
        <w:pStyle w:val="a3"/>
        <w:keepNext/>
        <w:spacing w:before="120"/>
        <w:jc w:val="right"/>
      </w:pPr>
      <w:r>
        <w:t xml:space="preserve"> </w:t>
      </w:r>
      <w:r w:rsidR="000B4645" w:rsidRPr="00167B4B">
        <w:t xml:space="preserve">Таблица </w:t>
      </w:r>
      <w: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716"/>
        <w:gridCol w:w="1844"/>
        <w:gridCol w:w="1764"/>
        <w:gridCol w:w="1422"/>
      </w:tblGrid>
      <w:tr w:rsidR="000B4645" w:rsidRPr="00167B4B" w:rsidTr="000F5206">
        <w:trPr>
          <w:trHeight w:val="613"/>
          <w:tblHeader/>
        </w:trPr>
        <w:tc>
          <w:tcPr>
            <w:tcW w:w="291" w:type="pct"/>
            <w:vMerge w:val="restart"/>
            <w:shd w:val="clear" w:color="auto" w:fill="auto"/>
            <w:vAlign w:val="center"/>
          </w:tcPr>
          <w:p w:rsidR="000B4645" w:rsidRPr="00167B4B" w:rsidRDefault="000B4645" w:rsidP="00777C3F">
            <w:pPr>
              <w:jc w:val="center"/>
              <w:rPr>
                <w:bCs/>
                <w:sz w:val="24"/>
                <w:szCs w:val="24"/>
              </w:rPr>
            </w:pPr>
            <w:r w:rsidRPr="00167B4B">
              <w:rPr>
                <w:bCs/>
                <w:sz w:val="24"/>
                <w:szCs w:val="24"/>
              </w:rPr>
              <w:t>№</w:t>
            </w:r>
          </w:p>
          <w:p w:rsidR="000B4645" w:rsidRPr="00167B4B" w:rsidRDefault="000B4645" w:rsidP="00777C3F">
            <w:pPr>
              <w:jc w:val="center"/>
              <w:rPr>
                <w:bCs/>
                <w:sz w:val="24"/>
                <w:szCs w:val="24"/>
              </w:rPr>
            </w:pPr>
            <w:proofErr w:type="spellStart"/>
            <w:proofErr w:type="gramStart"/>
            <w:r w:rsidRPr="00167B4B">
              <w:rPr>
                <w:bCs/>
                <w:sz w:val="24"/>
                <w:szCs w:val="24"/>
              </w:rPr>
              <w:t>п</w:t>
            </w:r>
            <w:proofErr w:type="spellEnd"/>
            <w:proofErr w:type="gramEnd"/>
            <w:r w:rsidRPr="00167B4B">
              <w:rPr>
                <w:bCs/>
                <w:sz w:val="24"/>
                <w:szCs w:val="24"/>
              </w:rPr>
              <w:t>/</w:t>
            </w:r>
            <w:proofErr w:type="spellStart"/>
            <w:r w:rsidRPr="00167B4B">
              <w:rPr>
                <w:bCs/>
                <w:sz w:val="24"/>
                <w:szCs w:val="24"/>
              </w:rPr>
              <w:t>п</w:t>
            </w:r>
            <w:proofErr w:type="spellEnd"/>
          </w:p>
        </w:tc>
        <w:tc>
          <w:tcPr>
            <w:tcW w:w="2001" w:type="pct"/>
            <w:vMerge w:val="restart"/>
            <w:shd w:val="clear" w:color="auto" w:fill="auto"/>
            <w:vAlign w:val="center"/>
          </w:tcPr>
          <w:p w:rsidR="000B4645" w:rsidRPr="00167B4B" w:rsidRDefault="000B4645" w:rsidP="00777C3F">
            <w:pPr>
              <w:jc w:val="center"/>
              <w:rPr>
                <w:bCs/>
                <w:sz w:val="24"/>
                <w:szCs w:val="24"/>
              </w:rPr>
            </w:pPr>
            <w:r w:rsidRPr="00167B4B">
              <w:rPr>
                <w:bCs/>
                <w:sz w:val="24"/>
                <w:szCs w:val="24"/>
              </w:rPr>
              <w:t>Наименование ГРБС</w:t>
            </w:r>
          </w:p>
        </w:tc>
        <w:tc>
          <w:tcPr>
            <w:tcW w:w="1943" w:type="pct"/>
            <w:gridSpan w:val="2"/>
            <w:shd w:val="clear" w:color="auto" w:fill="auto"/>
            <w:vAlign w:val="center"/>
          </w:tcPr>
          <w:p w:rsidR="000B4645" w:rsidRPr="00167B4B" w:rsidRDefault="000B4645" w:rsidP="00777C3F">
            <w:pPr>
              <w:jc w:val="center"/>
              <w:rPr>
                <w:bCs/>
                <w:sz w:val="24"/>
                <w:szCs w:val="24"/>
              </w:rPr>
            </w:pPr>
            <w:r w:rsidRPr="00167B4B">
              <w:rPr>
                <w:bCs/>
                <w:sz w:val="24"/>
                <w:szCs w:val="24"/>
              </w:rPr>
              <w:t>Объем бюджетных ассигнований</w:t>
            </w:r>
          </w:p>
          <w:p w:rsidR="000B4645" w:rsidRPr="00167B4B" w:rsidRDefault="000B4645" w:rsidP="00777C3F">
            <w:pPr>
              <w:jc w:val="center"/>
              <w:rPr>
                <w:bCs/>
                <w:sz w:val="24"/>
                <w:szCs w:val="24"/>
              </w:rPr>
            </w:pPr>
            <w:r w:rsidRPr="00167B4B">
              <w:rPr>
                <w:bCs/>
                <w:sz w:val="24"/>
                <w:szCs w:val="24"/>
              </w:rPr>
              <w:t>(тыс. рублей)</w:t>
            </w:r>
          </w:p>
        </w:tc>
        <w:tc>
          <w:tcPr>
            <w:tcW w:w="766" w:type="pct"/>
            <w:vMerge w:val="restart"/>
            <w:vAlign w:val="center"/>
          </w:tcPr>
          <w:p w:rsidR="000B4645" w:rsidRPr="00167B4B" w:rsidRDefault="000B4645" w:rsidP="00777C3F">
            <w:pPr>
              <w:jc w:val="center"/>
              <w:rPr>
                <w:bCs/>
                <w:sz w:val="24"/>
                <w:szCs w:val="24"/>
              </w:rPr>
            </w:pPr>
            <w:r w:rsidRPr="00167B4B">
              <w:rPr>
                <w:bCs/>
                <w:sz w:val="24"/>
                <w:szCs w:val="24"/>
              </w:rPr>
              <w:t>Процент исполнения</w:t>
            </w:r>
          </w:p>
        </w:tc>
      </w:tr>
      <w:tr w:rsidR="000B4645" w:rsidRPr="00167B4B" w:rsidTr="000F5206">
        <w:trPr>
          <w:trHeight w:val="554"/>
          <w:tblHeader/>
        </w:trPr>
        <w:tc>
          <w:tcPr>
            <w:tcW w:w="291" w:type="pct"/>
            <w:vMerge/>
            <w:shd w:val="clear" w:color="auto" w:fill="auto"/>
          </w:tcPr>
          <w:p w:rsidR="000B4645" w:rsidRPr="00167B4B" w:rsidRDefault="000B4645" w:rsidP="00777C3F">
            <w:pPr>
              <w:jc w:val="center"/>
              <w:rPr>
                <w:bCs/>
                <w:sz w:val="24"/>
                <w:szCs w:val="24"/>
              </w:rPr>
            </w:pPr>
          </w:p>
        </w:tc>
        <w:tc>
          <w:tcPr>
            <w:tcW w:w="2001" w:type="pct"/>
            <w:vMerge/>
            <w:shd w:val="clear" w:color="auto" w:fill="auto"/>
          </w:tcPr>
          <w:p w:rsidR="000B4645" w:rsidRPr="00167B4B" w:rsidRDefault="000B4645" w:rsidP="00777C3F">
            <w:pPr>
              <w:jc w:val="center"/>
              <w:rPr>
                <w:bCs/>
                <w:sz w:val="24"/>
                <w:szCs w:val="24"/>
              </w:rPr>
            </w:pPr>
          </w:p>
        </w:tc>
        <w:tc>
          <w:tcPr>
            <w:tcW w:w="993" w:type="pct"/>
            <w:shd w:val="clear" w:color="auto" w:fill="auto"/>
            <w:vAlign w:val="center"/>
          </w:tcPr>
          <w:p w:rsidR="000B4645" w:rsidRPr="00167B4B" w:rsidRDefault="000B4645" w:rsidP="00777C3F">
            <w:pPr>
              <w:jc w:val="center"/>
              <w:rPr>
                <w:bCs/>
                <w:sz w:val="24"/>
                <w:szCs w:val="24"/>
              </w:rPr>
            </w:pPr>
            <w:r w:rsidRPr="00167B4B">
              <w:rPr>
                <w:bCs/>
                <w:sz w:val="24"/>
                <w:szCs w:val="24"/>
              </w:rPr>
              <w:t>уточненный план</w:t>
            </w:r>
          </w:p>
        </w:tc>
        <w:tc>
          <w:tcPr>
            <w:tcW w:w="950" w:type="pct"/>
            <w:shd w:val="clear" w:color="auto" w:fill="auto"/>
            <w:vAlign w:val="center"/>
          </w:tcPr>
          <w:p w:rsidR="000B4645" w:rsidRPr="00167B4B" w:rsidRDefault="000B4645" w:rsidP="00777C3F">
            <w:pPr>
              <w:jc w:val="center"/>
              <w:rPr>
                <w:bCs/>
                <w:sz w:val="24"/>
                <w:szCs w:val="24"/>
              </w:rPr>
            </w:pPr>
            <w:r w:rsidRPr="00167B4B">
              <w:rPr>
                <w:bCs/>
                <w:sz w:val="24"/>
                <w:szCs w:val="24"/>
              </w:rPr>
              <w:t>факт</w:t>
            </w:r>
          </w:p>
        </w:tc>
        <w:tc>
          <w:tcPr>
            <w:tcW w:w="766" w:type="pct"/>
            <w:vMerge/>
          </w:tcPr>
          <w:p w:rsidR="000B4645" w:rsidRPr="00167B4B" w:rsidRDefault="000B4645" w:rsidP="00777C3F">
            <w:pPr>
              <w:jc w:val="center"/>
              <w:rPr>
                <w:bCs/>
                <w:sz w:val="24"/>
                <w:szCs w:val="24"/>
              </w:rPr>
            </w:pPr>
          </w:p>
        </w:tc>
      </w:tr>
      <w:tr w:rsidR="000B4645" w:rsidRPr="00167B4B" w:rsidTr="000F5206">
        <w:trPr>
          <w:trHeight w:val="234"/>
        </w:trPr>
        <w:tc>
          <w:tcPr>
            <w:tcW w:w="291" w:type="pct"/>
            <w:shd w:val="clear" w:color="auto" w:fill="auto"/>
            <w:vAlign w:val="center"/>
          </w:tcPr>
          <w:p w:rsidR="000B4645" w:rsidRPr="00167B4B" w:rsidRDefault="000B4645" w:rsidP="00777C3F">
            <w:pPr>
              <w:jc w:val="center"/>
              <w:rPr>
                <w:bCs/>
                <w:sz w:val="22"/>
                <w:szCs w:val="22"/>
              </w:rPr>
            </w:pPr>
            <w:r w:rsidRPr="00167B4B">
              <w:rPr>
                <w:bCs/>
                <w:sz w:val="22"/>
                <w:szCs w:val="22"/>
              </w:rPr>
              <w:t>1</w:t>
            </w:r>
          </w:p>
        </w:tc>
        <w:tc>
          <w:tcPr>
            <w:tcW w:w="2001" w:type="pct"/>
            <w:shd w:val="clear" w:color="auto" w:fill="auto"/>
            <w:vAlign w:val="center"/>
          </w:tcPr>
          <w:p w:rsidR="000B4645" w:rsidRPr="00167B4B" w:rsidRDefault="000B4645" w:rsidP="00777C3F">
            <w:pPr>
              <w:jc w:val="center"/>
              <w:rPr>
                <w:bCs/>
                <w:sz w:val="22"/>
                <w:szCs w:val="22"/>
              </w:rPr>
            </w:pPr>
            <w:r w:rsidRPr="00167B4B">
              <w:rPr>
                <w:bCs/>
                <w:sz w:val="22"/>
                <w:szCs w:val="22"/>
              </w:rPr>
              <w:t>2</w:t>
            </w:r>
          </w:p>
        </w:tc>
        <w:tc>
          <w:tcPr>
            <w:tcW w:w="993" w:type="pct"/>
            <w:shd w:val="clear" w:color="auto" w:fill="auto"/>
            <w:vAlign w:val="center"/>
          </w:tcPr>
          <w:p w:rsidR="000B4645" w:rsidRPr="00167B4B" w:rsidRDefault="000B4645" w:rsidP="00777C3F">
            <w:pPr>
              <w:jc w:val="center"/>
              <w:rPr>
                <w:bCs/>
                <w:sz w:val="22"/>
                <w:szCs w:val="22"/>
              </w:rPr>
            </w:pPr>
            <w:r w:rsidRPr="00167B4B">
              <w:rPr>
                <w:bCs/>
                <w:sz w:val="22"/>
                <w:szCs w:val="22"/>
              </w:rPr>
              <w:t>3</w:t>
            </w:r>
          </w:p>
        </w:tc>
        <w:tc>
          <w:tcPr>
            <w:tcW w:w="950" w:type="pct"/>
            <w:shd w:val="clear" w:color="auto" w:fill="auto"/>
            <w:vAlign w:val="center"/>
          </w:tcPr>
          <w:p w:rsidR="000B4645" w:rsidRPr="00167B4B" w:rsidRDefault="000B4645" w:rsidP="00777C3F">
            <w:pPr>
              <w:jc w:val="center"/>
              <w:rPr>
                <w:bCs/>
                <w:sz w:val="22"/>
                <w:szCs w:val="22"/>
              </w:rPr>
            </w:pPr>
            <w:r w:rsidRPr="00167B4B">
              <w:rPr>
                <w:bCs/>
                <w:sz w:val="22"/>
                <w:szCs w:val="22"/>
              </w:rPr>
              <w:t>4</w:t>
            </w:r>
          </w:p>
        </w:tc>
        <w:tc>
          <w:tcPr>
            <w:tcW w:w="766" w:type="pct"/>
            <w:vAlign w:val="center"/>
          </w:tcPr>
          <w:p w:rsidR="000B4645" w:rsidRPr="00167B4B" w:rsidRDefault="000B4645" w:rsidP="00777C3F">
            <w:pPr>
              <w:jc w:val="center"/>
              <w:rPr>
                <w:bCs/>
                <w:sz w:val="22"/>
                <w:szCs w:val="22"/>
              </w:rPr>
            </w:pPr>
            <w:r w:rsidRPr="00167B4B">
              <w:rPr>
                <w:bCs/>
                <w:sz w:val="22"/>
                <w:szCs w:val="22"/>
              </w:rPr>
              <w:t>5</w:t>
            </w:r>
          </w:p>
        </w:tc>
      </w:tr>
      <w:tr w:rsidR="000B4645" w:rsidRPr="00167B4B" w:rsidTr="000F5206">
        <w:trPr>
          <w:trHeight w:val="554"/>
        </w:trPr>
        <w:tc>
          <w:tcPr>
            <w:tcW w:w="291" w:type="pct"/>
            <w:shd w:val="clear" w:color="auto" w:fill="auto"/>
            <w:vAlign w:val="center"/>
          </w:tcPr>
          <w:p w:rsidR="000B4645" w:rsidRPr="00167B4B" w:rsidRDefault="000B4645" w:rsidP="00777C3F">
            <w:pPr>
              <w:jc w:val="center"/>
              <w:rPr>
                <w:sz w:val="24"/>
              </w:rPr>
            </w:pPr>
            <w:r w:rsidRPr="00167B4B">
              <w:rPr>
                <w:sz w:val="24"/>
              </w:rPr>
              <w:t>1</w:t>
            </w:r>
          </w:p>
        </w:tc>
        <w:tc>
          <w:tcPr>
            <w:tcW w:w="2001" w:type="pct"/>
            <w:shd w:val="clear" w:color="auto" w:fill="auto"/>
            <w:vAlign w:val="center"/>
          </w:tcPr>
          <w:p w:rsidR="000B4645" w:rsidRPr="00167B4B" w:rsidRDefault="00AD2C28" w:rsidP="00777C3F">
            <w:pPr>
              <w:rPr>
                <w:sz w:val="24"/>
              </w:rPr>
            </w:pPr>
            <w:r>
              <w:rPr>
                <w:sz w:val="24"/>
              </w:rPr>
              <w:t>отдел культуры, по делам молодежи и спорта</w:t>
            </w:r>
          </w:p>
        </w:tc>
        <w:tc>
          <w:tcPr>
            <w:tcW w:w="993" w:type="pct"/>
            <w:shd w:val="clear" w:color="auto" w:fill="auto"/>
            <w:vAlign w:val="center"/>
          </w:tcPr>
          <w:p w:rsidR="000B4645" w:rsidRPr="00167B4B" w:rsidRDefault="00F30D96" w:rsidP="00777C3F">
            <w:pPr>
              <w:jc w:val="center"/>
              <w:rPr>
                <w:rFonts w:eastAsia="Calibri"/>
                <w:sz w:val="24"/>
                <w:szCs w:val="24"/>
              </w:rPr>
            </w:pPr>
            <w:r>
              <w:rPr>
                <w:rFonts w:eastAsia="Calibri"/>
                <w:sz w:val="24"/>
                <w:szCs w:val="24"/>
              </w:rPr>
              <w:t>45 269,3</w:t>
            </w:r>
          </w:p>
        </w:tc>
        <w:tc>
          <w:tcPr>
            <w:tcW w:w="950" w:type="pct"/>
            <w:shd w:val="clear" w:color="auto" w:fill="auto"/>
            <w:vAlign w:val="center"/>
          </w:tcPr>
          <w:p w:rsidR="000B4645" w:rsidRPr="000F5206" w:rsidRDefault="00F30D96" w:rsidP="00777C3F">
            <w:pPr>
              <w:jc w:val="center"/>
              <w:rPr>
                <w:rFonts w:eastAsia="Calibri"/>
                <w:sz w:val="24"/>
                <w:szCs w:val="24"/>
              </w:rPr>
            </w:pPr>
            <w:r>
              <w:rPr>
                <w:rFonts w:eastAsia="Calibri"/>
                <w:sz w:val="24"/>
                <w:szCs w:val="24"/>
              </w:rPr>
              <w:t>45 268,5</w:t>
            </w:r>
          </w:p>
        </w:tc>
        <w:tc>
          <w:tcPr>
            <w:tcW w:w="766" w:type="pct"/>
            <w:vAlign w:val="center"/>
          </w:tcPr>
          <w:p w:rsidR="000B4645" w:rsidRPr="00167B4B" w:rsidRDefault="000F5206" w:rsidP="00777C3F">
            <w:pPr>
              <w:jc w:val="center"/>
              <w:rPr>
                <w:rFonts w:eastAsia="Calibri"/>
                <w:sz w:val="24"/>
                <w:szCs w:val="24"/>
              </w:rPr>
            </w:pPr>
            <w:r>
              <w:rPr>
                <w:rFonts w:eastAsia="Calibri"/>
                <w:sz w:val="24"/>
                <w:szCs w:val="24"/>
              </w:rPr>
              <w:t>99,99</w:t>
            </w:r>
          </w:p>
        </w:tc>
      </w:tr>
      <w:tr w:rsidR="00F30D96" w:rsidRPr="00167B4B" w:rsidTr="000F5206">
        <w:trPr>
          <w:trHeight w:val="269"/>
        </w:trPr>
        <w:tc>
          <w:tcPr>
            <w:tcW w:w="291" w:type="pct"/>
            <w:shd w:val="clear" w:color="auto" w:fill="auto"/>
            <w:vAlign w:val="center"/>
          </w:tcPr>
          <w:p w:rsidR="00F30D96" w:rsidRPr="00167B4B" w:rsidRDefault="00F30D96" w:rsidP="00777C3F">
            <w:pPr>
              <w:jc w:val="center"/>
              <w:rPr>
                <w:sz w:val="24"/>
              </w:rPr>
            </w:pPr>
          </w:p>
        </w:tc>
        <w:tc>
          <w:tcPr>
            <w:tcW w:w="2001" w:type="pct"/>
            <w:shd w:val="clear" w:color="auto" w:fill="auto"/>
            <w:vAlign w:val="center"/>
          </w:tcPr>
          <w:p w:rsidR="00F30D96" w:rsidRPr="00167B4B" w:rsidRDefault="00F30D96" w:rsidP="00777C3F">
            <w:pPr>
              <w:rPr>
                <w:sz w:val="24"/>
              </w:rPr>
            </w:pPr>
            <w:r w:rsidRPr="00167B4B">
              <w:rPr>
                <w:sz w:val="24"/>
              </w:rPr>
              <w:t>Всего</w:t>
            </w:r>
          </w:p>
        </w:tc>
        <w:tc>
          <w:tcPr>
            <w:tcW w:w="993" w:type="pct"/>
            <w:shd w:val="clear" w:color="auto" w:fill="auto"/>
            <w:vAlign w:val="center"/>
          </w:tcPr>
          <w:p w:rsidR="00F30D96" w:rsidRPr="00167B4B" w:rsidRDefault="00F30D96" w:rsidP="00A24B20">
            <w:pPr>
              <w:jc w:val="center"/>
              <w:rPr>
                <w:rFonts w:eastAsia="Calibri"/>
                <w:sz w:val="24"/>
                <w:szCs w:val="24"/>
              </w:rPr>
            </w:pPr>
            <w:r>
              <w:rPr>
                <w:rFonts w:eastAsia="Calibri"/>
                <w:sz w:val="24"/>
                <w:szCs w:val="24"/>
              </w:rPr>
              <w:t>45 269,3</w:t>
            </w:r>
          </w:p>
        </w:tc>
        <w:tc>
          <w:tcPr>
            <w:tcW w:w="950" w:type="pct"/>
            <w:shd w:val="clear" w:color="auto" w:fill="auto"/>
            <w:vAlign w:val="center"/>
          </w:tcPr>
          <w:p w:rsidR="00F30D96" w:rsidRPr="000F5206" w:rsidRDefault="00F30D96" w:rsidP="00A24B20">
            <w:pPr>
              <w:jc w:val="center"/>
              <w:rPr>
                <w:rFonts w:eastAsia="Calibri"/>
                <w:sz w:val="24"/>
                <w:szCs w:val="24"/>
              </w:rPr>
            </w:pPr>
            <w:r>
              <w:rPr>
                <w:rFonts w:eastAsia="Calibri"/>
                <w:sz w:val="24"/>
                <w:szCs w:val="24"/>
              </w:rPr>
              <w:t>45 268,5</w:t>
            </w:r>
          </w:p>
        </w:tc>
        <w:tc>
          <w:tcPr>
            <w:tcW w:w="766" w:type="pct"/>
            <w:vAlign w:val="center"/>
          </w:tcPr>
          <w:p w:rsidR="00F30D96" w:rsidRPr="00167B4B" w:rsidRDefault="00F30D96" w:rsidP="00777C3F">
            <w:pPr>
              <w:jc w:val="center"/>
              <w:rPr>
                <w:rFonts w:eastAsia="Calibri"/>
                <w:sz w:val="24"/>
                <w:szCs w:val="24"/>
              </w:rPr>
            </w:pPr>
            <w:r>
              <w:rPr>
                <w:rFonts w:eastAsia="Calibri"/>
                <w:sz w:val="24"/>
                <w:szCs w:val="24"/>
              </w:rPr>
              <w:t>99,99</w:t>
            </w:r>
          </w:p>
        </w:tc>
      </w:tr>
    </w:tbl>
    <w:p w:rsidR="000B4645" w:rsidRPr="00167B4B" w:rsidRDefault="000B4645" w:rsidP="000B4645">
      <w:pPr>
        <w:pStyle w:val="31"/>
        <w:spacing w:before="120" w:after="0"/>
        <w:ind w:firstLine="702"/>
        <w:jc w:val="both"/>
        <w:rPr>
          <w:sz w:val="28"/>
          <w:szCs w:val="28"/>
        </w:rPr>
      </w:pPr>
      <w:r w:rsidRPr="00167B4B">
        <w:rPr>
          <w:sz w:val="28"/>
          <w:szCs w:val="28"/>
        </w:rPr>
        <w:t>При реализации данной подпрограммы были достигнуты следующие показатели:</w:t>
      </w:r>
    </w:p>
    <w:p w:rsidR="000B4645" w:rsidRPr="00167B4B" w:rsidRDefault="00AD2C28" w:rsidP="000B4645">
      <w:pPr>
        <w:pStyle w:val="a3"/>
        <w:keepNext/>
        <w:spacing w:before="120"/>
        <w:jc w:val="right"/>
      </w:pPr>
      <w:r>
        <w:lastRenderedPageBreak/>
        <w:t xml:space="preserve"> </w:t>
      </w:r>
      <w:r w:rsidR="000B4645" w:rsidRPr="00167B4B">
        <w:t xml:space="preserve">Таблица </w:t>
      </w:r>
      <w: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4660"/>
        <w:gridCol w:w="1317"/>
        <w:gridCol w:w="1451"/>
        <w:gridCol w:w="1318"/>
      </w:tblGrid>
      <w:tr w:rsidR="000B4645" w:rsidRPr="00167B4B" w:rsidTr="0002104F">
        <w:trPr>
          <w:tblHeader/>
        </w:trPr>
        <w:tc>
          <w:tcPr>
            <w:tcW w:w="272" w:type="pct"/>
            <w:vAlign w:val="center"/>
          </w:tcPr>
          <w:p w:rsidR="000B4645" w:rsidRPr="00167B4B" w:rsidRDefault="000B4645" w:rsidP="00777C3F">
            <w:pPr>
              <w:jc w:val="center"/>
              <w:rPr>
                <w:sz w:val="24"/>
              </w:rPr>
            </w:pPr>
            <w:r w:rsidRPr="00167B4B">
              <w:rPr>
                <w:sz w:val="24"/>
              </w:rPr>
              <w:t>№</w:t>
            </w:r>
          </w:p>
          <w:p w:rsidR="000B4645" w:rsidRPr="00167B4B" w:rsidRDefault="000B4645" w:rsidP="00777C3F">
            <w:pPr>
              <w:jc w:val="center"/>
              <w:rPr>
                <w:sz w:val="24"/>
              </w:rPr>
            </w:pPr>
            <w:proofErr w:type="spellStart"/>
            <w:proofErr w:type="gramStart"/>
            <w:r w:rsidRPr="00167B4B">
              <w:rPr>
                <w:sz w:val="24"/>
              </w:rPr>
              <w:t>п</w:t>
            </w:r>
            <w:proofErr w:type="spellEnd"/>
            <w:proofErr w:type="gramEnd"/>
            <w:r w:rsidRPr="00167B4B">
              <w:rPr>
                <w:sz w:val="24"/>
              </w:rPr>
              <w:t>/</w:t>
            </w:r>
            <w:proofErr w:type="spellStart"/>
            <w:r w:rsidRPr="00167B4B">
              <w:rPr>
                <w:sz w:val="24"/>
              </w:rPr>
              <w:t>п</w:t>
            </w:r>
            <w:proofErr w:type="spellEnd"/>
          </w:p>
        </w:tc>
        <w:tc>
          <w:tcPr>
            <w:tcW w:w="2514" w:type="pct"/>
            <w:shd w:val="clear" w:color="auto" w:fill="auto"/>
            <w:vAlign w:val="center"/>
          </w:tcPr>
          <w:p w:rsidR="000B4645" w:rsidRPr="00167B4B" w:rsidRDefault="000B4645" w:rsidP="00777C3F">
            <w:pPr>
              <w:ind w:right="-144"/>
              <w:jc w:val="center"/>
              <w:rPr>
                <w:sz w:val="24"/>
              </w:rPr>
            </w:pPr>
            <w:r w:rsidRPr="00167B4B">
              <w:rPr>
                <w:sz w:val="24"/>
              </w:rPr>
              <w:t>Показатели</w:t>
            </w:r>
          </w:p>
        </w:tc>
        <w:tc>
          <w:tcPr>
            <w:tcW w:w="714" w:type="pct"/>
            <w:shd w:val="clear" w:color="auto" w:fill="auto"/>
            <w:vAlign w:val="center"/>
          </w:tcPr>
          <w:p w:rsidR="000B4645" w:rsidRPr="00167B4B" w:rsidRDefault="000B4645" w:rsidP="00777C3F">
            <w:pPr>
              <w:ind w:left="-108" w:right="-87"/>
              <w:jc w:val="center"/>
              <w:rPr>
                <w:sz w:val="24"/>
              </w:rPr>
            </w:pPr>
            <w:r w:rsidRPr="00167B4B">
              <w:rPr>
                <w:sz w:val="24"/>
              </w:rPr>
              <w:t>Единица измерения</w:t>
            </w:r>
          </w:p>
        </w:tc>
        <w:tc>
          <w:tcPr>
            <w:tcW w:w="786" w:type="pct"/>
            <w:shd w:val="clear" w:color="auto" w:fill="auto"/>
            <w:vAlign w:val="center"/>
          </w:tcPr>
          <w:p w:rsidR="000B4645" w:rsidRPr="00167B4B" w:rsidRDefault="000B4645" w:rsidP="00777C3F">
            <w:pPr>
              <w:ind w:left="-108" w:right="-87"/>
              <w:jc w:val="center"/>
              <w:rPr>
                <w:sz w:val="24"/>
              </w:rPr>
            </w:pPr>
            <w:r w:rsidRPr="00167B4B">
              <w:rPr>
                <w:sz w:val="24"/>
              </w:rPr>
              <w:t>Уточненный план</w:t>
            </w:r>
          </w:p>
        </w:tc>
        <w:tc>
          <w:tcPr>
            <w:tcW w:w="715" w:type="pct"/>
            <w:tcBorders>
              <w:bottom w:val="single" w:sz="4" w:space="0" w:color="auto"/>
            </w:tcBorders>
            <w:shd w:val="clear" w:color="auto" w:fill="auto"/>
            <w:vAlign w:val="center"/>
          </w:tcPr>
          <w:p w:rsidR="000B4645" w:rsidRPr="00167B4B" w:rsidRDefault="000B4645" w:rsidP="00777C3F">
            <w:pPr>
              <w:ind w:left="-108" w:right="-87"/>
              <w:jc w:val="center"/>
              <w:rPr>
                <w:sz w:val="24"/>
              </w:rPr>
            </w:pPr>
            <w:r w:rsidRPr="00167B4B">
              <w:rPr>
                <w:sz w:val="24"/>
              </w:rPr>
              <w:t>Факт</w:t>
            </w:r>
          </w:p>
        </w:tc>
      </w:tr>
      <w:tr w:rsidR="000B4645" w:rsidRPr="00167B4B" w:rsidTr="0002104F">
        <w:trPr>
          <w:tblHeader/>
        </w:trPr>
        <w:tc>
          <w:tcPr>
            <w:tcW w:w="272" w:type="pct"/>
            <w:vAlign w:val="center"/>
          </w:tcPr>
          <w:p w:rsidR="000B4645" w:rsidRPr="00167B4B" w:rsidRDefault="000B4645" w:rsidP="00777C3F">
            <w:pPr>
              <w:jc w:val="center"/>
            </w:pPr>
            <w:r w:rsidRPr="00167B4B">
              <w:t>1</w:t>
            </w:r>
          </w:p>
        </w:tc>
        <w:tc>
          <w:tcPr>
            <w:tcW w:w="2514" w:type="pct"/>
            <w:shd w:val="clear" w:color="auto" w:fill="auto"/>
          </w:tcPr>
          <w:p w:rsidR="000B4645" w:rsidRPr="00167B4B" w:rsidRDefault="000B4645" w:rsidP="00777C3F">
            <w:pPr>
              <w:jc w:val="center"/>
            </w:pPr>
            <w:r w:rsidRPr="00167B4B">
              <w:t>2</w:t>
            </w:r>
          </w:p>
        </w:tc>
        <w:tc>
          <w:tcPr>
            <w:tcW w:w="714" w:type="pct"/>
            <w:shd w:val="clear" w:color="auto" w:fill="auto"/>
            <w:vAlign w:val="center"/>
          </w:tcPr>
          <w:p w:rsidR="000B4645" w:rsidRPr="00167B4B" w:rsidRDefault="000B4645" w:rsidP="00777C3F">
            <w:pPr>
              <w:jc w:val="center"/>
            </w:pPr>
            <w:r w:rsidRPr="00167B4B">
              <w:t>3</w:t>
            </w:r>
          </w:p>
        </w:tc>
        <w:tc>
          <w:tcPr>
            <w:tcW w:w="786" w:type="pct"/>
            <w:shd w:val="clear" w:color="auto" w:fill="auto"/>
            <w:vAlign w:val="center"/>
          </w:tcPr>
          <w:p w:rsidR="000B4645" w:rsidRPr="00167B4B" w:rsidRDefault="000B4645" w:rsidP="00777C3F">
            <w:pPr>
              <w:jc w:val="center"/>
            </w:pPr>
            <w:r w:rsidRPr="00167B4B">
              <w:t>4</w:t>
            </w:r>
          </w:p>
        </w:tc>
        <w:tc>
          <w:tcPr>
            <w:tcW w:w="715" w:type="pct"/>
            <w:shd w:val="clear" w:color="auto" w:fill="auto"/>
            <w:vAlign w:val="center"/>
          </w:tcPr>
          <w:p w:rsidR="000B4645" w:rsidRPr="00167B4B" w:rsidRDefault="000B4645" w:rsidP="00777C3F">
            <w:pPr>
              <w:jc w:val="center"/>
            </w:pPr>
            <w:r w:rsidRPr="00167B4B">
              <w:t>5</w:t>
            </w:r>
          </w:p>
        </w:tc>
      </w:tr>
      <w:tr w:rsidR="00AD2C28" w:rsidRPr="00167B4B" w:rsidTr="0002104F">
        <w:tc>
          <w:tcPr>
            <w:tcW w:w="272" w:type="pct"/>
            <w:vAlign w:val="center"/>
          </w:tcPr>
          <w:p w:rsidR="00AD2C28" w:rsidRPr="00167B4B" w:rsidRDefault="00AD2C28" w:rsidP="00777C3F">
            <w:pPr>
              <w:jc w:val="center"/>
              <w:rPr>
                <w:sz w:val="24"/>
                <w:szCs w:val="24"/>
              </w:rPr>
            </w:pPr>
            <w:r w:rsidRPr="00167B4B">
              <w:rPr>
                <w:sz w:val="24"/>
                <w:szCs w:val="24"/>
              </w:rPr>
              <w:t>1</w:t>
            </w:r>
          </w:p>
        </w:tc>
        <w:tc>
          <w:tcPr>
            <w:tcW w:w="2514" w:type="pct"/>
            <w:shd w:val="clear" w:color="auto" w:fill="auto"/>
          </w:tcPr>
          <w:p w:rsidR="00AD2C28" w:rsidRPr="007C669F" w:rsidRDefault="00AD2C28" w:rsidP="00777C3F">
            <w:pPr>
              <w:widowControl w:val="0"/>
              <w:autoSpaceDE w:val="0"/>
              <w:autoSpaceDN w:val="0"/>
              <w:adjustRightInd w:val="0"/>
              <w:rPr>
                <w:sz w:val="24"/>
              </w:rPr>
            </w:pPr>
            <w:r w:rsidRPr="007C669F">
              <w:rPr>
                <w:bCs/>
                <w:sz w:val="24"/>
              </w:rPr>
              <w:t>Доля представленных (во всех формах) музейных предметов от общего количества предметов основного фонда</w:t>
            </w:r>
          </w:p>
        </w:tc>
        <w:tc>
          <w:tcPr>
            <w:tcW w:w="714" w:type="pct"/>
            <w:shd w:val="clear" w:color="auto" w:fill="auto"/>
            <w:vAlign w:val="center"/>
          </w:tcPr>
          <w:p w:rsidR="00AD2C28" w:rsidRPr="00167B4B" w:rsidRDefault="00AD2C28" w:rsidP="00777C3F">
            <w:pPr>
              <w:jc w:val="center"/>
              <w:rPr>
                <w:sz w:val="24"/>
                <w:szCs w:val="24"/>
              </w:rPr>
            </w:pPr>
            <w:r w:rsidRPr="00167B4B">
              <w:rPr>
                <w:sz w:val="24"/>
                <w:szCs w:val="24"/>
              </w:rPr>
              <w:t>процентов</w:t>
            </w:r>
          </w:p>
        </w:tc>
        <w:tc>
          <w:tcPr>
            <w:tcW w:w="786" w:type="pct"/>
            <w:shd w:val="clear" w:color="auto" w:fill="auto"/>
            <w:vAlign w:val="center"/>
          </w:tcPr>
          <w:p w:rsidR="00AD2C28" w:rsidRPr="00167B4B" w:rsidRDefault="000F5206" w:rsidP="00777C3F">
            <w:pPr>
              <w:jc w:val="center"/>
              <w:rPr>
                <w:sz w:val="24"/>
                <w:szCs w:val="24"/>
              </w:rPr>
            </w:pPr>
            <w:r>
              <w:rPr>
                <w:sz w:val="24"/>
                <w:szCs w:val="24"/>
              </w:rPr>
              <w:t>45</w:t>
            </w:r>
          </w:p>
        </w:tc>
        <w:tc>
          <w:tcPr>
            <w:tcW w:w="715" w:type="pct"/>
            <w:shd w:val="clear" w:color="auto" w:fill="auto"/>
            <w:vAlign w:val="center"/>
          </w:tcPr>
          <w:p w:rsidR="00AD2C28" w:rsidRPr="00167B4B" w:rsidRDefault="000F5206" w:rsidP="00777C3F">
            <w:pPr>
              <w:jc w:val="center"/>
              <w:rPr>
                <w:sz w:val="24"/>
                <w:szCs w:val="24"/>
              </w:rPr>
            </w:pPr>
            <w:r>
              <w:rPr>
                <w:sz w:val="24"/>
                <w:szCs w:val="24"/>
              </w:rPr>
              <w:t>45</w:t>
            </w:r>
          </w:p>
        </w:tc>
      </w:tr>
      <w:tr w:rsidR="00AD2C28" w:rsidRPr="00167B4B" w:rsidTr="0002104F">
        <w:tc>
          <w:tcPr>
            <w:tcW w:w="272" w:type="pct"/>
            <w:vAlign w:val="center"/>
          </w:tcPr>
          <w:p w:rsidR="00AD2C28" w:rsidRPr="00167B4B" w:rsidRDefault="00AD2C28" w:rsidP="00777C3F">
            <w:pPr>
              <w:jc w:val="center"/>
              <w:rPr>
                <w:sz w:val="24"/>
                <w:szCs w:val="24"/>
              </w:rPr>
            </w:pPr>
            <w:r w:rsidRPr="00167B4B">
              <w:rPr>
                <w:sz w:val="24"/>
                <w:szCs w:val="24"/>
              </w:rPr>
              <w:t>2</w:t>
            </w:r>
          </w:p>
        </w:tc>
        <w:tc>
          <w:tcPr>
            <w:tcW w:w="2514" w:type="pct"/>
            <w:shd w:val="clear" w:color="auto" w:fill="auto"/>
          </w:tcPr>
          <w:p w:rsidR="00AD2C28" w:rsidRPr="007C669F" w:rsidRDefault="00AD2C28" w:rsidP="00777C3F">
            <w:pPr>
              <w:jc w:val="both"/>
              <w:rPr>
                <w:sz w:val="24"/>
              </w:rPr>
            </w:pPr>
            <w:r w:rsidRPr="007C669F">
              <w:rPr>
                <w:bCs/>
                <w:sz w:val="24"/>
              </w:rPr>
              <w:t>Количество экземпляров новых изданий, поступивших в фонды общедоступных библиотек, в расчете на 1000 жителей</w:t>
            </w:r>
          </w:p>
        </w:tc>
        <w:tc>
          <w:tcPr>
            <w:tcW w:w="714" w:type="pct"/>
            <w:shd w:val="clear" w:color="auto" w:fill="auto"/>
            <w:vAlign w:val="center"/>
          </w:tcPr>
          <w:p w:rsidR="00AD2C28" w:rsidRPr="00167B4B" w:rsidRDefault="00AD2C28" w:rsidP="00777C3F">
            <w:pPr>
              <w:jc w:val="center"/>
              <w:rPr>
                <w:sz w:val="24"/>
                <w:szCs w:val="24"/>
              </w:rPr>
            </w:pPr>
            <w:r>
              <w:rPr>
                <w:sz w:val="24"/>
                <w:szCs w:val="24"/>
              </w:rPr>
              <w:t>единиц</w:t>
            </w:r>
          </w:p>
        </w:tc>
        <w:tc>
          <w:tcPr>
            <w:tcW w:w="786" w:type="pct"/>
            <w:shd w:val="clear" w:color="auto" w:fill="auto"/>
            <w:vAlign w:val="center"/>
          </w:tcPr>
          <w:p w:rsidR="00AD2C28" w:rsidRPr="00167B4B" w:rsidRDefault="00F30D96" w:rsidP="00777C3F">
            <w:pPr>
              <w:jc w:val="center"/>
              <w:rPr>
                <w:sz w:val="24"/>
                <w:szCs w:val="24"/>
              </w:rPr>
            </w:pPr>
            <w:r>
              <w:rPr>
                <w:sz w:val="24"/>
                <w:szCs w:val="24"/>
              </w:rPr>
              <w:t>187</w:t>
            </w:r>
          </w:p>
        </w:tc>
        <w:tc>
          <w:tcPr>
            <w:tcW w:w="715" w:type="pct"/>
            <w:shd w:val="clear" w:color="auto" w:fill="auto"/>
            <w:vAlign w:val="center"/>
          </w:tcPr>
          <w:p w:rsidR="00AD2C28" w:rsidRPr="00167B4B" w:rsidRDefault="00F30D96" w:rsidP="00777C3F">
            <w:pPr>
              <w:jc w:val="center"/>
              <w:rPr>
                <w:sz w:val="24"/>
                <w:szCs w:val="24"/>
              </w:rPr>
            </w:pPr>
            <w:r>
              <w:rPr>
                <w:sz w:val="24"/>
                <w:szCs w:val="24"/>
              </w:rPr>
              <w:t>187</w:t>
            </w:r>
          </w:p>
        </w:tc>
      </w:tr>
      <w:tr w:rsidR="00AD2C28" w:rsidRPr="00167B4B" w:rsidTr="0002104F">
        <w:trPr>
          <w:trHeight w:val="1200"/>
        </w:trPr>
        <w:tc>
          <w:tcPr>
            <w:tcW w:w="272" w:type="pct"/>
            <w:vAlign w:val="center"/>
          </w:tcPr>
          <w:p w:rsidR="00AD2C28" w:rsidRPr="00167B4B" w:rsidRDefault="00AD2C28" w:rsidP="00777C3F">
            <w:pPr>
              <w:jc w:val="center"/>
              <w:rPr>
                <w:sz w:val="24"/>
                <w:szCs w:val="24"/>
              </w:rPr>
            </w:pPr>
            <w:r w:rsidRPr="00167B4B">
              <w:rPr>
                <w:sz w:val="24"/>
                <w:szCs w:val="24"/>
              </w:rPr>
              <w:t>3</w:t>
            </w:r>
          </w:p>
        </w:tc>
        <w:tc>
          <w:tcPr>
            <w:tcW w:w="2514" w:type="pct"/>
            <w:shd w:val="clear" w:color="auto" w:fill="auto"/>
          </w:tcPr>
          <w:p w:rsidR="00AD2C28" w:rsidRPr="007C669F" w:rsidRDefault="00AD2C28" w:rsidP="00777C3F">
            <w:pPr>
              <w:jc w:val="both"/>
              <w:rPr>
                <w:sz w:val="24"/>
              </w:rPr>
            </w:pPr>
            <w:r w:rsidRPr="007C669F">
              <w:rPr>
                <w:bCs/>
                <w:sz w:val="24"/>
              </w:rPr>
              <w:t xml:space="preserve">Среднее число книговыдач в расчёте на 1000 жителей </w:t>
            </w:r>
          </w:p>
        </w:tc>
        <w:tc>
          <w:tcPr>
            <w:tcW w:w="714" w:type="pct"/>
            <w:shd w:val="clear" w:color="auto" w:fill="auto"/>
            <w:vAlign w:val="center"/>
          </w:tcPr>
          <w:p w:rsidR="00AD2C28" w:rsidRPr="00167B4B" w:rsidRDefault="00AD2C28" w:rsidP="00777C3F">
            <w:pPr>
              <w:jc w:val="center"/>
              <w:rPr>
                <w:sz w:val="24"/>
                <w:szCs w:val="24"/>
              </w:rPr>
            </w:pPr>
            <w:r>
              <w:rPr>
                <w:sz w:val="24"/>
                <w:szCs w:val="24"/>
              </w:rPr>
              <w:t>единиц</w:t>
            </w:r>
          </w:p>
        </w:tc>
        <w:tc>
          <w:tcPr>
            <w:tcW w:w="786" w:type="pct"/>
            <w:shd w:val="clear" w:color="auto" w:fill="auto"/>
            <w:vAlign w:val="center"/>
          </w:tcPr>
          <w:p w:rsidR="00AD2C28" w:rsidRPr="00167B4B" w:rsidRDefault="00F30D96" w:rsidP="00777C3F">
            <w:pPr>
              <w:jc w:val="center"/>
              <w:rPr>
                <w:sz w:val="24"/>
                <w:szCs w:val="24"/>
              </w:rPr>
            </w:pPr>
            <w:r>
              <w:rPr>
                <w:sz w:val="24"/>
                <w:szCs w:val="24"/>
              </w:rPr>
              <w:t>26920</w:t>
            </w:r>
          </w:p>
        </w:tc>
        <w:tc>
          <w:tcPr>
            <w:tcW w:w="715" w:type="pct"/>
            <w:shd w:val="clear" w:color="auto" w:fill="auto"/>
            <w:vAlign w:val="center"/>
          </w:tcPr>
          <w:p w:rsidR="00AD2C28" w:rsidRPr="00167B4B" w:rsidRDefault="00F30D96" w:rsidP="00777C3F">
            <w:pPr>
              <w:jc w:val="center"/>
              <w:rPr>
                <w:sz w:val="24"/>
                <w:szCs w:val="24"/>
              </w:rPr>
            </w:pPr>
            <w:r>
              <w:rPr>
                <w:sz w:val="24"/>
                <w:szCs w:val="24"/>
              </w:rPr>
              <w:t>26920</w:t>
            </w:r>
          </w:p>
        </w:tc>
      </w:tr>
      <w:tr w:rsidR="00AD2C28" w:rsidRPr="00167B4B" w:rsidTr="0002104F">
        <w:trPr>
          <w:trHeight w:val="1415"/>
        </w:trPr>
        <w:tc>
          <w:tcPr>
            <w:tcW w:w="272" w:type="pct"/>
            <w:vAlign w:val="center"/>
          </w:tcPr>
          <w:p w:rsidR="00AD2C28" w:rsidRPr="00167B4B" w:rsidRDefault="00AD2C28" w:rsidP="00777C3F">
            <w:pPr>
              <w:jc w:val="center"/>
              <w:rPr>
                <w:sz w:val="24"/>
                <w:szCs w:val="24"/>
              </w:rPr>
            </w:pPr>
            <w:r w:rsidRPr="00167B4B">
              <w:rPr>
                <w:sz w:val="24"/>
                <w:szCs w:val="24"/>
              </w:rPr>
              <w:t>4</w:t>
            </w:r>
          </w:p>
        </w:tc>
        <w:tc>
          <w:tcPr>
            <w:tcW w:w="2514" w:type="pct"/>
            <w:shd w:val="clear" w:color="auto" w:fill="auto"/>
          </w:tcPr>
          <w:p w:rsidR="00AD2C28" w:rsidRPr="007C669F" w:rsidRDefault="00AD2C28" w:rsidP="006B7CEF">
            <w:pPr>
              <w:rPr>
                <w:rFonts w:ascii="Arial" w:hAnsi="Arial" w:cs="Arial"/>
                <w:sz w:val="24"/>
              </w:rPr>
            </w:pPr>
            <w:r w:rsidRPr="007C669F">
              <w:rPr>
                <w:sz w:val="24"/>
              </w:rPr>
              <w:t xml:space="preserve">Количество </w:t>
            </w:r>
            <w:proofErr w:type="gramStart"/>
            <w:r w:rsidRPr="007C669F">
              <w:rPr>
                <w:sz w:val="24"/>
              </w:rPr>
              <w:t>экземпляров библиотечного фонда общедоступных библиотек всех форм собственности</w:t>
            </w:r>
            <w:proofErr w:type="gramEnd"/>
            <w:r w:rsidRPr="007C669F">
              <w:rPr>
                <w:sz w:val="24"/>
              </w:rPr>
              <w:t xml:space="preserve"> на 1000 человек населения</w:t>
            </w:r>
          </w:p>
        </w:tc>
        <w:tc>
          <w:tcPr>
            <w:tcW w:w="714" w:type="pct"/>
            <w:shd w:val="clear" w:color="auto" w:fill="auto"/>
            <w:vAlign w:val="center"/>
          </w:tcPr>
          <w:p w:rsidR="00AD2C28" w:rsidRPr="00167B4B" w:rsidRDefault="00AD2C28" w:rsidP="00777C3F">
            <w:pPr>
              <w:jc w:val="center"/>
              <w:rPr>
                <w:sz w:val="24"/>
                <w:szCs w:val="24"/>
              </w:rPr>
            </w:pPr>
            <w:r w:rsidRPr="00167B4B">
              <w:rPr>
                <w:sz w:val="24"/>
                <w:szCs w:val="24"/>
              </w:rPr>
              <w:t>единиц</w:t>
            </w:r>
          </w:p>
        </w:tc>
        <w:tc>
          <w:tcPr>
            <w:tcW w:w="786" w:type="pct"/>
            <w:shd w:val="clear" w:color="auto" w:fill="auto"/>
            <w:vAlign w:val="center"/>
          </w:tcPr>
          <w:p w:rsidR="00AD2C28" w:rsidRPr="00167B4B" w:rsidRDefault="000F5206" w:rsidP="00F30D96">
            <w:pPr>
              <w:jc w:val="center"/>
              <w:rPr>
                <w:sz w:val="24"/>
                <w:szCs w:val="24"/>
              </w:rPr>
            </w:pPr>
            <w:r>
              <w:rPr>
                <w:sz w:val="24"/>
                <w:szCs w:val="24"/>
              </w:rPr>
              <w:t>139</w:t>
            </w:r>
            <w:r w:rsidR="00F30D96">
              <w:rPr>
                <w:sz w:val="24"/>
                <w:szCs w:val="24"/>
              </w:rPr>
              <w:t>0</w:t>
            </w:r>
            <w:r>
              <w:rPr>
                <w:sz w:val="24"/>
                <w:szCs w:val="24"/>
              </w:rPr>
              <w:t>0</w:t>
            </w:r>
          </w:p>
        </w:tc>
        <w:tc>
          <w:tcPr>
            <w:tcW w:w="715" w:type="pct"/>
            <w:shd w:val="clear" w:color="auto" w:fill="auto"/>
            <w:vAlign w:val="center"/>
          </w:tcPr>
          <w:p w:rsidR="00AD2C28" w:rsidRPr="00167B4B" w:rsidRDefault="000F5206" w:rsidP="00F30D96">
            <w:pPr>
              <w:jc w:val="center"/>
              <w:rPr>
                <w:sz w:val="24"/>
                <w:szCs w:val="24"/>
              </w:rPr>
            </w:pPr>
            <w:r>
              <w:rPr>
                <w:sz w:val="24"/>
                <w:szCs w:val="24"/>
              </w:rPr>
              <w:t>139</w:t>
            </w:r>
            <w:r w:rsidR="00F30D96">
              <w:rPr>
                <w:sz w:val="24"/>
                <w:szCs w:val="24"/>
              </w:rPr>
              <w:t>0</w:t>
            </w:r>
            <w:r>
              <w:rPr>
                <w:sz w:val="24"/>
                <w:szCs w:val="24"/>
              </w:rPr>
              <w:t>0</w:t>
            </w:r>
          </w:p>
        </w:tc>
      </w:tr>
    </w:tbl>
    <w:p w:rsidR="000B4645" w:rsidRPr="00167B4B" w:rsidRDefault="000B4645" w:rsidP="000B4645">
      <w:pPr>
        <w:pStyle w:val="31"/>
        <w:spacing w:before="120" w:after="0"/>
        <w:ind w:firstLine="702"/>
        <w:jc w:val="both"/>
        <w:rPr>
          <w:sz w:val="28"/>
          <w:szCs w:val="28"/>
        </w:rPr>
      </w:pPr>
      <w:proofErr w:type="gramStart"/>
      <w:r w:rsidRPr="00167B4B">
        <w:rPr>
          <w:sz w:val="28"/>
          <w:szCs w:val="28"/>
        </w:rPr>
        <w:t xml:space="preserve">Общий объем средств, израсходованный на финансовое обеспечение выполнения </w:t>
      </w:r>
      <w:r w:rsidR="00AD2C28">
        <w:rPr>
          <w:sz w:val="28"/>
          <w:szCs w:val="28"/>
        </w:rPr>
        <w:t>муниципальных</w:t>
      </w:r>
      <w:r w:rsidRPr="00167B4B">
        <w:rPr>
          <w:sz w:val="28"/>
          <w:szCs w:val="28"/>
        </w:rPr>
        <w:t xml:space="preserve"> заданий составил</w:t>
      </w:r>
      <w:proofErr w:type="gramEnd"/>
      <w:r w:rsidRPr="00167B4B">
        <w:rPr>
          <w:sz w:val="28"/>
          <w:szCs w:val="28"/>
        </w:rPr>
        <w:t xml:space="preserve"> </w:t>
      </w:r>
      <w:r w:rsidR="00F30D96">
        <w:rPr>
          <w:sz w:val="28"/>
          <w:szCs w:val="28"/>
        </w:rPr>
        <w:t>42 994,</w:t>
      </w:r>
      <w:r w:rsidR="00745041">
        <w:rPr>
          <w:sz w:val="28"/>
          <w:szCs w:val="28"/>
        </w:rPr>
        <w:t>8</w:t>
      </w:r>
      <w:r w:rsidR="00F30D96">
        <w:rPr>
          <w:sz w:val="28"/>
          <w:szCs w:val="28"/>
        </w:rPr>
        <w:t xml:space="preserve"> </w:t>
      </w:r>
      <w:r w:rsidRPr="00167B4B">
        <w:rPr>
          <w:sz w:val="28"/>
          <w:szCs w:val="28"/>
        </w:rPr>
        <w:t xml:space="preserve">тыс. рублей, или </w:t>
      </w:r>
      <w:r w:rsidR="000F5206">
        <w:rPr>
          <w:sz w:val="28"/>
          <w:szCs w:val="28"/>
        </w:rPr>
        <w:t>100</w:t>
      </w:r>
      <w:r w:rsidRPr="00167B4B">
        <w:rPr>
          <w:sz w:val="28"/>
          <w:szCs w:val="28"/>
        </w:rPr>
        <w:t xml:space="preserve">% от уточненных плановых ассигнований </w:t>
      </w:r>
      <w:r w:rsidR="00F30D96">
        <w:rPr>
          <w:sz w:val="28"/>
          <w:szCs w:val="28"/>
        </w:rPr>
        <w:t>42 994,</w:t>
      </w:r>
      <w:r w:rsidR="00745041">
        <w:rPr>
          <w:sz w:val="28"/>
          <w:szCs w:val="28"/>
        </w:rPr>
        <w:t>8</w:t>
      </w:r>
      <w:r w:rsidR="000F5206" w:rsidRPr="00167B4B">
        <w:rPr>
          <w:sz w:val="28"/>
          <w:szCs w:val="28"/>
        </w:rPr>
        <w:t> </w:t>
      </w:r>
      <w:r w:rsidRPr="00167B4B">
        <w:rPr>
          <w:sz w:val="28"/>
          <w:szCs w:val="28"/>
        </w:rPr>
        <w:t>тыс. рублей.</w:t>
      </w:r>
    </w:p>
    <w:p w:rsidR="000B4645" w:rsidRPr="00167B4B" w:rsidRDefault="000B4645" w:rsidP="000B4645">
      <w:pPr>
        <w:pStyle w:val="a3"/>
        <w:keepNext/>
        <w:spacing w:before="120"/>
        <w:jc w:val="right"/>
      </w:pPr>
      <w:r w:rsidRPr="00167B4B">
        <w:t xml:space="preserve">Таблица </w:t>
      </w:r>
      <w:r w:rsidR="007C669F">
        <w:t>4</w:t>
      </w:r>
    </w:p>
    <w:p w:rsidR="000B4645" w:rsidRPr="00167B4B" w:rsidRDefault="000B4645" w:rsidP="000B4645">
      <w:pPr>
        <w:ind w:firstLine="709"/>
        <w:jc w:val="both"/>
        <w:rPr>
          <w:sz w:val="28"/>
          <w:szCs w:val="28"/>
        </w:rPr>
      </w:pPr>
      <w:r w:rsidRPr="00167B4B">
        <w:rPr>
          <w:sz w:val="28"/>
          <w:szCs w:val="28"/>
        </w:rPr>
        <w:t xml:space="preserve">Информация по субсидиям на финансовое обеспечение выполнения </w:t>
      </w:r>
      <w:r w:rsidR="00F5246C">
        <w:rPr>
          <w:sz w:val="28"/>
          <w:szCs w:val="28"/>
        </w:rPr>
        <w:t>муниципального</w:t>
      </w:r>
      <w:r w:rsidRPr="00167B4B">
        <w:rPr>
          <w:sz w:val="28"/>
          <w:szCs w:val="28"/>
        </w:rPr>
        <w:t xml:space="preserve"> задания</w:t>
      </w:r>
    </w:p>
    <w:tbl>
      <w:tblPr>
        <w:tblW w:w="5000" w:type="pct"/>
        <w:tblLook w:val="04A0"/>
      </w:tblPr>
      <w:tblGrid>
        <w:gridCol w:w="532"/>
        <w:gridCol w:w="2920"/>
        <w:gridCol w:w="1460"/>
        <w:gridCol w:w="1194"/>
        <w:gridCol w:w="1060"/>
        <w:gridCol w:w="1060"/>
        <w:gridCol w:w="1060"/>
      </w:tblGrid>
      <w:tr w:rsidR="000B4645" w:rsidRPr="00167B4B" w:rsidTr="000F5206">
        <w:trPr>
          <w:trHeight w:val="900"/>
          <w:tblHeader/>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45" w:rsidRPr="00167B4B" w:rsidRDefault="000B4645" w:rsidP="00777C3F">
            <w:pPr>
              <w:ind w:left="-93" w:right="-108"/>
              <w:jc w:val="center"/>
              <w:rPr>
                <w:sz w:val="22"/>
                <w:szCs w:val="22"/>
              </w:rPr>
            </w:pPr>
            <w:r w:rsidRPr="00167B4B">
              <w:rPr>
                <w:sz w:val="22"/>
                <w:szCs w:val="22"/>
              </w:rPr>
              <w:t>№</w:t>
            </w:r>
          </w:p>
          <w:p w:rsidR="000B4645" w:rsidRPr="00167B4B" w:rsidRDefault="000B4645" w:rsidP="00777C3F">
            <w:pPr>
              <w:ind w:left="-93" w:right="-108"/>
              <w:jc w:val="center"/>
              <w:rPr>
                <w:sz w:val="22"/>
                <w:szCs w:val="22"/>
              </w:rPr>
            </w:pPr>
            <w:proofErr w:type="spellStart"/>
            <w:proofErr w:type="gramStart"/>
            <w:r w:rsidRPr="00167B4B">
              <w:rPr>
                <w:sz w:val="22"/>
                <w:szCs w:val="22"/>
              </w:rPr>
              <w:t>п</w:t>
            </w:r>
            <w:proofErr w:type="spellEnd"/>
            <w:proofErr w:type="gramEnd"/>
            <w:r w:rsidRPr="00167B4B">
              <w:rPr>
                <w:sz w:val="22"/>
                <w:szCs w:val="22"/>
              </w:rPr>
              <w:t>/</w:t>
            </w:r>
            <w:proofErr w:type="spellStart"/>
            <w:r w:rsidRPr="00167B4B">
              <w:rPr>
                <w:sz w:val="22"/>
                <w:szCs w:val="22"/>
              </w:rPr>
              <w:t>п</w:t>
            </w:r>
            <w:proofErr w:type="spellEnd"/>
          </w:p>
        </w:tc>
        <w:tc>
          <w:tcPr>
            <w:tcW w:w="15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B4645" w:rsidRPr="00167B4B" w:rsidRDefault="000B4645" w:rsidP="00F5246C">
            <w:pPr>
              <w:jc w:val="center"/>
              <w:rPr>
                <w:sz w:val="22"/>
                <w:szCs w:val="22"/>
              </w:rPr>
            </w:pPr>
            <w:r w:rsidRPr="00167B4B">
              <w:rPr>
                <w:sz w:val="22"/>
                <w:szCs w:val="22"/>
              </w:rPr>
              <w:t xml:space="preserve">Наименование </w:t>
            </w:r>
            <w:r w:rsidR="00F5246C">
              <w:rPr>
                <w:sz w:val="22"/>
                <w:szCs w:val="22"/>
              </w:rPr>
              <w:t>муниципальной</w:t>
            </w:r>
            <w:r w:rsidRPr="00167B4B">
              <w:rPr>
                <w:sz w:val="22"/>
                <w:szCs w:val="22"/>
              </w:rPr>
              <w:t xml:space="preserve"> услуги (работы)</w:t>
            </w:r>
          </w:p>
        </w:tc>
        <w:tc>
          <w:tcPr>
            <w:tcW w:w="786" w:type="pct"/>
            <w:vMerge w:val="restart"/>
            <w:tcBorders>
              <w:top w:val="single" w:sz="4" w:space="0" w:color="auto"/>
              <w:left w:val="single" w:sz="4" w:space="0" w:color="auto"/>
              <w:right w:val="single" w:sz="4" w:space="0" w:color="auto"/>
            </w:tcBorders>
            <w:vAlign w:val="center"/>
          </w:tcPr>
          <w:p w:rsidR="000B4645" w:rsidRPr="00167B4B" w:rsidRDefault="000B4645" w:rsidP="00777C3F">
            <w:pPr>
              <w:ind w:left="-108" w:right="-108"/>
              <w:jc w:val="center"/>
              <w:rPr>
                <w:sz w:val="22"/>
                <w:szCs w:val="22"/>
              </w:rPr>
            </w:pPr>
            <w:r w:rsidRPr="00167B4B">
              <w:rPr>
                <w:sz w:val="22"/>
                <w:szCs w:val="22"/>
              </w:rPr>
              <w:t>Наименование показателя объема,</w:t>
            </w:r>
          </w:p>
          <w:p w:rsidR="000B4645" w:rsidRPr="00167B4B" w:rsidRDefault="000B4645" w:rsidP="00777C3F">
            <w:pPr>
              <w:ind w:left="-108" w:right="-108"/>
              <w:jc w:val="center"/>
              <w:rPr>
                <w:sz w:val="22"/>
                <w:szCs w:val="22"/>
              </w:rPr>
            </w:pPr>
            <w:r w:rsidRPr="00167B4B">
              <w:rPr>
                <w:sz w:val="22"/>
                <w:szCs w:val="22"/>
              </w:rPr>
              <w:t>единица измерения</w:t>
            </w:r>
          </w:p>
        </w:tc>
        <w:tc>
          <w:tcPr>
            <w:tcW w:w="1214" w:type="pct"/>
            <w:gridSpan w:val="2"/>
            <w:tcBorders>
              <w:top w:val="single" w:sz="4" w:space="0" w:color="auto"/>
              <w:left w:val="nil"/>
              <w:bottom w:val="single" w:sz="4" w:space="0" w:color="auto"/>
              <w:right w:val="single" w:sz="4" w:space="0" w:color="auto"/>
            </w:tcBorders>
            <w:shd w:val="clear" w:color="auto" w:fill="auto"/>
            <w:vAlign w:val="center"/>
            <w:hideMark/>
          </w:tcPr>
          <w:p w:rsidR="000B4645" w:rsidRPr="00167B4B" w:rsidRDefault="000B4645" w:rsidP="00777C3F">
            <w:pPr>
              <w:jc w:val="center"/>
              <w:rPr>
                <w:sz w:val="22"/>
                <w:szCs w:val="22"/>
              </w:rPr>
            </w:pPr>
            <w:r w:rsidRPr="00167B4B">
              <w:rPr>
                <w:sz w:val="22"/>
                <w:szCs w:val="22"/>
              </w:rPr>
              <w:t>Показатели объема</w:t>
            </w:r>
          </w:p>
        </w:tc>
        <w:tc>
          <w:tcPr>
            <w:tcW w:w="1142" w:type="pct"/>
            <w:gridSpan w:val="2"/>
            <w:tcBorders>
              <w:top w:val="single" w:sz="4" w:space="0" w:color="auto"/>
              <w:left w:val="nil"/>
              <w:bottom w:val="single" w:sz="4" w:space="0" w:color="auto"/>
              <w:right w:val="single" w:sz="4" w:space="0" w:color="auto"/>
            </w:tcBorders>
            <w:shd w:val="clear" w:color="auto" w:fill="auto"/>
            <w:vAlign w:val="center"/>
            <w:hideMark/>
          </w:tcPr>
          <w:p w:rsidR="000B4645" w:rsidRPr="00167B4B" w:rsidRDefault="000B4645" w:rsidP="00777C3F">
            <w:pPr>
              <w:jc w:val="center"/>
              <w:rPr>
                <w:sz w:val="22"/>
                <w:szCs w:val="22"/>
              </w:rPr>
            </w:pPr>
            <w:r w:rsidRPr="00167B4B">
              <w:rPr>
                <w:sz w:val="22"/>
                <w:szCs w:val="22"/>
              </w:rPr>
              <w:t>Объем бюджетных ассигнований</w:t>
            </w:r>
          </w:p>
          <w:p w:rsidR="000B4645" w:rsidRPr="00167B4B" w:rsidRDefault="000B4645" w:rsidP="00777C3F">
            <w:pPr>
              <w:jc w:val="center"/>
              <w:rPr>
                <w:sz w:val="22"/>
                <w:szCs w:val="22"/>
              </w:rPr>
            </w:pPr>
            <w:r w:rsidRPr="00167B4B">
              <w:rPr>
                <w:sz w:val="22"/>
                <w:szCs w:val="22"/>
              </w:rPr>
              <w:t>(тыс. рублей)</w:t>
            </w:r>
          </w:p>
        </w:tc>
      </w:tr>
      <w:tr w:rsidR="000B4645" w:rsidRPr="00167B4B" w:rsidTr="0002104F">
        <w:trPr>
          <w:trHeight w:val="300"/>
          <w:tblHeader/>
        </w:trPr>
        <w:tc>
          <w:tcPr>
            <w:tcW w:w="286" w:type="pct"/>
            <w:vMerge/>
            <w:tcBorders>
              <w:top w:val="single" w:sz="4" w:space="0" w:color="auto"/>
              <w:left w:val="single" w:sz="4" w:space="0" w:color="auto"/>
              <w:bottom w:val="single" w:sz="4" w:space="0" w:color="auto"/>
              <w:right w:val="single" w:sz="4" w:space="0" w:color="auto"/>
            </w:tcBorders>
            <w:vAlign w:val="center"/>
            <w:hideMark/>
          </w:tcPr>
          <w:p w:rsidR="000B4645" w:rsidRPr="00167B4B" w:rsidRDefault="000B4645" w:rsidP="00777C3F">
            <w:pPr>
              <w:ind w:left="-93" w:right="-108"/>
              <w:jc w:val="center"/>
              <w:rPr>
                <w:sz w:val="22"/>
                <w:szCs w:val="22"/>
              </w:rPr>
            </w:pPr>
          </w:p>
        </w:tc>
        <w:tc>
          <w:tcPr>
            <w:tcW w:w="15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B4645" w:rsidRPr="00167B4B" w:rsidRDefault="000B4645" w:rsidP="00777C3F">
            <w:pPr>
              <w:jc w:val="center"/>
              <w:rPr>
                <w:sz w:val="22"/>
                <w:szCs w:val="22"/>
              </w:rPr>
            </w:pPr>
          </w:p>
        </w:tc>
        <w:tc>
          <w:tcPr>
            <w:tcW w:w="786" w:type="pct"/>
            <w:vMerge/>
            <w:tcBorders>
              <w:left w:val="single" w:sz="4" w:space="0" w:color="auto"/>
              <w:bottom w:val="single" w:sz="4" w:space="0" w:color="auto"/>
              <w:right w:val="single" w:sz="4" w:space="0" w:color="auto"/>
            </w:tcBorders>
          </w:tcPr>
          <w:p w:rsidR="000B4645" w:rsidRPr="00167B4B" w:rsidRDefault="000B4645" w:rsidP="00777C3F">
            <w:pPr>
              <w:ind w:left="-108" w:right="-108"/>
              <w:jc w:val="center"/>
              <w:rPr>
                <w:sz w:val="22"/>
                <w:szCs w:val="22"/>
              </w:rPr>
            </w:pPr>
          </w:p>
        </w:tc>
        <w:tc>
          <w:tcPr>
            <w:tcW w:w="643" w:type="pct"/>
            <w:tcBorders>
              <w:top w:val="single" w:sz="4" w:space="0" w:color="auto"/>
              <w:left w:val="nil"/>
              <w:bottom w:val="single" w:sz="4" w:space="0" w:color="auto"/>
              <w:right w:val="single" w:sz="4" w:space="0" w:color="auto"/>
            </w:tcBorders>
            <w:shd w:val="clear" w:color="auto" w:fill="auto"/>
            <w:noWrap/>
            <w:vAlign w:val="center"/>
            <w:hideMark/>
          </w:tcPr>
          <w:p w:rsidR="000B4645" w:rsidRPr="00167B4B" w:rsidRDefault="000B4645" w:rsidP="00777C3F">
            <w:pPr>
              <w:jc w:val="center"/>
              <w:rPr>
                <w:sz w:val="22"/>
                <w:szCs w:val="22"/>
              </w:rPr>
            </w:pPr>
            <w:r w:rsidRPr="00167B4B">
              <w:rPr>
                <w:sz w:val="22"/>
                <w:szCs w:val="22"/>
              </w:rPr>
              <w:t>план</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0B4645" w:rsidRPr="00167B4B" w:rsidRDefault="000B4645" w:rsidP="00777C3F">
            <w:pPr>
              <w:jc w:val="center"/>
              <w:rPr>
                <w:sz w:val="22"/>
                <w:szCs w:val="22"/>
              </w:rPr>
            </w:pPr>
            <w:r w:rsidRPr="00167B4B">
              <w:rPr>
                <w:sz w:val="22"/>
                <w:szCs w:val="22"/>
              </w:rPr>
              <w:t>факт</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0B4645" w:rsidRPr="00167B4B" w:rsidRDefault="000B4645" w:rsidP="00777C3F">
            <w:pPr>
              <w:jc w:val="center"/>
              <w:rPr>
                <w:sz w:val="22"/>
                <w:szCs w:val="22"/>
              </w:rPr>
            </w:pPr>
            <w:r w:rsidRPr="00167B4B">
              <w:rPr>
                <w:sz w:val="22"/>
                <w:szCs w:val="22"/>
              </w:rPr>
              <w:t>план</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0B4645" w:rsidRPr="00167B4B" w:rsidRDefault="000B4645" w:rsidP="00777C3F">
            <w:pPr>
              <w:jc w:val="center"/>
              <w:rPr>
                <w:sz w:val="22"/>
                <w:szCs w:val="22"/>
              </w:rPr>
            </w:pPr>
            <w:r w:rsidRPr="00167B4B">
              <w:rPr>
                <w:sz w:val="22"/>
                <w:szCs w:val="22"/>
              </w:rPr>
              <w:t>факт</w:t>
            </w:r>
          </w:p>
        </w:tc>
      </w:tr>
      <w:tr w:rsidR="000B4645" w:rsidRPr="00167B4B" w:rsidTr="0002104F">
        <w:trPr>
          <w:trHeight w:val="270"/>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45" w:rsidRPr="00167B4B" w:rsidRDefault="000B4645" w:rsidP="00777C3F">
            <w:pPr>
              <w:jc w:val="center"/>
            </w:pPr>
            <w:r w:rsidRPr="00167B4B">
              <w:t>1</w:t>
            </w:r>
          </w:p>
        </w:tc>
        <w:tc>
          <w:tcPr>
            <w:tcW w:w="1572" w:type="pct"/>
            <w:tcBorders>
              <w:top w:val="single" w:sz="4" w:space="0" w:color="auto"/>
              <w:left w:val="nil"/>
              <w:bottom w:val="single" w:sz="4" w:space="0" w:color="auto"/>
              <w:right w:val="single" w:sz="4" w:space="0" w:color="auto"/>
            </w:tcBorders>
            <w:shd w:val="clear" w:color="auto" w:fill="auto"/>
            <w:vAlign w:val="center"/>
            <w:hideMark/>
          </w:tcPr>
          <w:p w:rsidR="000B4645" w:rsidRPr="00167B4B" w:rsidRDefault="000B4645" w:rsidP="00777C3F">
            <w:pPr>
              <w:jc w:val="center"/>
            </w:pPr>
            <w:r w:rsidRPr="00167B4B">
              <w:t>2</w:t>
            </w:r>
          </w:p>
        </w:tc>
        <w:tc>
          <w:tcPr>
            <w:tcW w:w="786" w:type="pct"/>
            <w:tcBorders>
              <w:top w:val="single" w:sz="4" w:space="0" w:color="auto"/>
              <w:left w:val="nil"/>
              <w:bottom w:val="single" w:sz="4" w:space="0" w:color="auto"/>
              <w:right w:val="single" w:sz="4" w:space="0" w:color="auto"/>
            </w:tcBorders>
            <w:vAlign w:val="center"/>
          </w:tcPr>
          <w:p w:rsidR="000B4645" w:rsidRPr="00167B4B" w:rsidRDefault="000B4645" w:rsidP="00777C3F">
            <w:pPr>
              <w:jc w:val="center"/>
            </w:pPr>
            <w:r w:rsidRPr="00167B4B">
              <w:t>3</w:t>
            </w:r>
          </w:p>
        </w:tc>
        <w:tc>
          <w:tcPr>
            <w:tcW w:w="643" w:type="pct"/>
            <w:tcBorders>
              <w:top w:val="single" w:sz="4" w:space="0" w:color="auto"/>
              <w:left w:val="nil"/>
              <w:bottom w:val="single" w:sz="4" w:space="0" w:color="auto"/>
              <w:right w:val="single" w:sz="4" w:space="0" w:color="auto"/>
            </w:tcBorders>
            <w:shd w:val="clear" w:color="auto" w:fill="auto"/>
            <w:noWrap/>
            <w:vAlign w:val="center"/>
            <w:hideMark/>
          </w:tcPr>
          <w:p w:rsidR="000B4645" w:rsidRPr="00167B4B" w:rsidRDefault="000B4645" w:rsidP="00777C3F">
            <w:pPr>
              <w:jc w:val="center"/>
            </w:pPr>
            <w:r w:rsidRPr="00167B4B">
              <w:t>4</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0B4645" w:rsidRPr="00167B4B" w:rsidRDefault="000B4645" w:rsidP="00777C3F">
            <w:pPr>
              <w:jc w:val="center"/>
            </w:pPr>
            <w:r w:rsidRPr="00167B4B">
              <w:t>5</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0B4645" w:rsidRPr="00167B4B" w:rsidRDefault="000B4645" w:rsidP="00777C3F">
            <w:pPr>
              <w:jc w:val="center"/>
            </w:pPr>
            <w:r w:rsidRPr="00167B4B">
              <w:t>6</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0B4645" w:rsidRPr="00167B4B" w:rsidRDefault="000B4645" w:rsidP="00777C3F">
            <w:pPr>
              <w:jc w:val="center"/>
            </w:pPr>
            <w:r w:rsidRPr="00167B4B">
              <w:t>7</w:t>
            </w:r>
          </w:p>
        </w:tc>
      </w:tr>
      <w:tr w:rsidR="000F5206" w:rsidRPr="00167B4B" w:rsidTr="005F1EE2">
        <w:trPr>
          <w:trHeight w:val="1506"/>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5206" w:rsidRPr="00167B4B" w:rsidRDefault="000F5206" w:rsidP="00777C3F">
            <w:pPr>
              <w:ind w:left="-93" w:right="-108"/>
              <w:jc w:val="center"/>
              <w:rPr>
                <w:sz w:val="22"/>
                <w:szCs w:val="22"/>
              </w:rPr>
            </w:pPr>
            <w:r w:rsidRPr="00167B4B">
              <w:rPr>
                <w:sz w:val="22"/>
                <w:szCs w:val="22"/>
              </w:rPr>
              <w:t>1</w:t>
            </w:r>
          </w:p>
        </w:tc>
        <w:tc>
          <w:tcPr>
            <w:tcW w:w="1572" w:type="pct"/>
            <w:tcBorders>
              <w:top w:val="single" w:sz="4" w:space="0" w:color="auto"/>
              <w:left w:val="nil"/>
              <w:bottom w:val="single" w:sz="4" w:space="0" w:color="auto"/>
              <w:right w:val="single" w:sz="4" w:space="0" w:color="auto"/>
            </w:tcBorders>
            <w:shd w:val="clear" w:color="auto" w:fill="auto"/>
            <w:hideMark/>
          </w:tcPr>
          <w:p w:rsidR="000F5206" w:rsidRPr="00167B4B" w:rsidRDefault="000F5206" w:rsidP="00777C3F">
            <w:pPr>
              <w:rPr>
                <w:sz w:val="22"/>
                <w:szCs w:val="22"/>
              </w:rPr>
            </w:pPr>
            <w:r w:rsidRPr="009C19EC">
              <w:rPr>
                <w:spacing w:val="-4"/>
                <w:sz w:val="24"/>
                <w:szCs w:val="24"/>
              </w:rPr>
              <w:t>Публичный показ музейных предметов, музейных коллекций. В стационарных условиях</w:t>
            </w:r>
            <w:r>
              <w:rPr>
                <w:spacing w:val="-4"/>
                <w:sz w:val="24"/>
                <w:szCs w:val="24"/>
              </w:rPr>
              <w:t xml:space="preserve"> (услуга)</w:t>
            </w:r>
          </w:p>
        </w:tc>
        <w:tc>
          <w:tcPr>
            <w:tcW w:w="786" w:type="pct"/>
            <w:tcBorders>
              <w:top w:val="single" w:sz="4" w:space="0" w:color="auto"/>
              <w:left w:val="nil"/>
              <w:bottom w:val="single" w:sz="4" w:space="0" w:color="auto"/>
              <w:right w:val="single" w:sz="4" w:space="0" w:color="auto"/>
            </w:tcBorders>
            <w:vAlign w:val="center"/>
          </w:tcPr>
          <w:p w:rsidR="000F5206" w:rsidRPr="00167B4B" w:rsidRDefault="000F5206" w:rsidP="00F5246C">
            <w:pPr>
              <w:jc w:val="center"/>
              <w:rPr>
                <w:sz w:val="22"/>
                <w:szCs w:val="22"/>
              </w:rPr>
            </w:pPr>
            <w:r>
              <w:rPr>
                <w:sz w:val="22"/>
                <w:szCs w:val="22"/>
              </w:rPr>
              <w:t>Число посетителей, человек</w:t>
            </w:r>
          </w:p>
        </w:tc>
        <w:tc>
          <w:tcPr>
            <w:tcW w:w="643" w:type="pct"/>
            <w:tcBorders>
              <w:top w:val="single" w:sz="4" w:space="0" w:color="auto"/>
              <w:left w:val="nil"/>
              <w:bottom w:val="single" w:sz="4" w:space="0" w:color="auto"/>
              <w:right w:val="single" w:sz="4" w:space="0" w:color="auto"/>
            </w:tcBorders>
            <w:shd w:val="clear" w:color="auto" w:fill="auto"/>
            <w:noWrap/>
            <w:hideMark/>
          </w:tcPr>
          <w:p w:rsidR="000F5206" w:rsidRPr="009C19EC" w:rsidRDefault="00F30D96" w:rsidP="005F1EE2">
            <w:pPr>
              <w:rPr>
                <w:color w:val="000000"/>
                <w:sz w:val="22"/>
                <w:szCs w:val="22"/>
              </w:rPr>
            </w:pPr>
            <w:r>
              <w:rPr>
                <w:color w:val="000000"/>
                <w:sz w:val="22"/>
                <w:szCs w:val="22"/>
              </w:rPr>
              <w:t>9880</w:t>
            </w:r>
          </w:p>
        </w:tc>
        <w:tc>
          <w:tcPr>
            <w:tcW w:w="571" w:type="pct"/>
            <w:tcBorders>
              <w:top w:val="single" w:sz="4" w:space="0" w:color="auto"/>
              <w:left w:val="nil"/>
              <w:bottom w:val="single" w:sz="4" w:space="0" w:color="auto"/>
              <w:right w:val="single" w:sz="4" w:space="0" w:color="auto"/>
            </w:tcBorders>
            <w:shd w:val="clear" w:color="auto" w:fill="auto"/>
            <w:noWrap/>
            <w:hideMark/>
          </w:tcPr>
          <w:p w:rsidR="000F5206" w:rsidRPr="009C19EC" w:rsidRDefault="00F30D96" w:rsidP="005F1EE2">
            <w:pPr>
              <w:rPr>
                <w:color w:val="000000"/>
                <w:sz w:val="22"/>
                <w:szCs w:val="22"/>
              </w:rPr>
            </w:pPr>
            <w:r>
              <w:rPr>
                <w:color w:val="000000"/>
                <w:sz w:val="22"/>
                <w:szCs w:val="22"/>
              </w:rPr>
              <w:t>9942</w:t>
            </w:r>
          </w:p>
        </w:tc>
        <w:tc>
          <w:tcPr>
            <w:tcW w:w="571" w:type="pct"/>
            <w:tcBorders>
              <w:top w:val="single" w:sz="4" w:space="0" w:color="auto"/>
              <w:left w:val="nil"/>
              <w:bottom w:val="single" w:sz="4" w:space="0" w:color="auto"/>
              <w:right w:val="single" w:sz="4" w:space="0" w:color="auto"/>
            </w:tcBorders>
            <w:shd w:val="clear" w:color="auto" w:fill="auto"/>
            <w:noWrap/>
            <w:hideMark/>
          </w:tcPr>
          <w:p w:rsidR="000F5206" w:rsidRDefault="00F30D96" w:rsidP="005F1EE2">
            <w:pPr>
              <w:rPr>
                <w:color w:val="000000"/>
                <w:sz w:val="22"/>
                <w:szCs w:val="22"/>
              </w:rPr>
            </w:pPr>
            <w:r>
              <w:rPr>
                <w:color w:val="000000"/>
                <w:sz w:val="22"/>
                <w:szCs w:val="22"/>
              </w:rPr>
              <w:t>865,0</w:t>
            </w:r>
          </w:p>
        </w:tc>
        <w:tc>
          <w:tcPr>
            <w:tcW w:w="571" w:type="pct"/>
            <w:tcBorders>
              <w:top w:val="single" w:sz="4" w:space="0" w:color="auto"/>
              <w:left w:val="nil"/>
              <w:bottom w:val="single" w:sz="4" w:space="0" w:color="auto"/>
              <w:right w:val="single" w:sz="4" w:space="0" w:color="auto"/>
            </w:tcBorders>
            <w:shd w:val="clear" w:color="auto" w:fill="auto"/>
            <w:noWrap/>
            <w:hideMark/>
          </w:tcPr>
          <w:p w:rsidR="000F5206" w:rsidRDefault="00F30D96" w:rsidP="005F1EE2">
            <w:pPr>
              <w:rPr>
                <w:color w:val="000000"/>
                <w:sz w:val="22"/>
                <w:szCs w:val="22"/>
              </w:rPr>
            </w:pPr>
            <w:r>
              <w:rPr>
                <w:color w:val="000000"/>
                <w:sz w:val="22"/>
                <w:szCs w:val="22"/>
              </w:rPr>
              <w:t>865,0</w:t>
            </w:r>
          </w:p>
        </w:tc>
      </w:tr>
      <w:tr w:rsidR="00F30D96" w:rsidRPr="00167B4B" w:rsidTr="005F1EE2">
        <w:trPr>
          <w:trHeight w:val="973"/>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30D96" w:rsidRPr="00167B4B" w:rsidRDefault="00F30D96" w:rsidP="00777C3F">
            <w:pPr>
              <w:ind w:left="-93" w:right="-108"/>
              <w:jc w:val="center"/>
              <w:rPr>
                <w:sz w:val="22"/>
                <w:szCs w:val="22"/>
              </w:rPr>
            </w:pPr>
            <w:r w:rsidRPr="00167B4B">
              <w:rPr>
                <w:sz w:val="22"/>
                <w:szCs w:val="22"/>
              </w:rPr>
              <w:t>2</w:t>
            </w:r>
          </w:p>
        </w:tc>
        <w:tc>
          <w:tcPr>
            <w:tcW w:w="1572" w:type="pct"/>
            <w:tcBorders>
              <w:top w:val="single" w:sz="4" w:space="0" w:color="auto"/>
              <w:left w:val="nil"/>
              <w:bottom w:val="single" w:sz="4" w:space="0" w:color="auto"/>
              <w:right w:val="single" w:sz="4" w:space="0" w:color="auto"/>
            </w:tcBorders>
            <w:shd w:val="clear" w:color="auto" w:fill="auto"/>
            <w:hideMark/>
          </w:tcPr>
          <w:p w:rsidR="00F30D96" w:rsidRPr="00167B4B" w:rsidRDefault="00F30D96" w:rsidP="00777C3F">
            <w:pPr>
              <w:rPr>
                <w:sz w:val="22"/>
                <w:szCs w:val="22"/>
              </w:rPr>
            </w:pPr>
            <w:r w:rsidRPr="009C19EC">
              <w:rPr>
                <w:spacing w:val="-4"/>
                <w:sz w:val="24"/>
                <w:szCs w:val="24"/>
              </w:rPr>
              <w:t xml:space="preserve">Публичный показ музейных предметов, музейных коллекций. </w:t>
            </w:r>
            <w:proofErr w:type="gramStart"/>
            <w:r w:rsidRPr="009C19EC">
              <w:rPr>
                <w:spacing w:val="-4"/>
                <w:sz w:val="24"/>
                <w:szCs w:val="24"/>
              </w:rPr>
              <w:t>В</w:t>
            </w:r>
            <w:r>
              <w:rPr>
                <w:spacing w:val="-4"/>
                <w:sz w:val="24"/>
                <w:szCs w:val="24"/>
              </w:rPr>
              <w:t>не</w:t>
            </w:r>
            <w:proofErr w:type="gramEnd"/>
            <w:r w:rsidRPr="009C19EC">
              <w:rPr>
                <w:spacing w:val="-4"/>
                <w:sz w:val="24"/>
                <w:szCs w:val="24"/>
              </w:rPr>
              <w:t xml:space="preserve"> стационарных условиях</w:t>
            </w:r>
            <w:r>
              <w:rPr>
                <w:spacing w:val="-4"/>
                <w:sz w:val="24"/>
                <w:szCs w:val="24"/>
              </w:rPr>
              <w:t xml:space="preserve"> (услуга)</w:t>
            </w:r>
          </w:p>
        </w:tc>
        <w:tc>
          <w:tcPr>
            <w:tcW w:w="786" w:type="pct"/>
            <w:tcBorders>
              <w:top w:val="single" w:sz="4" w:space="0" w:color="auto"/>
              <w:left w:val="nil"/>
              <w:bottom w:val="single" w:sz="4" w:space="0" w:color="auto"/>
              <w:right w:val="single" w:sz="4" w:space="0" w:color="auto"/>
            </w:tcBorders>
            <w:vAlign w:val="center"/>
          </w:tcPr>
          <w:p w:rsidR="00F30D96" w:rsidRPr="00167B4B" w:rsidRDefault="00F30D96" w:rsidP="00777C3F">
            <w:pPr>
              <w:jc w:val="center"/>
              <w:rPr>
                <w:sz w:val="22"/>
                <w:szCs w:val="22"/>
              </w:rPr>
            </w:pPr>
            <w:r>
              <w:rPr>
                <w:sz w:val="22"/>
                <w:szCs w:val="22"/>
              </w:rPr>
              <w:t>Число посетителей, человек</w:t>
            </w:r>
          </w:p>
        </w:tc>
        <w:tc>
          <w:tcPr>
            <w:tcW w:w="643" w:type="pct"/>
            <w:tcBorders>
              <w:top w:val="nil"/>
              <w:left w:val="nil"/>
              <w:bottom w:val="single" w:sz="4" w:space="0" w:color="auto"/>
              <w:right w:val="single" w:sz="4" w:space="0" w:color="auto"/>
            </w:tcBorders>
            <w:shd w:val="clear" w:color="auto" w:fill="auto"/>
            <w:noWrap/>
            <w:hideMark/>
          </w:tcPr>
          <w:p w:rsidR="00F30D96" w:rsidRPr="009C19EC" w:rsidRDefault="00F30D96" w:rsidP="005F1EE2">
            <w:pPr>
              <w:rPr>
                <w:color w:val="000000"/>
                <w:sz w:val="22"/>
                <w:szCs w:val="22"/>
              </w:rPr>
            </w:pPr>
            <w:r>
              <w:rPr>
                <w:color w:val="000000"/>
                <w:sz w:val="22"/>
                <w:szCs w:val="22"/>
              </w:rPr>
              <w:t>1200</w:t>
            </w:r>
          </w:p>
        </w:tc>
        <w:tc>
          <w:tcPr>
            <w:tcW w:w="571" w:type="pct"/>
            <w:tcBorders>
              <w:top w:val="nil"/>
              <w:left w:val="nil"/>
              <w:bottom w:val="single" w:sz="4" w:space="0" w:color="auto"/>
              <w:right w:val="single" w:sz="4" w:space="0" w:color="auto"/>
            </w:tcBorders>
            <w:shd w:val="clear" w:color="auto" w:fill="auto"/>
            <w:noWrap/>
            <w:hideMark/>
          </w:tcPr>
          <w:p w:rsidR="00F30D96" w:rsidRPr="009C19EC" w:rsidRDefault="00F30D96" w:rsidP="005F1EE2">
            <w:pPr>
              <w:rPr>
                <w:color w:val="000000"/>
                <w:sz w:val="22"/>
                <w:szCs w:val="22"/>
              </w:rPr>
            </w:pPr>
            <w:r>
              <w:rPr>
                <w:color w:val="000000"/>
                <w:sz w:val="22"/>
                <w:szCs w:val="22"/>
              </w:rPr>
              <w:t>1671</w:t>
            </w:r>
          </w:p>
        </w:tc>
        <w:tc>
          <w:tcPr>
            <w:tcW w:w="571" w:type="pct"/>
            <w:tcBorders>
              <w:top w:val="single" w:sz="4" w:space="0" w:color="auto"/>
              <w:left w:val="nil"/>
              <w:bottom w:val="single" w:sz="4" w:space="0" w:color="auto"/>
              <w:right w:val="single" w:sz="4" w:space="0" w:color="auto"/>
            </w:tcBorders>
            <w:shd w:val="clear" w:color="auto" w:fill="auto"/>
            <w:noWrap/>
            <w:hideMark/>
          </w:tcPr>
          <w:p w:rsidR="00F30D96" w:rsidRDefault="00F30D96" w:rsidP="00A24B20">
            <w:pPr>
              <w:rPr>
                <w:color w:val="000000"/>
                <w:sz w:val="22"/>
                <w:szCs w:val="22"/>
              </w:rPr>
            </w:pPr>
            <w:r>
              <w:rPr>
                <w:color w:val="000000"/>
                <w:sz w:val="22"/>
                <w:szCs w:val="22"/>
              </w:rPr>
              <w:t>865,0</w:t>
            </w:r>
          </w:p>
        </w:tc>
        <w:tc>
          <w:tcPr>
            <w:tcW w:w="571" w:type="pct"/>
            <w:tcBorders>
              <w:top w:val="nil"/>
              <w:left w:val="nil"/>
              <w:bottom w:val="single" w:sz="4" w:space="0" w:color="auto"/>
              <w:right w:val="single" w:sz="4" w:space="0" w:color="auto"/>
            </w:tcBorders>
            <w:shd w:val="clear" w:color="auto" w:fill="auto"/>
            <w:noWrap/>
            <w:hideMark/>
          </w:tcPr>
          <w:p w:rsidR="00F30D96" w:rsidRDefault="00F30D96" w:rsidP="00A24B20">
            <w:pPr>
              <w:rPr>
                <w:color w:val="000000"/>
                <w:sz w:val="22"/>
                <w:szCs w:val="22"/>
              </w:rPr>
            </w:pPr>
            <w:r>
              <w:rPr>
                <w:color w:val="000000"/>
                <w:sz w:val="22"/>
                <w:szCs w:val="22"/>
              </w:rPr>
              <w:t>865,0</w:t>
            </w:r>
          </w:p>
        </w:tc>
      </w:tr>
      <w:tr w:rsidR="00F30D96" w:rsidRPr="00167B4B" w:rsidTr="005F1EE2">
        <w:trPr>
          <w:trHeight w:val="1254"/>
        </w:trPr>
        <w:tc>
          <w:tcPr>
            <w:tcW w:w="286" w:type="pct"/>
            <w:tcBorders>
              <w:top w:val="single" w:sz="4" w:space="0" w:color="auto"/>
              <w:left w:val="single" w:sz="4" w:space="0" w:color="auto"/>
              <w:right w:val="single" w:sz="4" w:space="0" w:color="auto"/>
            </w:tcBorders>
            <w:shd w:val="clear" w:color="auto" w:fill="auto"/>
            <w:noWrap/>
            <w:vAlign w:val="center"/>
            <w:hideMark/>
          </w:tcPr>
          <w:p w:rsidR="00F30D96" w:rsidRPr="00167B4B" w:rsidRDefault="00F30D96" w:rsidP="00777C3F">
            <w:pPr>
              <w:jc w:val="center"/>
              <w:rPr>
                <w:sz w:val="22"/>
                <w:szCs w:val="22"/>
              </w:rPr>
            </w:pPr>
            <w:r w:rsidRPr="00167B4B">
              <w:rPr>
                <w:sz w:val="22"/>
                <w:szCs w:val="22"/>
              </w:rPr>
              <w:t>3</w:t>
            </w:r>
          </w:p>
        </w:tc>
        <w:tc>
          <w:tcPr>
            <w:tcW w:w="1572" w:type="pct"/>
            <w:tcBorders>
              <w:top w:val="single" w:sz="4" w:space="0" w:color="auto"/>
              <w:left w:val="nil"/>
              <w:right w:val="single" w:sz="4" w:space="0" w:color="auto"/>
            </w:tcBorders>
            <w:shd w:val="clear" w:color="auto" w:fill="auto"/>
            <w:hideMark/>
          </w:tcPr>
          <w:p w:rsidR="00F30D96" w:rsidRPr="00167B4B" w:rsidRDefault="00F30D96" w:rsidP="00777C3F">
            <w:pPr>
              <w:rPr>
                <w:sz w:val="22"/>
                <w:szCs w:val="22"/>
              </w:rPr>
            </w:pPr>
            <w:r w:rsidRPr="009C19EC">
              <w:rPr>
                <w:spacing w:val="-4"/>
                <w:sz w:val="24"/>
                <w:szCs w:val="24"/>
              </w:rPr>
              <w:t xml:space="preserve">Публичный показ музейных предметов, музейных коллекций. </w:t>
            </w:r>
            <w:r>
              <w:rPr>
                <w:spacing w:val="-4"/>
                <w:sz w:val="24"/>
                <w:szCs w:val="24"/>
              </w:rPr>
              <w:t>Удаленно через сеть Интернет (услуга)</w:t>
            </w:r>
          </w:p>
        </w:tc>
        <w:tc>
          <w:tcPr>
            <w:tcW w:w="786" w:type="pct"/>
            <w:tcBorders>
              <w:top w:val="single" w:sz="4" w:space="0" w:color="auto"/>
              <w:left w:val="nil"/>
              <w:right w:val="single" w:sz="4" w:space="0" w:color="auto"/>
            </w:tcBorders>
            <w:vAlign w:val="center"/>
          </w:tcPr>
          <w:p w:rsidR="00F30D96" w:rsidRPr="00167B4B" w:rsidRDefault="00F30D96" w:rsidP="00777C3F">
            <w:pPr>
              <w:jc w:val="center"/>
              <w:rPr>
                <w:sz w:val="22"/>
                <w:szCs w:val="22"/>
              </w:rPr>
            </w:pPr>
            <w:r>
              <w:rPr>
                <w:sz w:val="22"/>
                <w:szCs w:val="22"/>
              </w:rPr>
              <w:t>Число посетителей, человек</w:t>
            </w:r>
          </w:p>
        </w:tc>
        <w:tc>
          <w:tcPr>
            <w:tcW w:w="643" w:type="pct"/>
            <w:tcBorders>
              <w:top w:val="single" w:sz="4" w:space="0" w:color="auto"/>
              <w:left w:val="nil"/>
              <w:right w:val="single" w:sz="4" w:space="0" w:color="auto"/>
            </w:tcBorders>
            <w:shd w:val="clear" w:color="auto" w:fill="auto"/>
            <w:noWrap/>
          </w:tcPr>
          <w:p w:rsidR="00F30D96" w:rsidRPr="009C19EC" w:rsidRDefault="00F30D96" w:rsidP="005F1EE2">
            <w:pPr>
              <w:rPr>
                <w:color w:val="000000"/>
                <w:sz w:val="22"/>
                <w:szCs w:val="22"/>
              </w:rPr>
            </w:pPr>
            <w:r>
              <w:rPr>
                <w:color w:val="000000"/>
                <w:sz w:val="22"/>
                <w:szCs w:val="22"/>
              </w:rPr>
              <w:t>4500</w:t>
            </w:r>
          </w:p>
        </w:tc>
        <w:tc>
          <w:tcPr>
            <w:tcW w:w="571" w:type="pct"/>
            <w:tcBorders>
              <w:top w:val="single" w:sz="4" w:space="0" w:color="auto"/>
              <w:left w:val="nil"/>
              <w:right w:val="single" w:sz="4" w:space="0" w:color="auto"/>
            </w:tcBorders>
            <w:shd w:val="clear" w:color="auto" w:fill="auto"/>
            <w:noWrap/>
          </w:tcPr>
          <w:p w:rsidR="00F30D96" w:rsidRPr="009C19EC" w:rsidRDefault="00F30D96" w:rsidP="005F1EE2">
            <w:pPr>
              <w:rPr>
                <w:color w:val="000000"/>
                <w:sz w:val="22"/>
                <w:szCs w:val="22"/>
              </w:rPr>
            </w:pPr>
            <w:r>
              <w:rPr>
                <w:color w:val="000000"/>
                <w:sz w:val="22"/>
                <w:szCs w:val="22"/>
              </w:rPr>
              <w:t>4500</w:t>
            </w:r>
          </w:p>
        </w:tc>
        <w:tc>
          <w:tcPr>
            <w:tcW w:w="571" w:type="pct"/>
            <w:tcBorders>
              <w:top w:val="single" w:sz="4" w:space="0" w:color="auto"/>
              <w:left w:val="nil"/>
              <w:right w:val="single" w:sz="4" w:space="0" w:color="auto"/>
            </w:tcBorders>
            <w:shd w:val="clear" w:color="auto" w:fill="auto"/>
            <w:noWrap/>
            <w:hideMark/>
          </w:tcPr>
          <w:p w:rsidR="00F30D96" w:rsidRDefault="00F30D96" w:rsidP="00A24B20">
            <w:pPr>
              <w:rPr>
                <w:color w:val="000000"/>
                <w:sz w:val="22"/>
                <w:szCs w:val="22"/>
              </w:rPr>
            </w:pPr>
            <w:r>
              <w:rPr>
                <w:color w:val="000000"/>
                <w:sz w:val="22"/>
                <w:szCs w:val="22"/>
              </w:rPr>
              <w:t>865,0</w:t>
            </w:r>
          </w:p>
        </w:tc>
        <w:tc>
          <w:tcPr>
            <w:tcW w:w="571" w:type="pct"/>
            <w:tcBorders>
              <w:top w:val="single" w:sz="4" w:space="0" w:color="auto"/>
              <w:left w:val="nil"/>
              <w:right w:val="single" w:sz="4" w:space="0" w:color="auto"/>
            </w:tcBorders>
            <w:shd w:val="clear" w:color="auto" w:fill="auto"/>
            <w:noWrap/>
            <w:hideMark/>
          </w:tcPr>
          <w:p w:rsidR="00F30D96" w:rsidRDefault="00F30D96" w:rsidP="00A24B20">
            <w:pPr>
              <w:rPr>
                <w:color w:val="000000"/>
                <w:sz w:val="22"/>
                <w:szCs w:val="22"/>
              </w:rPr>
            </w:pPr>
            <w:r>
              <w:rPr>
                <w:color w:val="000000"/>
                <w:sz w:val="22"/>
                <w:szCs w:val="22"/>
              </w:rPr>
              <w:t>865,0</w:t>
            </w:r>
          </w:p>
        </w:tc>
      </w:tr>
      <w:tr w:rsidR="00F30D96" w:rsidRPr="00167B4B" w:rsidTr="005F1EE2">
        <w:trPr>
          <w:trHeight w:val="421"/>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D96" w:rsidRPr="00167B4B" w:rsidRDefault="00F30D96" w:rsidP="00777C3F">
            <w:pPr>
              <w:jc w:val="center"/>
              <w:rPr>
                <w:sz w:val="22"/>
                <w:szCs w:val="22"/>
              </w:rPr>
            </w:pPr>
            <w:r w:rsidRPr="00167B4B">
              <w:rPr>
                <w:sz w:val="22"/>
                <w:szCs w:val="22"/>
              </w:rPr>
              <w:t>4</w:t>
            </w:r>
          </w:p>
        </w:tc>
        <w:tc>
          <w:tcPr>
            <w:tcW w:w="1572" w:type="pct"/>
            <w:tcBorders>
              <w:top w:val="single" w:sz="4" w:space="0" w:color="auto"/>
              <w:left w:val="nil"/>
              <w:bottom w:val="single" w:sz="4" w:space="0" w:color="auto"/>
              <w:right w:val="single" w:sz="4" w:space="0" w:color="auto"/>
            </w:tcBorders>
            <w:shd w:val="clear" w:color="auto" w:fill="auto"/>
            <w:hideMark/>
          </w:tcPr>
          <w:p w:rsidR="00F30D96" w:rsidRPr="00167B4B" w:rsidRDefault="00F30D96" w:rsidP="00F5246C">
            <w:pPr>
              <w:rPr>
                <w:sz w:val="22"/>
                <w:szCs w:val="22"/>
              </w:rPr>
            </w:pPr>
            <w:r w:rsidRPr="00A3218E">
              <w:rPr>
                <w:spacing w:val="-4"/>
                <w:sz w:val="24"/>
                <w:szCs w:val="24"/>
              </w:rPr>
              <w:t>Формирование, учет, изучение, обеспечение физического сохранения и безопасности музейных предметов, музейных коллекций</w:t>
            </w:r>
          </w:p>
        </w:tc>
        <w:tc>
          <w:tcPr>
            <w:tcW w:w="786" w:type="pct"/>
            <w:tcBorders>
              <w:top w:val="single" w:sz="4" w:space="0" w:color="auto"/>
              <w:left w:val="nil"/>
              <w:bottom w:val="single" w:sz="4" w:space="0" w:color="auto"/>
              <w:right w:val="single" w:sz="4" w:space="0" w:color="auto"/>
            </w:tcBorders>
            <w:vAlign w:val="center"/>
          </w:tcPr>
          <w:p w:rsidR="00F30D96" w:rsidRPr="00167B4B" w:rsidRDefault="00F30D96" w:rsidP="00F5246C">
            <w:pPr>
              <w:jc w:val="center"/>
              <w:rPr>
                <w:sz w:val="22"/>
                <w:szCs w:val="22"/>
              </w:rPr>
            </w:pPr>
            <w:r w:rsidRPr="00167B4B">
              <w:rPr>
                <w:sz w:val="22"/>
                <w:szCs w:val="22"/>
              </w:rPr>
              <w:t xml:space="preserve">Количество </w:t>
            </w:r>
            <w:r>
              <w:rPr>
                <w:sz w:val="22"/>
                <w:szCs w:val="22"/>
              </w:rPr>
              <w:t>предметов, единиц</w:t>
            </w:r>
          </w:p>
        </w:tc>
        <w:tc>
          <w:tcPr>
            <w:tcW w:w="643" w:type="pct"/>
            <w:tcBorders>
              <w:top w:val="single" w:sz="4" w:space="0" w:color="auto"/>
              <w:left w:val="nil"/>
              <w:bottom w:val="single" w:sz="4" w:space="0" w:color="auto"/>
              <w:right w:val="single" w:sz="4" w:space="0" w:color="auto"/>
            </w:tcBorders>
            <w:shd w:val="clear" w:color="auto" w:fill="auto"/>
            <w:noWrap/>
          </w:tcPr>
          <w:p w:rsidR="00F30D96" w:rsidRPr="00535BEF" w:rsidRDefault="00F30D96" w:rsidP="005F1EE2">
            <w:pPr>
              <w:widowControl w:val="0"/>
              <w:autoSpaceDE w:val="0"/>
              <w:autoSpaceDN w:val="0"/>
              <w:ind w:left="-79" w:right="-79"/>
              <w:rPr>
                <w:spacing w:val="-4"/>
                <w:sz w:val="24"/>
                <w:szCs w:val="24"/>
              </w:rPr>
            </w:pPr>
            <w:r>
              <w:rPr>
                <w:spacing w:val="-4"/>
                <w:sz w:val="24"/>
                <w:szCs w:val="24"/>
              </w:rPr>
              <w:t>409</w:t>
            </w:r>
          </w:p>
        </w:tc>
        <w:tc>
          <w:tcPr>
            <w:tcW w:w="571" w:type="pct"/>
            <w:tcBorders>
              <w:top w:val="single" w:sz="4" w:space="0" w:color="auto"/>
              <w:left w:val="nil"/>
              <w:bottom w:val="single" w:sz="4" w:space="0" w:color="auto"/>
              <w:right w:val="single" w:sz="4" w:space="0" w:color="auto"/>
            </w:tcBorders>
            <w:shd w:val="clear" w:color="auto" w:fill="auto"/>
            <w:noWrap/>
          </w:tcPr>
          <w:p w:rsidR="00F30D96" w:rsidRPr="00535BEF" w:rsidRDefault="00F30D96" w:rsidP="005F1EE2">
            <w:pPr>
              <w:widowControl w:val="0"/>
              <w:autoSpaceDE w:val="0"/>
              <w:autoSpaceDN w:val="0"/>
              <w:ind w:left="-79" w:right="-79"/>
              <w:rPr>
                <w:spacing w:val="-4"/>
                <w:sz w:val="24"/>
                <w:szCs w:val="24"/>
              </w:rPr>
            </w:pPr>
            <w:r>
              <w:rPr>
                <w:spacing w:val="-4"/>
                <w:sz w:val="24"/>
                <w:szCs w:val="24"/>
              </w:rPr>
              <w:t>409</w:t>
            </w:r>
          </w:p>
        </w:tc>
        <w:tc>
          <w:tcPr>
            <w:tcW w:w="571" w:type="pct"/>
            <w:tcBorders>
              <w:top w:val="single" w:sz="4" w:space="0" w:color="auto"/>
              <w:left w:val="nil"/>
              <w:bottom w:val="single" w:sz="4" w:space="0" w:color="auto"/>
              <w:right w:val="single" w:sz="4" w:space="0" w:color="auto"/>
            </w:tcBorders>
            <w:shd w:val="clear" w:color="auto" w:fill="auto"/>
            <w:noWrap/>
          </w:tcPr>
          <w:p w:rsidR="00F30D96" w:rsidRDefault="00F30D96" w:rsidP="00A24B20">
            <w:pPr>
              <w:rPr>
                <w:color w:val="000000"/>
                <w:sz w:val="22"/>
                <w:szCs w:val="22"/>
              </w:rPr>
            </w:pPr>
            <w:r>
              <w:rPr>
                <w:color w:val="000000"/>
                <w:sz w:val="22"/>
                <w:szCs w:val="22"/>
              </w:rPr>
              <w:t>865,0</w:t>
            </w:r>
          </w:p>
        </w:tc>
        <w:tc>
          <w:tcPr>
            <w:tcW w:w="571" w:type="pct"/>
            <w:tcBorders>
              <w:top w:val="single" w:sz="4" w:space="0" w:color="auto"/>
              <w:left w:val="nil"/>
              <w:bottom w:val="single" w:sz="4" w:space="0" w:color="auto"/>
              <w:right w:val="single" w:sz="4" w:space="0" w:color="auto"/>
            </w:tcBorders>
            <w:shd w:val="clear" w:color="auto" w:fill="auto"/>
            <w:noWrap/>
          </w:tcPr>
          <w:p w:rsidR="00F30D96" w:rsidRDefault="00F30D96" w:rsidP="00A24B20">
            <w:pPr>
              <w:rPr>
                <w:color w:val="000000"/>
                <w:sz w:val="22"/>
                <w:szCs w:val="22"/>
              </w:rPr>
            </w:pPr>
            <w:r>
              <w:rPr>
                <w:color w:val="000000"/>
                <w:sz w:val="22"/>
                <w:szCs w:val="22"/>
              </w:rPr>
              <w:t>865,0</w:t>
            </w:r>
          </w:p>
        </w:tc>
      </w:tr>
      <w:tr w:rsidR="00F30D96" w:rsidRPr="00167B4B" w:rsidTr="005F1EE2">
        <w:trPr>
          <w:trHeight w:val="421"/>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D96" w:rsidRPr="00167B4B" w:rsidRDefault="00F30D96" w:rsidP="00777C3F">
            <w:pPr>
              <w:jc w:val="center"/>
              <w:rPr>
                <w:sz w:val="22"/>
                <w:szCs w:val="22"/>
              </w:rPr>
            </w:pPr>
            <w:r w:rsidRPr="00167B4B">
              <w:rPr>
                <w:sz w:val="22"/>
                <w:szCs w:val="22"/>
              </w:rPr>
              <w:t>5</w:t>
            </w:r>
          </w:p>
        </w:tc>
        <w:tc>
          <w:tcPr>
            <w:tcW w:w="1572" w:type="pct"/>
            <w:tcBorders>
              <w:top w:val="single" w:sz="4" w:space="0" w:color="auto"/>
              <w:left w:val="nil"/>
              <w:bottom w:val="single" w:sz="4" w:space="0" w:color="auto"/>
              <w:right w:val="single" w:sz="4" w:space="0" w:color="auto"/>
            </w:tcBorders>
            <w:shd w:val="clear" w:color="auto" w:fill="auto"/>
          </w:tcPr>
          <w:p w:rsidR="00F30D96" w:rsidRPr="00167B4B" w:rsidRDefault="00F30D96" w:rsidP="00777C3F">
            <w:pPr>
              <w:rPr>
                <w:sz w:val="22"/>
                <w:szCs w:val="22"/>
              </w:rPr>
            </w:pPr>
            <w:r>
              <w:rPr>
                <w:spacing w:val="-4"/>
                <w:sz w:val="24"/>
                <w:szCs w:val="24"/>
              </w:rPr>
              <w:t xml:space="preserve">Библиотечное, </w:t>
            </w:r>
            <w:r>
              <w:rPr>
                <w:spacing w:val="-4"/>
                <w:sz w:val="24"/>
                <w:szCs w:val="24"/>
              </w:rPr>
              <w:lastRenderedPageBreak/>
              <w:t>библиографическое и информационное обслуживание пользователей библиотеки</w:t>
            </w:r>
          </w:p>
        </w:tc>
        <w:tc>
          <w:tcPr>
            <w:tcW w:w="786" w:type="pct"/>
            <w:tcBorders>
              <w:top w:val="single" w:sz="4" w:space="0" w:color="auto"/>
              <w:left w:val="nil"/>
              <w:bottom w:val="single" w:sz="4" w:space="0" w:color="auto"/>
              <w:right w:val="single" w:sz="4" w:space="0" w:color="auto"/>
            </w:tcBorders>
            <w:vAlign w:val="center"/>
          </w:tcPr>
          <w:p w:rsidR="00F30D96" w:rsidRPr="00167B4B" w:rsidRDefault="00F30D96" w:rsidP="00777C3F">
            <w:pPr>
              <w:jc w:val="center"/>
              <w:rPr>
                <w:sz w:val="22"/>
                <w:szCs w:val="22"/>
              </w:rPr>
            </w:pPr>
            <w:r>
              <w:rPr>
                <w:sz w:val="22"/>
                <w:szCs w:val="22"/>
              </w:rPr>
              <w:lastRenderedPageBreak/>
              <w:t xml:space="preserve">Количество посещений, </w:t>
            </w:r>
            <w:r>
              <w:rPr>
                <w:sz w:val="22"/>
                <w:szCs w:val="22"/>
              </w:rPr>
              <w:lastRenderedPageBreak/>
              <w:t>единиц</w:t>
            </w:r>
          </w:p>
        </w:tc>
        <w:tc>
          <w:tcPr>
            <w:tcW w:w="643" w:type="pct"/>
            <w:tcBorders>
              <w:top w:val="single" w:sz="4" w:space="0" w:color="auto"/>
              <w:left w:val="nil"/>
              <w:bottom w:val="single" w:sz="4" w:space="0" w:color="auto"/>
              <w:right w:val="single" w:sz="4" w:space="0" w:color="auto"/>
            </w:tcBorders>
            <w:shd w:val="clear" w:color="auto" w:fill="auto"/>
            <w:noWrap/>
          </w:tcPr>
          <w:p w:rsidR="00F30D96" w:rsidRPr="00535BEF" w:rsidRDefault="00F30D96" w:rsidP="005F1EE2">
            <w:pPr>
              <w:widowControl w:val="0"/>
              <w:autoSpaceDE w:val="0"/>
              <w:autoSpaceDN w:val="0"/>
              <w:ind w:left="-79" w:right="-79"/>
              <w:rPr>
                <w:spacing w:val="-4"/>
                <w:sz w:val="24"/>
                <w:szCs w:val="24"/>
              </w:rPr>
            </w:pPr>
            <w:r>
              <w:rPr>
                <w:spacing w:val="-4"/>
                <w:sz w:val="24"/>
                <w:szCs w:val="24"/>
              </w:rPr>
              <w:lastRenderedPageBreak/>
              <w:t>215620</w:t>
            </w:r>
          </w:p>
        </w:tc>
        <w:tc>
          <w:tcPr>
            <w:tcW w:w="571" w:type="pct"/>
            <w:tcBorders>
              <w:top w:val="single" w:sz="4" w:space="0" w:color="auto"/>
              <w:left w:val="nil"/>
              <w:bottom w:val="single" w:sz="4" w:space="0" w:color="auto"/>
              <w:right w:val="single" w:sz="4" w:space="0" w:color="auto"/>
            </w:tcBorders>
            <w:shd w:val="clear" w:color="auto" w:fill="auto"/>
            <w:noWrap/>
          </w:tcPr>
          <w:p w:rsidR="00F30D96" w:rsidRPr="00535BEF" w:rsidRDefault="00F30D96" w:rsidP="005F1EE2">
            <w:pPr>
              <w:widowControl w:val="0"/>
              <w:autoSpaceDE w:val="0"/>
              <w:autoSpaceDN w:val="0"/>
              <w:ind w:left="-79" w:right="-79"/>
              <w:rPr>
                <w:spacing w:val="-4"/>
                <w:sz w:val="24"/>
                <w:szCs w:val="24"/>
              </w:rPr>
            </w:pPr>
            <w:r>
              <w:rPr>
                <w:spacing w:val="-4"/>
                <w:sz w:val="24"/>
                <w:szCs w:val="24"/>
              </w:rPr>
              <w:t>215887</w:t>
            </w:r>
          </w:p>
        </w:tc>
        <w:tc>
          <w:tcPr>
            <w:tcW w:w="571" w:type="pct"/>
            <w:tcBorders>
              <w:top w:val="single" w:sz="4" w:space="0" w:color="auto"/>
              <w:left w:val="nil"/>
              <w:bottom w:val="single" w:sz="4" w:space="0" w:color="auto"/>
              <w:right w:val="single" w:sz="4" w:space="0" w:color="auto"/>
            </w:tcBorders>
            <w:shd w:val="clear" w:color="auto" w:fill="auto"/>
            <w:noWrap/>
          </w:tcPr>
          <w:p w:rsidR="00F30D96" w:rsidRDefault="00F30D96" w:rsidP="00A24B20">
            <w:pPr>
              <w:widowControl w:val="0"/>
              <w:autoSpaceDE w:val="0"/>
              <w:autoSpaceDN w:val="0"/>
              <w:ind w:left="-79" w:right="-79"/>
              <w:rPr>
                <w:spacing w:val="-4"/>
                <w:sz w:val="24"/>
                <w:szCs w:val="24"/>
              </w:rPr>
            </w:pPr>
            <w:r>
              <w:rPr>
                <w:spacing w:val="-4"/>
                <w:sz w:val="24"/>
                <w:szCs w:val="24"/>
              </w:rPr>
              <w:t>19767,3</w:t>
            </w:r>
          </w:p>
        </w:tc>
        <w:tc>
          <w:tcPr>
            <w:tcW w:w="571" w:type="pct"/>
            <w:tcBorders>
              <w:top w:val="single" w:sz="4" w:space="0" w:color="auto"/>
              <w:left w:val="nil"/>
              <w:bottom w:val="single" w:sz="4" w:space="0" w:color="auto"/>
              <w:right w:val="single" w:sz="4" w:space="0" w:color="auto"/>
            </w:tcBorders>
            <w:shd w:val="clear" w:color="auto" w:fill="auto"/>
            <w:noWrap/>
          </w:tcPr>
          <w:p w:rsidR="00F30D96" w:rsidRDefault="00F30D96" w:rsidP="00A24B20">
            <w:pPr>
              <w:widowControl w:val="0"/>
              <w:autoSpaceDE w:val="0"/>
              <w:autoSpaceDN w:val="0"/>
              <w:ind w:left="-79" w:right="-79"/>
              <w:rPr>
                <w:spacing w:val="-4"/>
                <w:sz w:val="24"/>
                <w:szCs w:val="24"/>
              </w:rPr>
            </w:pPr>
            <w:r>
              <w:rPr>
                <w:spacing w:val="-4"/>
                <w:sz w:val="24"/>
                <w:szCs w:val="24"/>
              </w:rPr>
              <w:t>19767,3</w:t>
            </w:r>
          </w:p>
        </w:tc>
      </w:tr>
      <w:tr w:rsidR="00F30D96" w:rsidRPr="00167B4B" w:rsidTr="005F1EE2">
        <w:trPr>
          <w:trHeight w:val="1869"/>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D96" w:rsidRPr="00167B4B" w:rsidRDefault="00F30D96" w:rsidP="00777C3F">
            <w:pPr>
              <w:jc w:val="center"/>
              <w:rPr>
                <w:sz w:val="22"/>
                <w:szCs w:val="22"/>
              </w:rPr>
            </w:pPr>
            <w:r w:rsidRPr="00167B4B">
              <w:rPr>
                <w:sz w:val="22"/>
                <w:szCs w:val="22"/>
              </w:rPr>
              <w:lastRenderedPageBreak/>
              <w:t>6</w:t>
            </w:r>
          </w:p>
        </w:tc>
        <w:tc>
          <w:tcPr>
            <w:tcW w:w="1572" w:type="pct"/>
            <w:tcBorders>
              <w:top w:val="single" w:sz="4" w:space="0" w:color="auto"/>
              <w:left w:val="nil"/>
              <w:bottom w:val="single" w:sz="4" w:space="0" w:color="auto"/>
              <w:right w:val="single" w:sz="4" w:space="0" w:color="auto"/>
            </w:tcBorders>
            <w:shd w:val="clear" w:color="auto" w:fill="auto"/>
          </w:tcPr>
          <w:p w:rsidR="00F30D96" w:rsidRPr="00167B4B" w:rsidRDefault="00F30D96" w:rsidP="00777C3F">
            <w:pPr>
              <w:rPr>
                <w:sz w:val="22"/>
                <w:szCs w:val="22"/>
              </w:rPr>
            </w:pPr>
            <w:r w:rsidRPr="003F6F35">
              <w:rPr>
                <w:spacing w:val="-4"/>
                <w:sz w:val="24"/>
                <w:szCs w:val="24"/>
              </w:rPr>
              <w:t>Формирование, учет, изучение, обеспечение физического сохранения и безопасности фондов библиотеки, включая оцифровку фондов</w:t>
            </w:r>
            <w:r>
              <w:rPr>
                <w:spacing w:val="-4"/>
                <w:sz w:val="24"/>
                <w:szCs w:val="24"/>
              </w:rPr>
              <w:t xml:space="preserve"> (работа)</w:t>
            </w:r>
          </w:p>
        </w:tc>
        <w:tc>
          <w:tcPr>
            <w:tcW w:w="786" w:type="pct"/>
            <w:tcBorders>
              <w:top w:val="single" w:sz="4" w:space="0" w:color="auto"/>
              <w:left w:val="nil"/>
              <w:bottom w:val="single" w:sz="4" w:space="0" w:color="auto"/>
              <w:right w:val="single" w:sz="4" w:space="0" w:color="auto"/>
            </w:tcBorders>
            <w:vAlign w:val="center"/>
          </w:tcPr>
          <w:p w:rsidR="00F30D96" w:rsidRPr="00C77C68" w:rsidRDefault="00F30D96" w:rsidP="00F5246C">
            <w:pPr>
              <w:widowControl w:val="0"/>
              <w:autoSpaceDE w:val="0"/>
              <w:autoSpaceDN w:val="0"/>
              <w:ind w:left="-79" w:right="-79"/>
              <w:jc w:val="center"/>
              <w:rPr>
                <w:spacing w:val="-4"/>
                <w:sz w:val="24"/>
                <w:szCs w:val="24"/>
              </w:rPr>
            </w:pPr>
            <w:r w:rsidRPr="003F6F35">
              <w:rPr>
                <w:spacing w:val="-4"/>
                <w:sz w:val="24"/>
                <w:szCs w:val="24"/>
              </w:rPr>
              <w:t>Количество документов</w:t>
            </w:r>
          </w:p>
        </w:tc>
        <w:tc>
          <w:tcPr>
            <w:tcW w:w="643" w:type="pct"/>
            <w:tcBorders>
              <w:top w:val="single" w:sz="4" w:space="0" w:color="auto"/>
              <w:left w:val="nil"/>
              <w:bottom w:val="single" w:sz="4" w:space="0" w:color="auto"/>
              <w:right w:val="single" w:sz="4" w:space="0" w:color="auto"/>
            </w:tcBorders>
            <w:shd w:val="clear" w:color="auto" w:fill="auto"/>
            <w:noWrap/>
          </w:tcPr>
          <w:p w:rsidR="00F30D96" w:rsidRDefault="00F30D96" w:rsidP="005F1EE2">
            <w:pPr>
              <w:widowControl w:val="0"/>
              <w:autoSpaceDE w:val="0"/>
              <w:autoSpaceDN w:val="0"/>
              <w:ind w:left="-79" w:right="-79"/>
              <w:rPr>
                <w:spacing w:val="-4"/>
                <w:sz w:val="24"/>
                <w:szCs w:val="24"/>
              </w:rPr>
            </w:pPr>
            <w:r>
              <w:rPr>
                <w:spacing w:val="-4"/>
                <w:sz w:val="24"/>
                <w:szCs w:val="24"/>
              </w:rPr>
              <w:t>66480</w:t>
            </w:r>
          </w:p>
        </w:tc>
        <w:tc>
          <w:tcPr>
            <w:tcW w:w="571" w:type="pct"/>
            <w:tcBorders>
              <w:top w:val="single" w:sz="4" w:space="0" w:color="auto"/>
              <w:left w:val="nil"/>
              <w:bottom w:val="single" w:sz="4" w:space="0" w:color="auto"/>
              <w:right w:val="single" w:sz="4" w:space="0" w:color="auto"/>
            </w:tcBorders>
            <w:shd w:val="clear" w:color="auto" w:fill="auto"/>
            <w:noWrap/>
          </w:tcPr>
          <w:p w:rsidR="00F30D96" w:rsidRDefault="00F30D96" w:rsidP="005F1EE2">
            <w:pPr>
              <w:widowControl w:val="0"/>
              <w:autoSpaceDE w:val="0"/>
              <w:autoSpaceDN w:val="0"/>
              <w:ind w:left="-79" w:right="-79"/>
              <w:rPr>
                <w:spacing w:val="-4"/>
                <w:sz w:val="24"/>
                <w:szCs w:val="24"/>
              </w:rPr>
            </w:pPr>
            <w:r>
              <w:rPr>
                <w:spacing w:val="-4"/>
                <w:sz w:val="24"/>
                <w:szCs w:val="24"/>
              </w:rPr>
              <w:t>66485</w:t>
            </w:r>
          </w:p>
        </w:tc>
        <w:tc>
          <w:tcPr>
            <w:tcW w:w="571" w:type="pct"/>
            <w:tcBorders>
              <w:top w:val="single" w:sz="4" w:space="0" w:color="auto"/>
              <w:left w:val="nil"/>
              <w:bottom w:val="single" w:sz="4" w:space="0" w:color="auto"/>
              <w:right w:val="single" w:sz="4" w:space="0" w:color="auto"/>
            </w:tcBorders>
            <w:shd w:val="clear" w:color="auto" w:fill="auto"/>
            <w:noWrap/>
          </w:tcPr>
          <w:p w:rsidR="00F30D96" w:rsidRDefault="00F30D96" w:rsidP="00A24B20">
            <w:pPr>
              <w:widowControl w:val="0"/>
              <w:autoSpaceDE w:val="0"/>
              <w:autoSpaceDN w:val="0"/>
              <w:ind w:left="-79" w:right="-79"/>
              <w:rPr>
                <w:spacing w:val="-4"/>
                <w:sz w:val="24"/>
                <w:szCs w:val="24"/>
              </w:rPr>
            </w:pPr>
            <w:r>
              <w:rPr>
                <w:spacing w:val="-4"/>
                <w:sz w:val="24"/>
                <w:szCs w:val="24"/>
              </w:rPr>
              <w:t>19767,3</w:t>
            </w:r>
          </w:p>
        </w:tc>
        <w:tc>
          <w:tcPr>
            <w:tcW w:w="571" w:type="pct"/>
            <w:tcBorders>
              <w:top w:val="single" w:sz="4" w:space="0" w:color="auto"/>
              <w:left w:val="nil"/>
              <w:bottom w:val="single" w:sz="4" w:space="0" w:color="auto"/>
              <w:right w:val="single" w:sz="4" w:space="0" w:color="auto"/>
            </w:tcBorders>
            <w:shd w:val="clear" w:color="auto" w:fill="auto"/>
            <w:noWrap/>
          </w:tcPr>
          <w:p w:rsidR="00F30D96" w:rsidRDefault="00F30D96" w:rsidP="00A24B20">
            <w:pPr>
              <w:widowControl w:val="0"/>
              <w:autoSpaceDE w:val="0"/>
              <w:autoSpaceDN w:val="0"/>
              <w:ind w:left="-79" w:right="-79"/>
              <w:rPr>
                <w:spacing w:val="-4"/>
                <w:sz w:val="24"/>
                <w:szCs w:val="24"/>
              </w:rPr>
            </w:pPr>
            <w:r>
              <w:rPr>
                <w:spacing w:val="-4"/>
                <w:sz w:val="24"/>
                <w:szCs w:val="24"/>
              </w:rPr>
              <w:t>19767,3</w:t>
            </w:r>
          </w:p>
        </w:tc>
      </w:tr>
    </w:tbl>
    <w:p w:rsidR="00F5246C" w:rsidRDefault="00F5246C" w:rsidP="000B4645">
      <w:pPr>
        <w:pStyle w:val="31"/>
        <w:spacing w:before="120" w:after="0"/>
        <w:ind w:firstLine="702"/>
        <w:jc w:val="both"/>
        <w:rPr>
          <w:sz w:val="28"/>
          <w:szCs w:val="28"/>
        </w:rPr>
      </w:pPr>
    </w:p>
    <w:p w:rsidR="00F5246C" w:rsidRPr="001A6781" w:rsidRDefault="00F5246C" w:rsidP="00F5246C">
      <w:pPr>
        <w:ind w:firstLine="709"/>
        <w:jc w:val="both"/>
        <w:rPr>
          <w:sz w:val="28"/>
          <w:szCs w:val="28"/>
        </w:rPr>
      </w:pPr>
      <w:r>
        <w:rPr>
          <w:sz w:val="28"/>
          <w:szCs w:val="28"/>
        </w:rPr>
        <w:t>В</w:t>
      </w:r>
      <w:r w:rsidR="004D30D9">
        <w:rPr>
          <w:sz w:val="28"/>
          <w:szCs w:val="28"/>
        </w:rPr>
        <w:t xml:space="preserve"> подпрограмму вошли мероприятия</w:t>
      </w:r>
      <w:r w:rsidRPr="001A6781">
        <w:rPr>
          <w:sz w:val="28"/>
          <w:szCs w:val="28"/>
        </w:rPr>
        <w:t>, направленные на развитие библиотечного и музейного дела.</w:t>
      </w:r>
    </w:p>
    <w:p w:rsidR="00F5246C" w:rsidRPr="00F30D96" w:rsidRDefault="00B929BB" w:rsidP="00F5246C">
      <w:pPr>
        <w:ind w:firstLine="709"/>
        <w:jc w:val="both"/>
        <w:rPr>
          <w:sz w:val="28"/>
          <w:szCs w:val="28"/>
        </w:rPr>
      </w:pPr>
      <w:r w:rsidRPr="00F30D96">
        <w:rPr>
          <w:sz w:val="28"/>
          <w:szCs w:val="28"/>
        </w:rPr>
        <w:t>В 202</w:t>
      </w:r>
      <w:r w:rsidR="00F30D96" w:rsidRPr="00F30D96">
        <w:rPr>
          <w:sz w:val="28"/>
          <w:szCs w:val="28"/>
        </w:rPr>
        <w:t>4</w:t>
      </w:r>
      <w:r w:rsidR="00F5246C" w:rsidRPr="00F30D96">
        <w:rPr>
          <w:sz w:val="28"/>
          <w:szCs w:val="28"/>
        </w:rPr>
        <w:t xml:space="preserve"> году число посещений муниципальных библиотек составило </w:t>
      </w:r>
      <w:r w:rsidR="00F30D96" w:rsidRPr="00F30D96">
        <w:rPr>
          <w:sz w:val="28"/>
          <w:szCs w:val="28"/>
        </w:rPr>
        <w:t>215 887</w:t>
      </w:r>
      <w:r w:rsidR="00F5246C" w:rsidRPr="00F30D96">
        <w:rPr>
          <w:sz w:val="28"/>
          <w:szCs w:val="28"/>
        </w:rPr>
        <w:t xml:space="preserve"> ед. Число  обращений  к  цифровым  ресу</w:t>
      </w:r>
      <w:r w:rsidRPr="00F30D96">
        <w:rPr>
          <w:sz w:val="28"/>
          <w:szCs w:val="28"/>
        </w:rPr>
        <w:t xml:space="preserve">рсам  библиотек  составило </w:t>
      </w:r>
      <w:r w:rsidR="00F30D96" w:rsidRPr="00F30D96">
        <w:rPr>
          <w:sz w:val="28"/>
          <w:szCs w:val="28"/>
        </w:rPr>
        <w:t>4 500</w:t>
      </w:r>
      <w:r w:rsidR="00F5246C" w:rsidRPr="00F30D96">
        <w:rPr>
          <w:sz w:val="28"/>
          <w:szCs w:val="28"/>
        </w:rPr>
        <w:t xml:space="preserve"> ед</w:t>
      </w:r>
      <w:r w:rsidR="00F5246C" w:rsidRPr="00F30D96">
        <w:rPr>
          <w:sz w:val="32"/>
          <w:szCs w:val="28"/>
        </w:rPr>
        <w:t xml:space="preserve">. </w:t>
      </w:r>
      <w:r w:rsidR="00F5246C" w:rsidRPr="00F30D96">
        <w:rPr>
          <w:sz w:val="28"/>
          <w:szCs w:val="28"/>
        </w:rPr>
        <w:t xml:space="preserve">В целях повышения доступности библиотечного обслуживания проведена работа по увеличению объема электронного каталога общедоступных публичных библиотек края, </w:t>
      </w:r>
      <w:r w:rsidR="00F5246C" w:rsidRPr="00F30D96">
        <w:rPr>
          <w:sz w:val="28"/>
          <w:szCs w:val="24"/>
        </w:rPr>
        <w:t>Электро</w:t>
      </w:r>
      <w:r w:rsidRPr="00F30D96">
        <w:rPr>
          <w:sz w:val="28"/>
          <w:szCs w:val="24"/>
        </w:rPr>
        <w:t xml:space="preserve">нный каталог увеличился </w:t>
      </w:r>
      <w:r w:rsidR="00F5246C" w:rsidRPr="00F30D96">
        <w:rPr>
          <w:sz w:val="28"/>
          <w:szCs w:val="24"/>
        </w:rPr>
        <w:t>и</w:t>
      </w:r>
      <w:r w:rsidRPr="00F30D96">
        <w:rPr>
          <w:sz w:val="28"/>
          <w:szCs w:val="24"/>
        </w:rPr>
        <w:t xml:space="preserve"> составляет на 01.01.202</w:t>
      </w:r>
      <w:r w:rsidR="00F30D96" w:rsidRPr="00F30D96">
        <w:rPr>
          <w:sz w:val="28"/>
          <w:szCs w:val="24"/>
        </w:rPr>
        <w:t>5</w:t>
      </w:r>
      <w:r w:rsidRPr="00F30D96">
        <w:rPr>
          <w:sz w:val="28"/>
          <w:szCs w:val="24"/>
        </w:rPr>
        <w:t xml:space="preserve"> год</w:t>
      </w:r>
      <w:r w:rsidR="00F30D96" w:rsidRPr="00F30D96">
        <w:rPr>
          <w:sz w:val="28"/>
          <w:szCs w:val="24"/>
        </w:rPr>
        <w:t>а</w:t>
      </w:r>
      <w:r w:rsidRPr="00F30D96">
        <w:rPr>
          <w:sz w:val="28"/>
          <w:szCs w:val="24"/>
        </w:rPr>
        <w:t xml:space="preserve"> </w:t>
      </w:r>
      <w:r w:rsidR="00F30D96" w:rsidRPr="00F30D96">
        <w:rPr>
          <w:sz w:val="28"/>
          <w:szCs w:val="24"/>
        </w:rPr>
        <w:t>66485</w:t>
      </w:r>
      <w:r w:rsidR="00F5246C" w:rsidRPr="00F30D96">
        <w:rPr>
          <w:sz w:val="28"/>
          <w:szCs w:val="24"/>
        </w:rPr>
        <w:t xml:space="preserve"> библиографических записей.</w:t>
      </w:r>
    </w:p>
    <w:p w:rsidR="00F5246C" w:rsidRPr="00F30D96" w:rsidRDefault="00F5246C" w:rsidP="00F5246C">
      <w:pPr>
        <w:ind w:firstLine="708"/>
        <w:jc w:val="both"/>
        <w:rPr>
          <w:sz w:val="28"/>
          <w:szCs w:val="24"/>
        </w:rPr>
      </w:pPr>
      <w:r w:rsidRPr="00F30D96">
        <w:rPr>
          <w:sz w:val="28"/>
          <w:szCs w:val="24"/>
        </w:rPr>
        <w:t>В течение 202</w:t>
      </w:r>
      <w:r w:rsidR="00F30D96" w:rsidRPr="00F30D96">
        <w:rPr>
          <w:sz w:val="28"/>
          <w:szCs w:val="24"/>
        </w:rPr>
        <w:t>4</w:t>
      </w:r>
      <w:r w:rsidRPr="00F30D96">
        <w:rPr>
          <w:sz w:val="28"/>
          <w:szCs w:val="24"/>
        </w:rPr>
        <w:t xml:space="preserve"> года библиотеки приняли участие </w:t>
      </w:r>
      <w:proofErr w:type="gramStart"/>
      <w:r w:rsidRPr="00F30D96">
        <w:rPr>
          <w:sz w:val="28"/>
          <w:szCs w:val="24"/>
        </w:rPr>
        <w:t>в</w:t>
      </w:r>
      <w:proofErr w:type="gramEnd"/>
      <w:r w:rsidRPr="00F30D96">
        <w:rPr>
          <w:sz w:val="28"/>
          <w:szCs w:val="24"/>
        </w:rPr>
        <w:t xml:space="preserve">: </w:t>
      </w:r>
    </w:p>
    <w:p w:rsidR="00F5246C" w:rsidRPr="00F30D96" w:rsidRDefault="00F5246C" w:rsidP="00F5246C">
      <w:pPr>
        <w:jc w:val="both"/>
        <w:rPr>
          <w:sz w:val="28"/>
          <w:szCs w:val="24"/>
        </w:rPr>
      </w:pPr>
      <w:r w:rsidRPr="00F30D96">
        <w:rPr>
          <w:sz w:val="28"/>
          <w:szCs w:val="24"/>
        </w:rPr>
        <w:t xml:space="preserve"> - международных </w:t>
      </w:r>
      <w:proofErr w:type="gramStart"/>
      <w:r w:rsidRPr="00F30D96">
        <w:rPr>
          <w:sz w:val="28"/>
          <w:szCs w:val="24"/>
        </w:rPr>
        <w:t>акциях</w:t>
      </w:r>
      <w:proofErr w:type="gramEnd"/>
      <w:r w:rsidRPr="00F30D96">
        <w:rPr>
          <w:sz w:val="28"/>
          <w:szCs w:val="24"/>
        </w:rPr>
        <w:t xml:space="preserve"> («Диктант Победы», «Большой этнографический диктант»,  «Тест по истории Великой Отечественно</w:t>
      </w:r>
      <w:r w:rsidR="00B929BB" w:rsidRPr="00F30D96">
        <w:rPr>
          <w:sz w:val="28"/>
          <w:szCs w:val="24"/>
        </w:rPr>
        <w:t xml:space="preserve">й войны» и др.)  - </w:t>
      </w:r>
      <w:r w:rsidR="00F30D96" w:rsidRPr="00F30D96">
        <w:rPr>
          <w:sz w:val="28"/>
          <w:szCs w:val="24"/>
        </w:rPr>
        <w:t>32</w:t>
      </w:r>
      <w:r w:rsidRPr="00F30D96">
        <w:rPr>
          <w:sz w:val="28"/>
          <w:szCs w:val="24"/>
        </w:rPr>
        <w:t xml:space="preserve"> библиотек</w:t>
      </w:r>
      <w:r w:rsidR="00F30D96" w:rsidRPr="00F30D96">
        <w:rPr>
          <w:sz w:val="28"/>
          <w:szCs w:val="24"/>
        </w:rPr>
        <w:t>и</w:t>
      </w:r>
      <w:r w:rsidRPr="00F30D96">
        <w:rPr>
          <w:sz w:val="28"/>
          <w:szCs w:val="24"/>
        </w:rPr>
        <w:t>.</w:t>
      </w:r>
    </w:p>
    <w:p w:rsidR="00F5246C" w:rsidRPr="00F30D96" w:rsidRDefault="00F5246C" w:rsidP="00F5246C">
      <w:pPr>
        <w:jc w:val="both"/>
        <w:rPr>
          <w:sz w:val="28"/>
          <w:szCs w:val="24"/>
        </w:rPr>
      </w:pPr>
      <w:proofErr w:type="gramStart"/>
      <w:r w:rsidRPr="00F30D96">
        <w:rPr>
          <w:sz w:val="28"/>
          <w:szCs w:val="24"/>
        </w:rPr>
        <w:t>-  всероссийских конкурсах, акциях,</w:t>
      </w:r>
      <w:r w:rsidR="00B929BB" w:rsidRPr="00F30D96">
        <w:rPr>
          <w:sz w:val="28"/>
          <w:szCs w:val="24"/>
        </w:rPr>
        <w:t xml:space="preserve"> проектах («Бегущая книга – 202</w:t>
      </w:r>
      <w:r w:rsidR="00F30D96" w:rsidRPr="00F30D96">
        <w:rPr>
          <w:sz w:val="28"/>
          <w:szCs w:val="24"/>
        </w:rPr>
        <w:t>4</w:t>
      </w:r>
      <w:r w:rsidRPr="00F30D96">
        <w:rPr>
          <w:sz w:val="28"/>
          <w:szCs w:val="24"/>
        </w:rPr>
        <w:t>», «Георгиевская ленточка», «Дорога Памяти», «Окна Победы» и др.)  -</w:t>
      </w:r>
      <w:r w:rsidR="00C62952" w:rsidRPr="00F30D96">
        <w:rPr>
          <w:sz w:val="28"/>
          <w:szCs w:val="24"/>
        </w:rPr>
        <w:t xml:space="preserve"> </w:t>
      </w:r>
      <w:r w:rsidR="00F30D96" w:rsidRPr="00F30D96">
        <w:rPr>
          <w:sz w:val="28"/>
          <w:szCs w:val="24"/>
        </w:rPr>
        <w:t>36</w:t>
      </w:r>
      <w:r w:rsidRPr="00F30D96">
        <w:rPr>
          <w:sz w:val="28"/>
          <w:szCs w:val="24"/>
        </w:rPr>
        <w:t xml:space="preserve"> библиотек.</w:t>
      </w:r>
      <w:proofErr w:type="gramEnd"/>
    </w:p>
    <w:p w:rsidR="00F5246C" w:rsidRPr="00F30D96" w:rsidRDefault="00F5246C" w:rsidP="00F5246C">
      <w:pPr>
        <w:jc w:val="both"/>
        <w:rPr>
          <w:sz w:val="28"/>
          <w:szCs w:val="24"/>
        </w:rPr>
      </w:pPr>
      <w:r w:rsidRPr="00F30D96">
        <w:rPr>
          <w:sz w:val="28"/>
          <w:szCs w:val="24"/>
        </w:rPr>
        <w:t xml:space="preserve">- краевых </w:t>
      </w:r>
      <w:proofErr w:type="gramStart"/>
      <w:r w:rsidRPr="00F30D96">
        <w:rPr>
          <w:sz w:val="28"/>
          <w:szCs w:val="24"/>
        </w:rPr>
        <w:t>акциях</w:t>
      </w:r>
      <w:proofErr w:type="gramEnd"/>
      <w:r w:rsidRPr="00F30D96">
        <w:rPr>
          <w:sz w:val="28"/>
          <w:szCs w:val="24"/>
        </w:rPr>
        <w:t>, конкурсах, фестивалях:</w:t>
      </w:r>
    </w:p>
    <w:p w:rsidR="00F5246C" w:rsidRPr="00F30D96" w:rsidRDefault="008661EF" w:rsidP="00F5246C">
      <w:pPr>
        <w:jc w:val="both"/>
        <w:rPr>
          <w:sz w:val="28"/>
          <w:szCs w:val="24"/>
        </w:rPr>
      </w:pPr>
      <w:r w:rsidRPr="00F30D96">
        <w:rPr>
          <w:sz w:val="28"/>
          <w:szCs w:val="24"/>
        </w:rPr>
        <w:t xml:space="preserve">- </w:t>
      </w:r>
      <w:r w:rsidR="00F5246C" w:rsidRPr="00F30D96">
        <w:rPr>
          <w:sz w:val="28"/>
          <w:szCs w:val="24"/>
        </w:rPr>
        <w:t>(XV Межрегиональный детско-юношеский фестиваль «</w:t>
      </w:r>
      <w:proofErr w:type="spellStart"/>
      <w:r w:rsidR="00F5246C" w:rsidRPr="00F30D96">
        <w:rPr>
          <w:sz w:val="28"/>
          <w:szCs w:val="24"/>
        </w:rPr>
        <w:t>Астафьевская</w:t>
      </w:r>
      <w:proofErr w:type="spellEnd"/>
      <w:r w:rsidR="00F5246C" w:rsidRPr="00F30D96">
        <w:rPr>
          <w:sz w:val="28"/>
          <w:szCs w:val="24"/>
        </w:rPr>
        <w:t xml:space="preserve"> осень», Сетевой конкурс </w:t>
      </w:r>
      <w:proofErr w:type="spellStart"/>
      <w:r w:rsidR="00F5246C" w:rsidRPr="00F30D96">
        <w:rPr>
          <w:sz w:val="28"/>
          <w:szCs w:val="24"/>
        </w:rPr>
        <w:t>буктрейлеров</w:t>
      </w:r>
      <w:proofErr w:type="spellEnd"/>
      <w:r w:rsidR="00F5246C" w:rsidRPr="00F30D96">
        <w:rPr>
          <w:sz w:val="28"/>
          <w:szCs w:val="24"/>
        </w:rPr>
        <w:t xml:space="preserve"> «Я читаю книги о Победе», Сетевая акция «Летний книжный марафон»,  Краевой творческий конкурс «Во</w:t>
      </w:r>
      <w:r w:rsidRPr="00F30D96">
        <w:rPr>
          <w:sz w:val="28"/>
          <w:szCs w:val="24"/>
        </w:rPr>
        <w:t xml:space="preserve">йна, беда, мечта и юность»)-  </w:t>
      </w:r>
      <w:r w:rsidR="00F30D96" w:rsidRPr="00F30D96">
        <w:rPr>
          <w:sz w:val="28"/>
          <w:szCs w:val="24"/>
        </w:rPr>
        <w:t>25</w:t>
      </w:r>
      <w:r w:rsidR="00F5246C" w:rsidRPr="00F30D96">
        <w:rPr>
          <w:sz w:val="28"/>
          <w:szCs w:val="24"/>
        </w:rPr>
        <w:t xml:space="preserve"> библиотек.</w:t>
      </w:r>
    </w:p>
    <w:p w:rsidR="00F5246C" w:rsidRPr="00F30D96" w:rsidRDefault="00F5246C" w:rsidP="00F5246C">
      <w:pPr>
        <w:jc w:val="both"/>
        <w:rPr>
          <w:sz w:val="28"/>
          <w:szCs w:val="24"/>
        </w:rPr>
      </w:pPr>
      <w:r w:rsidRPr="00F30D96">
        <w:rPr>
          <w:sz w:val="28"/>
          <w:szCs w:val="24"/>
        </w:rPr>
        <w:t xml:space="preserve">- 2 районных </w:t>
      </w:r>
      <w:proofErr w:type="gramStart"/>
      <w:r w:rsidRPr="00F30D96">
        <w:rPr>
          <w:sz w:val="28"/>
          <w:szCs w:val="24"/>
        </w:rPr>
        <w:t>конкурсах</w:t>
      </w:r>
      <w:proofErr w:type="gramEnd"/>
      <w:r w:rsidRPr="00F30D96">
        <w:rPr>
          <w:sz w:val="28"/>
          <w:szCs w:val="24"/>
        </w:rPr>
        <w:t>.</w:t>
      </w:r>
    </w:p>
    <w:p w:rsidR="00F5246C" w:rsidRPr="00F30D96" w:rsidRDefault="00F5246C" w:rsidP="00F5246C">
      <w:pPr>
        <w:ind w:firstLine="708"/>
        <w:jc w:val="both"/>
        <w:rPr>
          <w:sz w:val="28"/>
          <w:szCs w:val="24"/>
        </w:rPr>
      </w:pPr>
      <w:r w:rsidRPr="00F30D96">
        <w:rPr>
          <w:sz w:val="28"/>
          <w:szCs w:val="24"/>
        </w:rPr>
        <w:t>Районный конкурс чтецов «Живое слово» (2 библиотеки);</w:t>
      </w:r>
    </w:p>
    <w:p w:rsidR="00F5246C" w:rsidRPr="00F30D96" w:rsidRDefault="00F5246C" w:rsidP="00F5246C">
      <w:pPr>
        <w:jc w:val="both"/>
        <w:rPr>
          <w:sz w:val="28"/>
          <w:szCs w:val="24"/>
        </w:rPr>
      </w:pPr>
      <w:r w:rsidRPr="00F30D96">
        <w:rPr>
          <w:sz w:val="28"/>
          <w:szCs w:val="24"/>
        </w:rPr>
        <w:tab/>
        <w:t xml:space="preserve">Литературно-творческий конкурс </w:t>
      </w:r>
      <w:r w:rsidR="008661EF" w:rsidRPr="00F30D96">
        <w:rPr>
          <w:sz w:val="28"/>
          <w:szCs w:val="24"/>
        </w:rPr>
        <w:t>(15</w:t>
      </w:r>
      <w:r w:rsidRPr="00F30D96">
        <w:rPr>
          <w:sz w:val="28"/>
          <w:szCs w:val="24"/>
        </w:rPr>
        <w:t xml:space="preserve"> библиотек).</w:t>
      </w:r>
    </w:p>
    <w:p w:rsidR="00F5246C" w:rsidRPr="00F30D96" w:rsidRDefault="00F5246C" w:rsidP="00F5246C">
      <w:pPr>
        <w:ind w:firstLine="708"/>
        <w:jc w:val="both"/>
        <w:rPr>
          <w:sz w:val="28"/>
          <w:szCs w:val="24"/>
        </w:rPr>
      </w:pPr>
      <w:r w:rsidRPr="00F30D96">
        <w:rPr>
          <w:sz w:val="28"/>
          <w:szCs w:val="24"/>
        </w:rPr>
        <w:t>В течение года оказывалась методическая и практическая помощь сельским библиотекарям по расстановке фонда, списание литературы.</w:t>
      </w:r>
    </w:p>
    <w:p w:rsidR="00F5246C" w:rsidRPr="00F30D96" w:rsidRDefault="00F5246C" w:rsidP="00F5246C">
      <w:pPr>
        <w:ind w:firstLine="709"/>
        <w:jc w:val="both"/>
        <w:rPr>
          <w:sz w:val="28"/>
          <w:szCs w:val="28"/>
        </w:rPr>
      </w:pPr>
      <w:r w:rsidRPr="00F30D96">
        <w:rPr>
          <w:sz w:val="28"/>
          <w:szCs w:val="28"/>
        </w:rPr>
        <w:t>Решение задачи развития музейного дела</w:t>
      </w:r>
      <w:r w:rsidRPr="00F30D96">
        <w:rPr>
          <w:b/>
          <w:sz w:val="28"/>
          <w:szCs w:val="28"/>
        </w:rPr>
        <w:t xml:space="preserve"> </w:t>
      </w:r>
      <w:r w:rsidRPr="00F30D96">
        <w:rPr>
          <w:sz w:val="28"/>
          <w:szCs w:val="28"/>
        </w:rPr>
        <w:t>обеспечивалось деятельностью районного краеведческого музея.</w:t>
      </w:r>
    </w:p>
    <w:p w:rsidR="00F5246C" w:rsidRPr="00F30D96" w:rsidRDefault="00F5246C" w:rsidP="00F5246C">
      <w:pPr>
        <w:ind w:firstLine="708"/>
        <w:jc w:val="both"/>
        <w:rPr>
          <w:sz w:val="28"/>
          <w:szCs w:val="24"/>
        </w:rPr>
      </w:pPr>
      <w:r w:rsidRPr="00F30D96">
        <w:rPr>
          <w:sz w:val="28"/>
          <w:szCs w:val="24"/>
        </w:rPr>
        <w:t xml:space="preserve">Общее количество посещений выставок и экспозиций в музее составило </w:t>
      </w:r>
      <w:r w:rsidR="008661EF" w:rsidRPr="00F30D96">
        <w:rPr>
          <w:sz w:val="28"/>
          <w:szCs w:val="24"/>
        </w:rPr>
        <w:t>1</w:t>
      </w:r>
      <w:r w:rsidR="00F30D96" w:rsidRPr="00F30D96">
        <w:rPr>
          <w:sz w:val="28"/>
          <w:szCs w:val="24"/>
        </w:rPr>
        <w:t>8</w:t>
      </w:r>
      <w:r w:rsidR="008661EF" w:rsidRPr="00F30D96">
        <w:rPr>
          <w:sz w:val="28"/>
          <w:szCs w:val="24"/>
        </w:rPr>
        <w:t>00 человек</w:t>
      </w:r>
      <w:r w:rsidRPr="00F30D96">
        <w:rPr>
          <w:sz w:val="28"/>
          <w:szCs w:val="24"/>
        </w:rPr>
        <w:t>.</w:t>
      </w:r>
    </w:p>
    <w:p w:rsidR="00F5246C" w:rsidRPr="00F30D96" w:rsidRDefault="008661EF" w:rsidP="00F5246C">
      <w:pPr>
        <w:ind w:firstLine="708"/>
        <w:jc w:val="both"/>
        <w:rPr>
          <w:sz w:val="28"/>
          <w:szCs w:val="24"/>
        </w:rPr>
      </w:pPr>
      <w:r w:rsidRPr="00F30D96">
        <w:rPr>
          <w:sz w:val="28"/>
          <w:szCs w:val="24"/>
        </w:rPr>
        <w:t>В течение 202</w:t>
      </w:r>
      <w:r w:rsidR="00F30D96" w:rsidRPr="00F30D96">
        <w:rPr>
          <w:sz w:val="28"/>
          <w:szCs w:val="24"/>
        </w:rPr>
        <w:t>4</w:t>
      </w:r>
      <w:r w:rsidRPr="00F30D96">
        <w:rPr>
          <w:sz w:val="28"/>
          <w:szCs w:val="24"/>
        </w:rPr>
        <w:t xml:space="preserve"> года музеем проведено </w:t>
      </w:r>
      <w:r w:rsidR="00F30D96" w:rsidRPr="00F30D96">
        <w:rPr>
          <w:sz w:val="28"/>
          <w:szCs w:val="24"/>
        </w:rPr>
        <w:t>10</w:t>
      </w:r>
      <w:r w:rsidRPr="00F30D96">
        <w:rPr>
          <w:sz w:val="28"/>
          <w:szCs w:val="24"/>
        </w:rPr>
        <w:t xml:space="preserve"> выставок</w:t>
      </w:r>
      <w:r w:rsidR="00F5246C" w:rsidRPr="00F30D96">
        <w:rPr>
          <w:sz w:val="28"/>
          <w:szCs w:val="24"/>
        </w:rPr>
        <w:t xml:space="preserve"> на площадях библиотек, образовательных учреждений.</w:t>
      </w:r>
    </w:p>
    <w:p w:rsidR="00F5246C" w:rsidRPr="008B0024" w:rsidRDefault="00F5246C" w:rsidP="00F5246C">
      <w:pPr>
        <w:ind w:firstLine="708"/>
        <w:jc w:val="both"/>
        <w:rPr>
          <w:color w:val="222222"/>
          <w:sz w:val="28"/>
          <w:szCs w:val="24"/>
          <w:shd w:val="clear" w:color="auto" w:fill="FFFFFF"/>
        </w:rPr>
      </w:pPr>
      <w:r w:rsidRPr="00F30D96">
        <w:rPr>
          <w:color w:val="000000"/>
          <w:sz w:val="28"/>
          <w:szCs w:val="24"/>
        </w:rPr>
        <w:lastRenderedPageBreak/>
        <w:t xml:space="preserve">Количество </w:t>
      </w:r>
      <w:proofErr w:type="gramStart"/>
      <w:r w:rsidRPr="00F30D96">
        <w:rPr>
          <w:color w:val="000000"/>
          <w:sz w:val="28"/>
          <w:szCs w:val="24"/>
        </w:rPr>
        <w:t>музейных предметов основного Музейного фонда учреждения, опубликованных на экспозициях и выставках за отчетный период</w:t>
      </w:r>
      <w:r w:rsidR="008661EF" w:rsidRPr="00F30D96">
        <w:rPr>
          <w:sz w:val="28"/>
          <w:szCs w:val="24"/>
        </w:rPr>
        <w:t xml:space="preserve"> составило</w:t>
      </w:r>
      <w:proofErr w:type="gramEnd"/>
      <w:r w:rsidR="008661EF" w:rsidRPr="00F30D96">
        <w:rPr>
          <w:sz w:val="28"/>
          <w:szCs w:val="24"/>
        </w:rPr>
        <w:t xml:space="preserve"> </w:t>
      </w:r>
      <w:r w:rsidR="00F30D96" w:rsidRPr="00F30D96">
        <w:rPr>
          <w:sz w:val="28"/>
          <w:szCs w:val="24"/>
        </w:rPr>
        <w:t>1500</w:t>
      </w:r>
      <w:r w:rsidRPr="00F30D96">
        <w:rPr>
          <w:sz w:val="28"/>
          <w:szCs w:val="24"/>
        </w:rPr>
        <w:t xml:space="preserve"> ед.</w:t>
      </w:r>
    </w:p>
    <w:p w:rsidR="00F5246C" w:rsidRPr="008B0024" w:rsidRDefault="00F5246C" w:rsidP="00F5246C">
      <w:pPr>
        <w:ind w:firstLine="708"/>
        <w:jc w:val="both"/>
        <w:rPr>
          <w:sz w:val="28"/>
          <w:szCs w:val="24"/>
        </w:rPr>
      </w:pPr>
      <w:r w:rsidRPr="008B0024">
        <w:rPr>
          <w:sz w:val="28"/>
          <w:szCs w:val="24"/>
        </w:rPr>
        <w:t>В целях эффективного и планомерного комплектования музеем ежегодно проводятся  тематические акции способствующие пополнению фонда музея.</w:t>
      </w:r>
    </w:p>
    <w:p w:rsidR="00506D92" w:rsidRDefault="000B4645" w:rsidP="000B4645">
      <w:pPr>
        <w:pStyle w:val="31"/>
        <w:spacing w:before="120" w:after="0"/>
        <w:ind w:firstLine="702"/>
        <w:jc w:val="both"/>
        <w:rPr>
          <w:sz w:val="28"/>
          <w:szCs w:val="28"/>
        </w:rPr>
      </w:pPr>
      <w:r w:rsidRPr="005673C2">
        <w:rPr>
          <w:sz w:val="28"/>
          <w:szCs w:val="28"/>
        </w:rPr>
        <w:t>Общий</w:t>
      </w:r>
      <w:r w:rsidRPr="00167B4B">
        <w:rPr>
          <w:sz w:val="28"/>
          <w:szCs w:val="28"/>
        </w:rPr>
        <w:t xml:space="preserve"> объем средств, израсходованный на </w:t>
      </w:r>
      <w:proofErr w:type="gramStart"/>
      <w:r w:rsidRPr="00167B4B">
        <w:rPr>
          <w:sz w:val="28"/>
          <w:szCs w:val="28"/>
        </w:rPr>
        <w:t>субсидии</w:t>
      </w:r>
      <w:proofErr w:type="gramEnd"/>
      <w:r w:rsidRPr="00167B4B">
        <w:rPr>
          <w:sz w:val="28"/>
          <w:szCs w:val="28"/>
        </w:rPr>
        <w:t xml:space="preserve"> на цели, не связанные с финансовым обеспечением выполнения государственного задания на оказание государственных услуг (выполнение работ) составил </w:t>
      </w:r>
      <w:r w:rsidR="00F30D96">
        <w:rPr>
          <w:sz w:val="28"/>
          <w:szCs w:val="28"/>
        </w:rPr>
        <w:t>2 27</w:t>
      </w:r>
      <w:r w:rsidR="00745041">
        <w:rPr>
          <w:sz w:val="28"/>
          <w:szCs w:val="28"/>
        </w:rPr>
        <w:t>3,7</w:t>
      </w:r>
      <w:r w:rsidRPr="00442D04">
        <w:rPr>
          <w:sz w:val="28"/>
          <w:szCs w:val="28"/>
        </w:rPr>
        <w:t> тыс. рублей или </w:t>
      </w:r>
      <w:r w:rsidR="00F30D96">
        <w:rPr>
          <w:sz w:val="28"/>
          <w:szCs w:val="28"/>
        </w:rPr>
        <w:t>99,9</w:t>
      </w:r>
      <w:r w:rsidRPr="00442D04">
        <w:rPr>
          <w:sz w:val="28"/>
          <w:szCs w:val="28"/>
        </w:rPr>
        <w:t xml:space="preserve">% от уточненных плановых ассигнований </w:t>
      </w:r>
      <w:r w:rsidR="00F30D96">
        <w:rPr>
          <w:sz w:val="28"/>
          <w:szCs w:val="28"/>
        </w:rPr>
        <w:t>2 27</w:t>
      </w:r>
      <w:r w:rsidR="00745041">
        <w:rPr>
          <w:sz w:val="28"/>
          <w:szCs w:val="28"/>
        </w:rPr>
        <w:t>4</w:t>
      </w:r>
      <w:r w:rsidR="00F30D96">
        <w:rPr>
          <w:sz w:val="28"/>
          <w:szCs w:val="28"/>
        </w:rPr>
        <w:t>,</w:t>
      </w:r>
      <w:r w:rsidR="00745041">
        <w:rPr>
          <w:sz w:val="28"/>
          <w:szCs w:val="28"/>
        </w:rPr>
        <w:t>6</w:t>
      </w:r>
      <w:r w:rsidRPr="00442D04">
        <w:rPr>
          <w:sz w:val="28"/>
          <w:szCs w:val="28"/>
        </w:rPr>
        <w:t> тыс. рублей, в том числе за счет средств</w:t>
      </w:r>
      <w:r w:rsidR="00506D92">
        <w:rPr>
          <w:sz w:val="28"/>
          <w:szCs w:val="28"/>
        </w:rPr>
        <w:t>:</w:t>
      </w:r>
    </w:p>
    <w:p w:rsidR="000B4645" w:rsidRDefault="000B4645" w:rsidP="000B4645">
      <w:pPr>
        <w:pStyle w:val="31"/>
        <w:spacing w:before="120" w:after="0"/>
        <w:ind w:firstLine="702"/>
        <w:jc w:val="both"/>
        <w:rPr>
          <w:sz w:val="28"/>
          <w:szCs w:val="28"/>
        </w:rPr>
      </w:pPr>
      <w:r w:rsidRPr="00442D04">
        <w:rPr>
          <w:sz w:val="28"/>
          <w:szCs w:val="28"/>
        </w:rPr>
        <w:t>федерального бюджета</w:t>
      </w:r>
      <w:r w:rsidRPr="00167B4B">
        <w:rPr>
          <w:sz w:val="28"/>
          <w:szCs w:val="28"/>
        </w:rPr>
        <w:t xml:space="preserve"> </w:t>
      </w:r>
      <w:r w:rsidR="00F30D96">
        <w:rPr>
          <w:sz w:val="28"/>
          <w:szCs w:val="28"/>
        </w:rPr>
        <w:t>402,7</w:t>
      </w:r>
      <w:r w:rsidRPr="00167B4B">
        <w:rPr>
          <w:sz w:val="28"/>
          <w:szCs w:val="28"/>
        </w:rPr>
        <w:t xml:space="preserve"> тыс. рублей, что составляет </w:t>
      </w:r>
      <w:r w:rsidR="00C62952">
        <w:rPr>
          <w:sz w:val="28"/>
          <w:szCs w:val="28"/>
        </w:rPr>
        <w:t>100</w:t>
      </w:r>
      <w:r w:rsidRPr="00167B4B">
        <w:rPr>
          <w:sz w:val="28"/>
          <w:szCs w:val="28"/>
        </w:rPr>
        <w:t xml:space="preserve">% от уточненных плановых ассигнований в сумме </w:t>
      </w:r>
      <w:r w:rsidR="00F30D96">
        <w:rPr>
          <w:sz w:val="28"/>
          <w:szCs w:val="28"/>
        </w:rPr>
        <w:t>402,7</w:t>
      </w:r>
      <w:r w:rsidR="008661EF" w:rsidRPr="00167B4B">
        <w:rPr>
          <w:sz w:val="28"/>
          <w:szCs w:val="28"/>
        </w:rPr>
        <w:t> </w:t>
      </w:r>
      <w:r w:rsidR="00506D92">
        <w:rPr>
          <w:sz w:val="28"/>
          <w:szCs w:val="28"/>
        </w:rPr>
        <w:t>тыс. рублей;</w:t>
      </w:r>
    </w:p>
    <w:p w:rsidR="00506D92" w:rsidRDefault="00506D92" w:rsidP="000B4645">
      <w:pPr>
        <w:pStyle w:val="31"/>
        <w:spacing w:before="120" w:after="0"/>
        <w:ind w:firstLine="702"/>
        <w:jc w:val="both"/>
        <w:rPr>
          <w:sz w:val="28"/>
          <w:szCs w:val="28"/>
        </w:rPr>
      </w:pPr>
      <w:r>
        <w:rPr>
          <w:sz w:val="28"/>
          <w:szCs w:val="28"/>
        </w:rPr>
        <w:t>краевого</w:t>
      </w:r>
      <w:r w:rsidRPr="00442D04">
        <w:rPr>
          <w:sz w:val="28"/>
          <w:szCs w:val="28"/>
        </w:rPr>
        <w:t xml:space="preserve"> бюджета</w:t>
      </w:r>
      <w:r w:rsidRPr="00167B4B">
        <w:rPr>
          <w:sz w:val="28"/>
          <w:szCs w:val="28"/>
        </w:rPr>
        <w:t xml:space="preserve"> </w:t>
      </w:r>
      <w:r w:rsidR="00F30D96">
        <w:rPr>
          <w:sz w:val="28"/>
          <w:szCs w:val="28"/>
        </w:rPr>
        <w:t>9 359,2</w:t>
      </w:r>
      <w:r w:rsidRPr="00167B4B">
        <w:rPr>
          <w:sz w:val="28"/>
          <w:szCs w:val="28"/>
        </w:rPr>
        <w:t xml:space="preserve"> тыс. рублей, что составляет </w:t>
      </w:r>
      <w:r>
        <w:rPr>
          <w:sz w:val="28"/>
          <w:szCs w:val="28"/>
        </w:rPr>
        <w:t>100</w:t>
      </w:r>
      <w:r w:rsidRPr="00167B4B">
        <w:rPr>
          <w:sz w:val="28"/>
          <w:szCs w:val="28"/>
        </w:rPr>
        <w:t xml:space="preserve">% от уточненных плановых ассигнований в сумме </w:t>
      </w:r>
      <w:r w:rsidR="00F30D96">
        <w:rPr>
          <w:sz w:val="28"/>
          <w:szCs w:val="28"/>
        </w:rPr>
        <w:t>9 359,2</w:t>
      </w:r>
      <w:r>
        <w:rPr>
          <w:sz w:val="28"/>
          <w:szCs w:val="28"/>
        </w:rPr>
        <w:t> тыс. рублей;</w:t>
      </w:r>
    </w:p>
    <w:p w:rsidR="00506D92" w:rsidRDefault="00506D92" w:rsidP="000B4645">
      <w:pPr>
        <w:pStyle w:val="31"/>
        <w:spacing w:before="120" w:after="0"/>
        <w:ind w:firstLine="702"/>
        <w:jc w:val="both"/>
        <w:rPr>
          <w:sz w:val="28"/>
          <w:szCs w:val="28"/>
        </w:rPr>
      </w:pPr>
      <w:r>
        <w:rPr>
          <w:sz w:val="28"/>
          <w:szCs w:val="28"/>
        </w:rPr>
        <w:t>районного</w:t>
      </w:r>
      <w:r w:rsidRPr="00442D04">
        <w:rPr>
          <w:sz w:val="28"/>
          <w:szCs w:val="28"/>
        </w:rPr>
        <w:t xml:space="preserve"> бюджета</w:t>
      </w:r>
      <w:r w:rsidRPr="00167B4B">
        <w:rPr>
          <w:sz w:val="28"/>
          <w:szCs w:val="28"/>
        </w:rPr>
        <w:t xml:space="preserve"> </w:t>
      </w:r>
      <w:r w:rsidR="00745041">
        <w:rPr>
          <w:sz w:val="28"/>
          <w:szCs w:val="28"/>
        </w:rPr>
        <w:t>35 506,6</w:t>
      </w:r>
      <w:r w:rsidR="00745041" w:rsidRPr="00167B4B">
        <w:rPr>
          <w:sz w:val="28"/>
          <w:szCs w:val="28"/>
        </w:rPr>
        <w:t> </w:t>
      </w:r>
      <w:r w:rsidRPr="00167B4B">
        <w:rPr>
          <w:sz w:val="28"/>
          <w:szCs w:val="28"/>
        </w:rPr>
        <w:t xml:space="preserve">тыс. рублей, что составляет </w:t>
      </w:r>
      <w:r>
        <w:rPr>
          <w:sz w:val="28"/>
          <w:szCs w:val="28"/>
        </w:rPr>
        <w:t>100</w:t>
      </w:r>
      <w:r w:rsidRPr="00167B4B">
        <w:rPr>
          <w:sz w:val="28"/>
          <w:szCs w:val="28"/>
        </w:rPr>
        <w:t xml:space="preserve">% от уточненных плановых ассигнований в сумме </w:t>
      </w:r>
      <w:r w:rsidR="00745041">
        <w:rPr>
          <w:sz w:val="28"/>
          <w:szCs w:val="28"/>
        </w:rPr>
        <w:t>35 507,4</w:t>
      </w:r>
      <w:r w:rsidR="00745041" w:rsidRPr="00167B4B">
        <w:rPr>
          <w:sz w:val="28"/>
          <w:szCs w:val="28"/>
        </w:rPr>
        <w:t> </w:t>
      </w:r>
      <w:r>
        <w:rPr>
          <w:sz w:val="28"/>
          <w:szCs w:val="28"/>
        </w:rPr>
        <w:t>тыс. рублей</w:t>
      </w:r>
    </w:p>
    <w:p w:rsidR="000B4645" w:rsidRPr="00167B4B" w:rsidRDefault="000B4645" w:rsidP="000B4645">
      <w:pPr>
        <w:pStyle w:val="a3"/>
        <w:keepNext/>
        <w:spacing w:before="120"/>
        <w:jc w:val="right"/>
      </w:pPr>
      <w:r w:rsidRPr="00167B4B">
        <w:t xml:space="preserve">Таблица </w:t>
      </w:r>
      <w:r w:rsidR="00F5246C">
        <w:t>5</w:t>
      </w:r>
    </w:p>
    <w:p w:rsidR="000B4645" w:rsidRPr="00167B4B" w:rsidRDefault="000B4645" w:rsidP="000B4645">
      <w:pPr>
        <w:ind w:firstLine="709"/>
        <w:jc w:val="both"/>
        <w:rPr>
          <w:sz w:val="28"/>
          <w:szCs w:val="28"/>
        </w:rPr>
      </w:pPr>
      <w:r w:rsidRPr="00167B4B">
        <w:rPr>
          <w:sz w:val="28"/>
          <w:szCs w:val="28"/>
        </w:rPr>
        <w:t xml:space="preserve">Информация по субсидиям на цели, не связанные с финансовым обеспечением выполнения </w:t>
      </w:r>
      <w:r w:rsidR="00EB4CE4">
        <w:rPr>
          <w:sz w:val="28"/>
          <w:szCs w:val="28"/>
        </w:rPr>
        <w:t xml:space="preserve">муниципального </w:t>
      </w:r>
      <w:r w:rsidRPr="00167B4B">
        <w:rPr>
          <w:sz w:val="28"/>
          <w:szCs w:val="28"/>
        </w:rPr>
        <w:t xml:space="preserve">задания на оказание </w:t>
      </w:r>
      <w:r w:rsidR="00EB4CE4">
        <w:rPr>
          <w:sz w:val="28"/>
          <w:szCs w:val="28"/>
        </w:rPr>
        <w:t>муниципальных</w:t>
      </w:r>
      <w:r w:rsidRPr="00167B4B">
        <w:rPr>
          <w:sz w:val="28"/>
          <w:szCs w:val="28"/>
        </w:rPr>
        <w:t xml:space="preserve"> услуг (выполнение работ)</w:t>
      </w:r>
    </w:p>
    <w:tbl>
      <w:tblPr>
        <w:tblW w:w="5000" w:type="pct"/>
        <w:tblLook w:val="04A0"/>
      </w:tblPr>
      <w:tblGrid>
        <w:gridCol w:w="418"/>
        <w:gridCol w:w="4500"/>
        <w:gridCol w:w="1757"/>
        <w:gridCol w:w="1350"/>
        <w:gridCol w:w="1261"/>
      </w:tblGrid>
      <w:tr w:rsidR="000B4645" w:rsidRPr="00167B4B" w:rsidTr="0002104F">
        <w:trPr>
          <w:trHeight w:val="601"/>
          <w:tblHeader/>
        </w:trPr>
        <w:tc>
          <w:tcPr>
            <w:tcW w:w="22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B4645" w:rsidRPr="00167B4B" w:rsidRDefault="000B4645" w:rsidP="00777C3F">
            <w:pPr>
              <w:ind w:left="-95" w:right="-144"/>
              <w:jc w:val="center"/>
              <w:rPr>
                <w:sz w:val="22"/>
                <w:szCs w:val="22"/>
              </w:rPr>
            </w:pPr>
            <w:r w:rsidRPr="00167B4B">
              <w:rPr>
                <w:sz w:val="22"/>
                <w:szCs w:val="22"/>
              </w:rPr>
              <w:t>№</w:t>
            </w:r>
          </w:p>
          <w:p w:rsidR="000B4645" w:rsidRPr="00167B4B" w:rsidRDefault="000B4645" w:rsidP="00777C3F">
            <w:pPr>
              <w:ind w:left="-95" w:right="-144"/>
              <w:jc w:val="center"/>
              <w:rPr>
                <w:sz w:val="22"/>
                <w:szCs w:val="22"/>
              </w:rPr>
            </w:pPr>
            <w:proofErr w:type="spellStart"/>
            <w:proofErr w:type="gramStart"/>
            <w:r w:rsidRPr="00167B4B">
              <w:rPr>
                <w:sz w:val="22"/>
                <w:szCs w:val="22"/>
              </w:rPr>
              <w:t>п</w:t>
            </w:r>
            <w:proofErr w:type="spellEnd"/>
            <w:proofErr w:type="gramEnd"/>
            <w:r w:rsidRPr="00167B4B">
              <w:rPr>
                <w:sz w:val="22"/>
                <w:szCs w:val="22"/>
              </w:rPr>
              <w:t>/</w:t>
            </w:r>
            <w:proofErr w:type="spellStart"/>
            <w:r w:rsidRPr="00167B4B">
              <w:rPr>
                <w:sz w:val="22"/>
                <w:szCs w:val="22"/>
              </w:rPr>
              <w:t>п</w:t>
            </w:r>
            <w:proofErr w:type="spellEnd"/>
          </w:p>
        </w:tc>
        <w:tc>
          <w:tcPr>
            <w:tcW w:w="242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B4645" w:rsidRPr="00167B4B" w:rsidRDefault="000B4645" w:rsidP="00777C3F">
            <w:pPr>
              <w:ind w:right="-144"/>
              <w:jc w:val="center"/>
              <w:rPr>
                <w:sz w:val="22"/>
                <w:szCs w:val="22"/>
              </w:rPr>
            </w:pPr>
            <w:r w:rsidRPr="00167B4B">
              <w:rPr>
                <w:sz w:val="22"/>
                <w:szCs w:val="22"/>
              </w:rPr>
              <w:t>Направление расходования средств</w:t>
            </w:r>
          </w:p>
          <w:p w:rsidR="000B4645" w:rsidRPr="00167B4B" w:rsidRDefault="000B4645" w:rsidP="00777C3F">
            <w:pPr>
              <w:ind w:right="-144"/>
              <w:jc w:val="center"/>
              <w:rPr>
                <w:sz w:val="22"/>
                <w:szCs w:val="22"/>
              </w:rPr>
            </w:pPr>
            <w:r w:rsidRPr="00167B4B">
              <w:rPr>
                <w:sz w:val="22"/>
                <w:szCs w:val="22"/>
              </w:rPr>
              <w:t>(группы)</w:t>
            </w:r>
          </w:p>
        </w:tc>
        <w:tc>
          <w:tcPr>
            <w:tcW w:w="946" w:type="pct"/>
            <w:vMerge w:val="restart"/>
            <w:tcBorders>
              <w:top w:val="single" w:sz="4" w:space="0" w:color="auto"/>
              <w:left w:val="single" w:sz="4" w:space="0" w:color="auto"/>
              <w:right w:val="single" w:sz="4" w:space="0" w:color="auto"/>
            </w:tcBorders>
            <w:shd w:val="clear" w:color="auto" w:fill="auto"/>
            <w:vAlign w:val="center"/>
          </w:tcPr>
          <w:p w:rsidR="000B4645" w:rsidRPr="00167B4B" w:rsidRDefault="000B4645" w:rsidP="00777C3F">
            <w:pPr>
              <w:ind w:left="-108" w:right="-144"/>
              <w:jc w:val="center"/>
              <w:rPr>
                <w:sz w:val="22"/>
                <w:szCs w:val="22"/>
              </w:rPr>
            </w:pPr>
            <w:r w:rsidRPr="00167B4B">
              <w:rPr>
                <w:sz w:val="22"/>
                <w:szCs w:val="22"/>
              </w:rPr>
              <w:t>Показатели объема (количество объектов, учреждений)</w:t>
            </w:r>
          </w:p>
        </w:tc>
        <w:tc>
          <w:tcPr>
            <w:tcW w:w="1406" w:type="pct"/>
            <w:gridSpan w:val="2"/>
            <w:tcBorders>
              <w:top w:val="single" w:sz="4" w:space="0" w:color="auto"/>
              <w:left w:val="nil"/>
              <w:bottom w:val="single" w:sz="4" w:space="0" w:color="auto"/>
              <w:right w:val="single" w:sz="4" w:space="0" w:color="auto"/>
            </w:tcBorders>
            <w:shd w:val="clear" w:color="auto" w:fill="auto"/>
            <w:vAlign w:val="center"/>
          </w:tcPr>
          <w:p w:rsidR="000B4645" w:rsidRPr="00167B4B" w:rsidRDefault="000B4645" w:rsidP="00777C3F">
            <w:pPr>
              <w:ind w:right="-144"/>
              <w:jc w:val="center"/>
              <w:rPr>
                <w:sz w:val="22"/>
                <w:szCs w:val="22"/>
              </w:rPr>
            </w:pPr>
            <w:r w:rsidRPr="00167B4B">
              <w:rPr>
                <w:sz w:val="22"/>
                <w:szCs w:val="22"/>
              </w:rPr>
              <w:t>Объем бюджетных ассигнований</w:t>
            </w:r>
          </w:p>
          <w:p w:rsidR="000B4645" w:rsidRPr="00167B4B" w:rsidRDefault="000B4645" w:rsidP="00777C3F">
            <w:pPr>
              <w:ind w:right="-144"/>
              <w:jc w:val="center"/>
              <w:rPr>
                <w:sz w:val="22"/>
                <w:szCs w:val="22"/>
              </w:rPr>
            </w:pPr>
            <w:r w:rsidRPr="00167B4B">
              <w:rPr>
                <w:sz w:val="22"/>
                <w:szCs w:val="22"/>
              </w:rPr>
              <w:t>(тыс. рублей)</w:t>
            </w:r>
          </w:p>
        </w:tc>
      </w:tr>
      <w:tr w:rsidR="000B4645" w:rsidRPr="00167B4B" w:rsidTr="0002104F">
        <w:trPr>
          <w:trHeight w:val="300"/>
          <w:tblHeader/>
        </w:trPr>
        <w:tc>
          <w:tcPr>
            <w:tcW w:w="225" w:type="pct"/>
            <w:vMerge/>
            <w:tcBorders>
              <w:top w:val="single" w:sz="4" w:space="0" w:color="auto"/>
              <w:left w:val="single" w:sz="4" w:space="0" w:color="auto"/>
              <w:bottom w:val="single" w:sz="4" w:space="0" w:color="auto"/>
              <w:right w:val="single" w:sz="4" w:space="0" w:color="auto"/>
            </w:tcBorders>
            <w:vAlign w:val="center"/>
          </w:tcPr>
          <w:p w:rsidR="000B4645" w:rsidRPr="00167B4B" w:rsidRDefault="000B4645" w:rsidP="00777C3F">
            <w:pPr>
              <w:ind w:left="-95" w:right="-144"/>
              <w:jc w:val="center"/>
              <w:rPr>
                <w:sz w:val="22"/>
                <w:szCs w:val="22"/>
              </w:rPr>
            </w:pPr>
          </w:p>
        </w:tc>
        <w:tc>
          <w:tcPr>
            <w:tcW w:w="2423" w:type="pct"/>
            <w:vMerge/>
            <w:tcBorders>
              <w:top w:val="single" w:sz="4" w:space="0" w:color="auto"/>
              <w:left w:val="single" w:sz="4" w:space="0" w:color="auto"/>
              <w:bottom w:val="single" w:sz="4" w:space="0" w:color="auto"/>
              <w:right w:val="single" w:sz="4" w:space="0" w:color="auto"/>
            </w:tcBorders>
            <w:vAlign w:val="center"/>
          </w:tcPr>
          <w:p w:rsidR="000B4645" w:rsidRPr="00167B4B" w:rsidRDefault="000B4645" w:rsidP="00777C3F">
            <w:pPr>
              <w:ind w:right="-144"/>
              <w:rPr>
                <w:sz w:val="22"/>
                <w:szCs w:val="22"/>
              </w:rPr>
            </w:pPr>
          </w:p>
        </w:tc>
        <w:tc>
          <w:tcPr>
            <w:tcW w:w="946" w:type="pct"/>
            <w:vMerge/>
            <w:tcBorders>
              <w:left w:val="single" w:sz="4" w:space="0" w:color="auto"/>
              <w:bottom w:val="single" w:sz="4" w:space="0" w:color="auto"/>
              <w:right w:val="single" w:sz="4" w:space="0" w:color="auto"/>
            </w:tcBorders>
            <w:vAlign w:val="center"/>
          </w:tcPr>
          <w:p w:rsidR="000B4645" w:rsidRPr="00167B4B" w:rsidRDefault="000B4645" w:rsidP="00777C3F">
            <w:pPr>
              <w:ind w:left="-108" w:right="-144"/>
              <w:rPr>
                <w:sz w:val="22"/>
                <w:szCs w:val="22"/>
              </w:rPr>
            </w:pPr>
          </w:p>
        </w:tc>
        <w:tc>
          <w:tcPr>
            <w:tcW w:w="727" w:type="pct"/>
            <w:tcBorders>
              <w:top w:val="nil"/>
              <w:left w:val="nil"/>
              <w:bottom w:val="single" w:sz="4" w:space="0" w:color="auto"/>
              <w:right w:val="single" w:sz="4" w:space="0" w:color="auto"/>
            </w:tcBorders>
            <w:shd w:val="clear" w:color="auto" w:fill="auto"/>
            <w:noWrap/>
            <w:vAlign w:val="center"/>
          </w:tcPr>
          <w:p w:rsidR="000B4645" w:rsidRPr="00167B4B" w:rsidRDefault="000B4645" w:rsidP="00777C3F">
            <w:pPr>
              <w:ind w:right="-144"/>
              <w:jc w:val="center"/>
              <w:rPr>
                <w:sz w:val="22"/>
                <w:szCs w:val="22"/>
              </w:rPr>
            </w:pPr>
            <w:r w:rsidRPr="00167B4B">
              <w:rPr>
                <w:sz w:val="22"/>
                <w:szCs w:val="22"/>
              </w:rPr>
              <w:t>план</w:t>
            </w:r>
          </w:p>
        </w:tc>
        <w:tc>
          <w:tcPr>
            <w:tcW w:w="678" w:type="pct"/>
            <w:tcBorders>
              <w:top w:val="nil"/>
              <w:left w:val="nil"/>
              <w:bottom w:val="single" w:sz="4" w:space="0" w:color="auto"/>
              <w:right w:val="single" w:sz="4" w:space="0" w:color="auto"/>
            </w:tcBorders>
            <w:shd w:val="clear" w:color="auto" w:fill="auto"/>
            <w:noWrap/>
            <w:vAlign w:val="center"/>
          </w:tcPr>
          <w:p w:rsidR="000B4645" w:rsidRPr="00167B4B" w:rsidRDefault="000B4645" w:rsidP="00777C3F">
            <w:pPr>
              <w:ind w:right="-144"/>
              <w:jc w:val="center"/>
              <w:rPr>
                <w:sz w:val="22"/>
                <w:szCs w:val="22"/>
              </w:rPr>
            </w:pPr>
            <w:r w:rsidRPr="00167B4B">
              <w:rPr>
                <w:sz w:val="22"/>
                <w:szCs w:val="22"/>
              </w:rPr>
              <w:t>факт</w:t>
            </w:r>
          </w:p>
        </w:tc>
      </w:tr>
      <w:tr w:rsidR="000B4645" w:rsidRPr="00167B4B" w:rsidTr="0002104F">
        <w:trPr>
          <w:trHeight w:val="247"/>
        </w:trPr>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B4645" w:rsidRPr="00167B4B" w:rsidRDefault="000B4645" w:rsidP="00777C3F">
            <w:pPr>
              <w:ind w:left="-95" w:right="-144"/>
              <w:jc w:val="center"/>
              <w:rPr>
                <w:bCs/>
                <w:sz w:val="22"/>
                <w:szCs w:val="22"/>
              </w:rPr>
            </w:pPr>
            <w:r w:rsidRPr="00167B4B">
              <w:rPr>
                <w:bCs/>
                <w:sz w:val="22"/>
                <w:szCs w:val="22"/>
              </w:rPr>
              <w:t>1</w:t>
            </w:r>
          </w:p>
        </w:tc>
        <w:tc>
          <w:tcPr>
            <w:tcW w:w="2423" w:type="pct"/>
            <w:tcBorders>
              <w:top w:val="single" w:sz="4" w:space="0" w:color="auto"/>
              <w:left w:val="nil"/>
              <w:bottom w:val="single" w:sz="4" w:space="0" w:color="auto"/>
              <w:right w:val="single" w:sz="4" w:space="0" w:color="auto"/>
            </w:tcBorders>
            <w:shd w:val="clear" w:color="auto" w:fill="auto"/>
            <w:vAlign w:val="center"/>
          </w:tcPr>
          <w:p w:rsidR="000B4645" w:rsidRPr="00167B4B" w:rsidRDefault="000B4645" w:rsidP="00777C3F">
            <w:pPr>
              <w:ind w:right="-144"/>
              <w:jc w:val="center"/>
              <w:rPr>
                <w:bCs/>
                <w:sz w:val="22"/>
                <w:szCs w:val="22"/>
              </w:rPr>
            </w:pPr>
            <w:r w:rsidRPr="00167B4B">
              <w:rPr>
                <w:bCs/>
                <w:sz w:val="22"/>
                <w:szCs w:val="22"/>
              </w:rPr>
              <w:t>2</w:t>
            </w:r>
          </w:p>
        </w:tc>
        <w:tc>
          <w:tcPr>
            <w:tcW w:w="946" w:type="pct"/>
            <w:tcBorders>
              <w:top w:val="single" w:sz="4" w:space="0" w:color="auto"/>
              <w:left w:val="nil"/>
              <w:bottom w:val="single" w:sz="4" w:space="0" w:color="auto"/>
              <w:right w:val="single" w:sz="4" w:space="0" w:color="auto"/>
            </w:tcBorders>
            <w:shd w:val="clear" w:color="auto" w:fill="auto"/>
            <w:noWrap/>
            <w:vAlign w:val="center"/>
          </w:tcPr>
          <w:p w:rsidR="000B4645" w:rsidRPr="00167B4B" w:rsidRDefault="000B4645" w:rsidP="00777C3F">
            <w:pPr>
              <w:ind w:left="-108" w:right="-144"/>
              <w:jc w:val="center"/>
              <w:rPr>
                <w:bCs/>
                <w:sz w:val="22"/>
                <w:szCs w:val="22"/>
              </w:rPr>
            </w:pPr>
            <w:r w:rsidRPr="00167B4B">
              <w:rPr>
                <w:bCs/>
                <w:sz w:val="22"/>
                <w:szCs w:val="22"/>
              </w:rPr>
              <w:t>3</w:t>
            </w:r>
          </w:p>
        </w:tc>
        <w:tc>
          <w:tcPr>
            <w:tcW w:w="727" w:type="pct"/>
            <w:tcBorders>
              <w:top w:val="single" w:sz="4" w:space="0" w:color="auto"/>
              <w:left w:val="nil"/>
              <w:bottom w:val="single" w:sz="4" w:space="0" w:color="auto"/>
              <w:right w:val="single" w:sz="4" w:space="0" w:color="auto"/>
            </w:tcBorders>
            <w:shd w:val="clear" w:color="auto" w:fill="auto"/>
            <w:noWrap/>
            <w:vAlign w:val="center"/>
          </w:tcPr>
          <w:p w:rsidR="000B4645" w:rsidRPr="00167B4B" w:rsidRDefault="000B4645" w:rsidP="00777C3F">
            <w:pPr>
              <w:jc w:val="center"/>
              <w:rPr>
                <w:sz w:val="22"/>
                <w:szCs w:val="22"/>
              </w:rPr>
            </w:pPr>
            <w:r w:rsidRPr="00167B4B">
              <w:rPr>
                <w:sz w:val="22"/>
                <w:szCs w:val="22"/>
              </w:rPr>
              <w:t>4</w:t>
            </w:r>
          </w:p>
        </w:tc>
        <w:tc>
          <w:tcPr>
            <w:tcW w:w="678" w:type="pct"/>
            <w:tcBorders>
              <w:top w:val="single" w:sz="4" w:space="0" w:color="auto"/>
              <w:left w:val="nil"/>
              <w:bottom w:val="single" w:sz="4" w:space="0" w:color="auto"/>
              <w:right w:val="single" w:sz="4" w:space="0" w:color="auto"/>
            </w:tcBorders>
            <w:shd w:val="clear" w:color="auto" w:fill="auto"/>
            <w:noWrap/>
            <w:vAlign w:val="center"/>
          </w:tcPr>
          <w:p w:rsidR="000B4645" w:rsidRPr="00167B4B" w:rsidRDefault="000B4645" w:rsidP="00777C3F">
            <w:pPr>
              <w:jc w:val="center"/>
              <w:rPr>
                <w:sz w:val="22"/>
                <w:szCs w:val="22"/>
              </w:rPr>
            </w:pPr>
            <w:r w:rsidRPr="00167B4B">
              <w:rPr>
                <w:sz w:val="22"/>
                <w:szCs w:val="22"/>
              </w:rPr>
              <w:t>5</w:t>
            </w:r>
          </w:p>
        </w:tc>
      </w:tr>
      <w:tr w:rsidR="000B4645" w:rsidRPr="00167B4B" w:rsidTr="0002104F">
        <w:trPr>
          <w:trHeight w:val="1428"/>
        </w:trPr>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B4645" w:rsidRPr="00167B4B" w:rsidRDefault="000B4645" w:rsidP="00777C3F">
            <w:pPr>
              <w:ind w:left="-95" w:right="-144"/>
              <w:jc w:val="center"/>
              <w:rPr>
                <w:bCs/>
                <w:sz w:val="22"/>
                <w:szCs w:val="22"/>
              </w:rPr>
            </w:pPr>
            <w:r w:rsidRPr="00167B4B">
              <w:rPr>
                <w:bCs/>
                <w:sz w:val="22"/>
                <w:szCs w:val="22"/>
              </w:rPr>
              <w:t>1</w:t>
            </w:r>
          </w:p>
        </w:tc>
        <w:tc>
          <w:tcPr>
            <w:tcW w:w="2423" w:type="pct"/>
            <w:tcBorders>
              <w:top w:val="single" w:sz="4" w:space="0" w:color="auto"/>
              <w:left w:val="nil"/>
              <w:bottom w:val="single" w:sz="4" w:space="0" w:color="auto"/>
              <w:right w:val="single" w:sz="4" w:space="0" w:color="auto"/>
            </w:tcBorders>
            <w:shd w:val="clear" w:color="auto" w:fill="auto"/>
            <w:vAlign w:val="center"/>
          </w:tcPr>
          <w:p w:rsidR="000B4645" w:rsidRPr="00167B4B" w:rsidRDefault="00C62952" w:rsidP="00777C3F">
            <w:pPr>
              <w:ind w:right="-144"/>
              <w:rPr>
                <w:bCs/>
                <w:sz w:val="22"/>
                <w:szCs w:val="22"/>
              </w:rPr>
            </w:pPr>
            <w:r w:rsidRPr="00167B4B">
              <w:rPr>
                <w:bCs/>
                <w:sz w:val="22"/>
                <w:szCs w:val="22"/>
              </w:rPr>
              <w:t>осуществление иных расходов, не относящихся к бюджетным инвестициям</w:t>
            </w:r>
          </w:p>
        </w:tc>
        <w:tc>
          <w:tcPr>
            <w:tcW w:w="946" w:type="pct"/>
            <w:tcBorders>
              <w:top w:val="single" w:sz="4" w:space="0" w:color="auto"/>
              <w:left w:val="nil"/>
              <w:bottom w:val="single" w:sz="4" w:space="0" w:color="auto"/>
              <w:right w:val="single" w:sz="4" w:space="0" w:color="auto"/>
            </w:tcBorders>
            <w:shd w:val="clear" w:color="auto" w:fill="auto"/>
            <w:noWrap/>
            <w:vAlign w:val="center"/>
          </w:tcPr>
          <w:p w:rsidR="000B4645" w:rsidRPr="00167B4B" w:rsidRDefault="000B4645" w:rsidP="00777C3F">
            <w:pPr>
              <w:ind w:left="-108" w:right="-144"/>
              <w:jc w:val="center"/>
              <w:rPr>
                <w:bCs/>
                <w:sz w:val="22"/>
                <w:szCs w:val="22"/>
              </w:rPr>
            </w:pPr>
            <w:proofErr w:type="spellStart"/>
            <w:r w:rsidRPr="00167B4B">
              <w:rPr>
                <w:bCs/>
                <w:sz w:val="22"/>
                <w:szCs w:val="22"/>
              </w:rPr>
              <w:t>х</w:t>
            </w:r>
            <w:proofErr w:type="spellEnd"/>
          </w:p>
        </w:tc>
        <w:tc>
          <w:tcPr>
            <w:tcW w:w="727" w:type="pct"/>
            <w:tcBorders>
              <w:top w:val="single" w:sz="4" w:space="0" w:color="auto"/>
              <w:left w:val="nil"/>
              <w:bottom w:val="single" w:sz="4" w:space="0" w:color="auto"/>
              <w:right w:val="single" w:sz="4" w:space="0" w:color="auto"/>
            </w:tcBorders>
            <w:shd w:val="clear" w:color="auto" w:fill="auto"/>
            <w:noWrap/>
            <w:vAlign w:val="center"/>
          </w:tcPr>
          <w:p w:rsidR="000B4645" w:rsidRPr="00561CA8" w:rsidRDefault="00F30D96" w:rsidP="00777C3F">
            <w:pPr>
              <w:jc w:val="center"/>
              <w:rPr>
                <w:sz w:val="24"/>
                <w:szCs w:val="22"/>
              </w:rPr>
            </w:pPr>
            <w:r>
              <w:rPr>
                <w:sz w:val="24"/>
                <w:szCs w:val="22"/>
              </w:rPr>
              <w:t>2 274,6</w:t>
            </w:r>
          </w:p>
        </w:tc>
        <w:tc>
          <w:tcPr>
            <w:tcW w:w="678" w:type="pct"/>
            <w:tcBorders>
              <w:top w:val="single" w:sz="4" w:space="0" w:color="auto"/>
              <w:left w:val="nil"/>
              <w:bottom w:val="single" w:sz="4" w:space="0" w:color="auto"/>
              <w:right w:val="single" w:sz="4" w:space="0" w:color="auto"/>
            </w:tcBorders>
            <w:shd w:val="clear" w:color="auto" w:fill="auto"/>
            <w:noWrap/>
            <w:vAlign w:val="center"/>
          </w:tcPr>
          <w:p w:rsidR="000B4645" w:rsidRPr="00561CA8" w:rsidRDefault="00F30D96" w:rsidP="00777C3F">
            <w:pPr>
              <w:jc w:val="center"/>
              <w:rPr>
                <w:sz w:val="24"/>
                <w:szCs w:val="22"/>
              </w:rPr>
            </w:pPr>
            <w:r>
              <w:rPr>
                <w:sz w:val="24"/>
                <w:szCs w:val="22"/>
              </w:rPr>
              <w:t>2 273,7</w:t>
            </w:r>
          </w:p>
        </w:tc>
      </w:tr>
    </w:tbl>
    <w:p w:rsidR="000B4645" w:rsidRPr="00167B4B" w:rsidRDefault="00561CA8" w:rsidP="000B4645">
      <w:pPr>
        <w:pStyle w:val="31"/>
        <w:spacing w:before="120" w:after="0"/>
        <w:ind w:firstLine="702"/>
        <w:jc w:val="both"/>
        <w:rPr>
          <w:sz w:val="28"/>
          <w:szCs w:val="28"/>
        </w:rPr>
      </w:pPr>
      <w:r>
        <w:rPr>
          <w:sz w:val="28"/>
          <w:szCs w:val="28"/>
        </w:rPr>
        <w:t>За счет средств субсидий в 202</w:t>
      </w:r>
      <w:r w:rsidR="00F30D96">
        <w:rPr>
          <w:sz w:val="28"/>
          <w:szCs w:val="28"/>
        </w:rPr>
        <w:t>4</w:t>
      </w:r>
      <w:r w:rsidR="000B4645" w:rsidRPr="00167B4B">
        <w:rPr>
          <w:sz w:val="28"/>
          <w:szCs w:val="28"/>
        </w:rPr>
        <w:t xml:space="preserve"> году проведена следующая работа:</w:t>
      </w:r>
    </w:p>
    <w:p w:rsidR="000B4645" w:rsidRPr="00167B4B" w:rsidRDefault="00F30D96" w:rsidP="002730E6">
      <w:pPr>
        <w:numPr>
          <w:ilvl w:val="0"/>
          <w:numId w:val="1"/>
        </w:numPr>
        <w:spacing w:before="120"/>
        <w:ind w:left="1134" w:hanging="425"/>
        <w:jc w:val="both"/>
        <w:rPr>
          <w:sz w:val="28"/>
          <w:szCs w:val="28"/>
        </w:rPr>
      </w:pPr>
      <w:r>
        <w:rPr>
          <w:sz w:val="28"/>
          <w:szCs w:val="28"/>
        </w:rPr>
        <w:t>государственная поддержка лучших работников сельских учреждений культуры</w:t>
      </w:r>
      <w:r w:rsidR="000B4645" w:rsidRPr="00167B4B">
        <w:rPr>
          <w:sz w:val="28"/>
          <w:szCs w:val="28"/>
        </w:rPr>
        <w:t xml:space="preserve"> </w:t>
      </w:r>
      <w:r w:rsidR="00D129E8">
        <w:rPr>
          <w:sz w:val="28"/>
          <w:szCs w:val="28"/>
        </w:rPr>
        <w:t xml:space="preserve">в сумме </w:t>
      </w:r>
      <w:r>
        <w:rPr>
          <w:sz w:val="28"/>
          <w:szCs w:val="28"/>
        </w:rPr>
        <w:t>150</w:t>
      </w:r>
      <w:r w:rsidR="00561CA8">
        <w:rPr>
          <w:sz w:val="28"/>
          <w:szCs w:val="28"/>
        </w:rPr>
        <w:t>.0</w:t>
      </w:r>
      <w:r w:rsidR="000B4645" w:rsidRPr="00167B4B">
        <w:rPr>
          <w:sz w:val="28"/>
          <w:szCs w:val="28"/>
        </w:rPr>
        <w:t> тыс. рублей или </w:t>
      </w:r>
      <w:r w:rsidR="002730E6">
        <w:rPr>
          <w:sz w:val="28"/>
          <w:szCs w:val="28"/>
        </w:rPr>
        <w:t xml:space="preserve">100 </w:t>
      </w:r>
      <w:r w:rsidR="000B4645" w:rsidRPr="00167B4B">
        <w:rPr>
          <w:sz w:val="28"/>
          <w:szCs w:val="28"/>
        </w:rPr>
        <w:t xml:space="preserve">% от уточненных плановых ассигнований </w:t>
      </w:r>
      <w:r>
        <w:rPr>
          <w:sz w:val="28"/>
          <w:szCs w:val="28"/>
        </w:rPr>
        <w:t>150</w:t>
      </w:r>
      <w:r w:rsidR="00561CA8">
        <w:rPr>
          <w:sz w:val="28"/>
          <w:szCs w:val="28"/>
        </w:rPr>
        <w:t>,0</w:t>
      </w:r>
      <w:r w:rsidR="002730E6">
        <w:rPr>
          <w:sz w:val="28"/>
          <w:szCs w:val="28"/>
        </w:rPr>
        <w:t> тыс. </w:t>
      </w:r>
      <w:proofErr w:type="gramStart"/>
      <w:r w:rsidR="002730E6">
        <w:rPr>
          <w:sz w:val="28"/>
          <w:szCs w:val="28"/>
        </w:rPr>
        <w:t>рублей</w:t>
      </w:r>
      <w:proofErr w:type="gramEnd"/>
      <w:r>
        <w:rPr>
          <w:sz w:val="28"/>
          <w:szCs w:val="28"/>
        </w:rPr>
        <w:t xml:space="preserve"> </w:t>
      </w:r>
      <w:r w:rsidRPr="00167B4B">
        <w:rPr>
          <w:sz w:val="28"/>
          <w:szCs w:val="28"/>
        </w:rPr>
        <w:t xml:space="preserve">в том числе за счет средств федерального бюджета </w:t>
      </w:r>
      <w:r w:rsidR="00745041">
        <w:rPr>
          <w:sz w:val="28"/>
          <w:szCs w:val="28"/>
        </w:rPr>
        <w:t>103,8</w:t>
      </w:r>
      <w:r w:rsidRPr="00167B4B">
        <w:rPr>
          <w:sz w:val="28"/>
          <w:szCs w:val="28"/>
        </w:rPr>
        <w:t xml:space="preserve"> тыс. рублей или </w:t>
      </w:r>
      <w:r>
        <w:rPr>
          <w:sz w:val="28"/>
          <w:szCs w:val="28"/>
        </w:rPr>
        <w:t>100</w:t>
      </w:r>
      <w:r w:rsidRPr="00167B4B">
        <w:rPr>
          <w:sz w:val="28"/>
          <w:szCs w:val="28"/>
        </w:rPr>
        <w:t xml:space="preserve">% от уточненных плановых ассигнований </w:t>
      </w:r>
      <w:r w:rsidR="00745041">
        <w:rPr>
          <w:sz w:val="28"/>
          <w:szCs w:val="28"/>
        </w:rPr>
        <w:t>103,8</w:t>
      </w:r>
      <w:r>
        <w:rPr>
          <w:sz w:val="28"/>
          <w:szCs w:val="28"/>
        </w:rPr>
        <w:t> тыс. рублей</w:t>
      </w:r>
      <w:r w:rsidR="002730E6">
        <w:rPr>
          <w:sz w:val="28"/>
          <w:szCs w:val="28"/>
        </w:rPr>
        <w:t>;</w:t>
      </w:r>
    </w:p>
    <w:p w:rsidR="000B4645" w:rsidRDefault="002730E6" w:rsidP="000B4645">
      <w:pPr>
        <w:numPr>
          <w:ilvl w:val="0"/>
          <w:numId w:val="1"/>
        </w:numPr>
        <w:spacing w:before="120"/>
        <w:ind w:left="1134" w:hanging="425"/>
        <w:jc w:val="both"/>
        <w:rPr>
          <w:sz w:val="28"/>
          <w:szCs w:val="28"/>
        </w:rPr>
      </w:pPr>
      <w:r>
        <w:rPr>
          <w:sz w:val="28"/>
          <w:szCs w:val="28"/>
        </w:rPr>
        <w:t xml:space="preserve">комплектование книжных фондов библиотек </w:t>
      </w:r>
      <w:r w:rsidR="000B4645" w:rsidRPr="00167B4B">
        <w:rPr>
          <w:sz w:val="28"/>
          <w:szCs w:val="28"/>
        </w:rPr>
        <w:t xml:space="preserve">в сумме </w:t>
      </w:r>
      <w:r w:rsidR="00F30D96">
        <w:rPr>
          <w:sz w:val="28"/>
          <w:szCs w:val="28"/>
        </w:rPr>
        <w:t>1 097,</w:t>
      </w:r>
      <w:r w:rsidR="00745041">
        <w:rPr>
          <w:sz w:val="28"/>
          <w:szCs w:val="28"/>
        </w:rPr>
        <w:t>1</w:t>
      </w:r>
      <w:r w:rsidR="000B4645" w:rsidRPr="00167B4B">
        <w:rPr>
          <w:sz w:val="28"/>
          <w:szCs w:val="28"/>
        </w:rPr>
        <w:t xml:space="preserve"> тыс. рублей или </w:t>
      </w:r>
      <w:r>
        <w:rPr>
          <w:sz w:val="28"/>
          <w:szCs w:val="28"/>
        </w:rPr>
        <w:t>100</w:t>
      </w:r>
      <w:r w:rsidR="000B4645" w:rsidRPr="00167B4B">
        <w:rPr>
          <w:sz w:val="28"/>
          <w:szCs w:val="28"/>
        </w:rPr>
        <w:t xml:space="preserve">% от уточненных плановых ассигнований </w:t>
      </w:r>
      <w:r w:rsidR="00F30D96">
        <w:rPr>
          <w:sz w:val="28"/>
          <w:szCs w:val="28"/>
        </w:rPr>
        <w:t>1 097,</w:t>
      </w:r>
      <w:r w:rsidR="00745041">
        <w:rPr>
          <w:sz w:val="28"/>
          <w:szCs w:val="28"/>
        </w:rPr>
        <w:t>1</w:t>
      </w:r>
      <w:r w:rsidR="00C748BD" w:rsidRPr="00167B4B">
        <w:rPr>
          <w:sz w:val="28"/>
          <w:szCs w:val="28"/>
        </w:rPr>
        <w:t> </w:t>
      </w:r>
      <w:r w:rsidR="000B4645" w:rsidRPr="00167B4B">
        <w:rPr>
          <w:sz w:val="28"/>
          <w:szCs w:val="28"/>
        </w:rPr>
        <w:t xml:space="preserve">тыс. рублей, в том числе за счет средств федерального бюджета </w:t>
      </w:r>
      <w:r w:rsidR="00F30D96">
        <w:rPr>
          <w:sz w:val="28"/>
          <w:szCs w:val="28"/>
        </w:rPr>
        <w:t>298,9</w:t>
      </w:r>
      <w:r w:rsidR="000B4645" w:rsidRPr="00167B4B">
        <w:rPr>
          <w:sz w:val="28"/>
          <w:szCs w:val="28"/>
        </w:rPr>
        <w:t xml:space="preserve"> тыс. рублей или </w:t>
      </w:r>
      <w:r>
        <w:rPr>
          <w:sz w:val="28"/>
          <w:szCs w:val="28"/>
        </w:rPr>
        <w:t>100</w:t>
      </w:r>
      <w:r w:rsidR="000B4645" w:rsidRPr="00167B4B">
        <w:rPr>
          <w:sz w:val="28"/>
          <w:szCs w:val="28"/>
        </w:rPr>
        <w:t xml:space="preserve">% от уточненных плановых ассигнований </w:t>
      </w:r>
      <w:r w:rsidR="00F30D96">
        <w:rPr>
          <w:sz w:val="28"/>
          <w:szCs w:val="28"/>
        </w:rPr>
        <w:t>298,9</w:t>
      </w:r>
      <w:r>
        <w:rPr>
          <w:sz w:val="28"/>
          <w:szCs w:val="28"/>
        </w:rPr>
        <w:t> тыс. рублей;</w:t>
      </w:r>
    </w:p>
    <w:p w:rsidR="00C748BD" w:rsidRDefault="00C748BD" w:rsidP="005673C2">
      <w:pPr>
        <w:pStyle w:val="31"/>
        <w:spacing w:before="120" w:after="0"/>
        <w:ind w:firstLine="702"/>
        <w:jc w:val="both"/>
        <w:rPr>
          <w:sz w:val="28"/>
          <w:szCs w:val="28"/>
        </w:rPr>
      </w:pPr>
    </w:p>
    <w:p w:rsidR="00C748BD" w:rsidRDefault="00C748BD" w:rsidP="005673C2">
      <w:pPr>
        <w:pStyle w:val="31"/>
        <w:spacing w:before="120" w:after="0"/>
        <w:ind w:firstLine="702"/>
        <w:jc w:val="both"/>
        <w:rPr>
          <w:sz w:val="28"/>
          <w:szCs w:val="28"/>
        </w:rPr>
      </w:pPr>
    </w:p>
    <w:p w:rsidR="00C748BD" w:rsidRDefault="00C748BD" w:rsidP="005673C2">
      <w:pPr>
        <w:pStyle w:val="31"/>
        <w:spacing w:before="120" w:after="0"/>
        <w:ind w:firstLine="702"/>
        <w:jc w:val="both"/>
        <w:rPr>
          <w:sz w:val="28"/>
          <w:szCs w:val="28"/>
        </w:rPr>
      </w:pPr>
    </w:p>
    <w:p w:rsidR="00C748BD" w:rsidRDefault="00C748BD" w:rsidP="005673C2">
      <w:pPr>
        <w:pStyle w:val="31"/>
        <w:spacing w:before="120" w:after="0"/>
        <w:ind w:firstLine="702"/>
        <w:jc w:val="both"/>
        <w:rPr>
          <w:sz w:val="28"/>
          <w:szCs w:val="28"/>
        </w:rPr>
      </w:pPr>
    </w:p>
    <w:p w:rsidR="005673C2" w:rsidRPr="00167B4B" w:rsidRDefault="005673C2" w:rsidP="005673C2">
      <w:pPr>
        <w:pStyle w:val="31"/>
        <w:spacing w:before="120" w:after="0"/>
        <w:ind w:firstLine="702"/>
        <w:jc w:val="both"/>
        <w:rPr>
          <w:sz w:val="28"/>
          <w:szCs w:val="28"/>
        </w:rPr>
      </w:pPr>
      <w:r w:rsidRPr="00167B4B">
        <w:rPr>
          <w:sz w:val="28"/>
          <w:szCs w:val="28"/>
        </w:rPr>
        <w:t xml:space="preserve">Подпрограмма </w:t>
      </w:r>
      <w:r w:rsidR="0061761F">
        <w:rPr>
          <w:sz w:val="28"/>
          <w:szCs w:val="28"/>
        </w:rPr>
        <w:t xml:space="preserve"> </w:t>
      </w:r>
      <w:r w:rsidRPr="00167B4B">
        <w:rPr>
          <w:sz w:val="28"/>
          <w:szCs w:val="28"/>
        </w:rPr>
        <w:t>«</w:t>
      </w:r>
      <w:r>
        <w:rPr>
          <w:sz w:val="28"/>
          <w:szCs w:val="28"/>
        </w:rPr>
        <w:t>Искусство и народное творчество</w:t>
      </w:r>
      <w:r w:rsidRPr="00167B4B">
        <w:rPr>
          <w:sz w:val="28"/>
          <w:szCs w:val="28"/>
        </w:rPr>
        <w:t>»:</w:t>
      </w:r>
    </w:p>
    <w:p w:rsidR="005673C2" w:rsidRPr="00167B4B" w:rsidRDefault="005673C2" w:rsidP="005673C2">
      <w:pPr>
        <w:pStyle w:val="a3"/>
        <w:keepNext/>
        <w:spacing w:before="120"/>
        <w:jc w:val="right"/>
      </w:pPr>
      <w:r>
        <w:t xml:space="preserve"> </w:t>
      </w:r>
      <w:r w:rsidRPr="00167B4B">
        <w:t xml:space="preserve">Таблица </w:t>
      </w:r>
      <w: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716"/>
        <w:gridCol w:w="1844"/>
        <w:gridCol w:w="1764"/>
        <w:gridCol w:w="1422"/>
      </w:tblGrid>
      <w:tr w:rsidR="005673C2" w:rsidRPr="00167B4B" w:rsidTr="00B406F3">
        <w:trPr>
          <w:trHeight w:val="613"/>
          <w:tblHeader/>
        </w:trPr>
        <w:tc>
          <w:tcPr>
            <w:tcW w:w="291" w:type="pct"/>
            <w:vMerge w:val="restart"/>
            <w:shd w:val="clear" w:color="auto" w:fill="auto"/>
            <w:vAlign w:val="center"/>
          </w:tcPr>
          <w:p w:rsidR="005673C2" w:rsidRPr="00167B4B" w:rsidRDefault="005673C2" w:rsidP="00777C3F">
            <w:pPr>
              <w:jc w:val="center"/>
              <w:rPr>
                <w:bCs/>
                <w:sz w:val="24"/>
                <w:szCs w:val="24"/>
              </w:rPr>
            </w:pPr>
            <w:r w:rsidRPr="00167B4B">
              <w:rPr>
                <w:bCs/>
                <w:sz w:val="24"/>
                <w:szCs w:val="24"/>
              </w:rPr>
              <w:t>№</w:t>
            </w:r>
          </w:p>
          <w:p w:rsidR="005673C2" w:rsidRPr="00167B4B" w:rsidRDefault="005673C2" w:rsidP="00777C3F">
            <w:pPr>
              <w:jc w:val="center"/>
              <w:rPr>
                <w:bCs/>
                <w:sz w:val="24"/>
                <w:szCs w:val="24"/>
              </w:rPr>
            </w:pPr>
            <w:proofErr w:type="spellStart"/>
            <w:proofErr w:type="gramStart"/>
            <w:r w:rsidRPr="00167B4B">
              <w:rPr>
                <w:bCs/>
                <w:sz w:val="24"/>
                <w:szCs w:val="24"/>
              </w:rPr>
              <w:t>п</w:t>
            </w:r>
            <w:proofErr w:type="spellEnd"/>
            <w:proofErr w:type="gramEnd"/>
            <w:r w:rsidRPr="00167B4B">
              <w:rPr>
                <w:bCs/>
                <w:sz w:val="24"/>
                <w:szCs w:val="24"/>
              </w:rPr>
              <w:t>/</w:t>
            </w:r>
            <w:proofErr w:type="spellStart"/>
            <w:r w:rsidRPr="00167B4B">
              <w:rPr>
                <w:bCs/>
                <w:sz w:val="24"/>
                <w:szCs w:val="24"/>
              </w:rPr>
              <w:t>п</w:t>
            </w:r>
            <w:proofErr w:type="spellEnd"/>
          </w:p>
        </w:tc>
        <w:tc>
          <w:tcPr>
            <w:tcW w:w="2001" w:type="pct"/>
            <w:vMerge w:val="restart"/>
            <w:shd w:val="clear" w:color="auto" w:fill="auto"/>
            <w:vAlign w:val="center"/>
          </w:tcPr>
          <w:p w:rsidR="005673C2" w:rsidRPr="00167B4B" w:rsidRDefault="005673C2" w:rsidP="00777C3F">
            <w:pPr>
              <w:jc w:val="center"/>
              <w:rPr>
                <w:bCs/>
                <w:sz w:val="24"/>
                <w:szCs w:val="24"/>
              </w:rPr>
            </w:pPr>
            <w:r w:rsidRPr="00167B4B">
              <w:rPr>
                <w:bCs/>
                <w:sz w:val="24"/>
                <w:szCs w:val="24"/>
              </w:rPr>
              <w:t>Наименование ГРБС</w:t>
            </w:r>
          </w:p>
        </w:tc>
        <w:tc>
          <w:tcPr>
            <w:tcW w:w="1943" w:type="pct"/>
            <w:gridSpan w:val="2"/>
            <w:shd w:val="clear" w:color="auto" w:fill="auto"/>
            <w:vAlign w:val="center"/>
          </w:tcPr>
          <w:p w:rsidR="005673C2" w:rsidRPr="00167B4B" w:rsidRDefault="005673C2" w:rsidP="00777C3F">
            <w:pPr>
              <w:jc w:val="center"/>
              <w:rPr>
                <w:bCs/>
                <w:sz w:val="24"/>
                <w:szCs w:val="24"/>
              </w:rPr>
            </w:pPr>
            <w:r w:rsidRPr="00167B4B">
              <w:rPr>
                <w:bCs/>
                <w:sz w:val="24"/>
                <w:szCs w:val="24"/>
              </w:rPr>
              <w:t>Объем бюджетных ассигнований</w:t>
            </w:r>
          </w:p>
          <w:p w:rsidR="005673C2" w:rsidRPr="00167B4B" w:rsidRDefault="005673C2" w:rsidP="00777C3F">
            <w:pPr>
              <w:jc w:val="center"/>
              <w:rPr>
                <w:bCs/>
                <w:sz w:val="24"/>
                <w:szCs w:val="24"/>
              </w:rPr>
            </w:pPr>
            <w:r w:rsidRPr="00167B4B">
              <w:rPr>
                <w:bCs/>
                <w:sz w:val="24"/>
                <w:szCs w:val="24"/>
              </w:rPr>
              <w:t>(тыс. рублей)</w:t>
            </w:r>
          </w:p>
        </w:tc>
        <w:tc>
          <w:tcPr>
            <w:tcW w:w="766" w:type="pct"/>
            <w:vMerge w:val="restart"/>
            <w:vAlign w:val="center"/>
          </w:tcPr>
          <w:p w:rsidR="005673C2" w:rsidRPr="00167B4B" w:rsidRDefault="005673C2" w:rsidP="00777C3F">
            <w:pPr>
              <w:jc w:val="center"/>
              <w:rPr>
                <w:bCs/>
                <w:sz w:val="24"/>
                <w:szCs w:val="24"/>
              </w:rPr>
            </w:pPr>
            <w:r w:rsidRPr="00167B4B">
              <w:rPr>
                <w:bCs/>
                <w:sz w:val="24"/>
                <w:szCs w:val="24"/>
              </w:rPr>
              <w:t>Процент исполнения</w:t>
            </w:r>
          </w:p>
        </w:tc>
      </w:tr>
      <w:tr w:rsidR="005673C2" w:rsidRPr="00167B4B" w:rsidTr="00B406F3">
        <w:trPr>
          <w:trHeight w:val="554"/>
          <w:tblHeader/>
        </w:trPr>
        <w:tc>
          <w:tcPr>
            <w:tcW w:w="291" w:type="pct"/>
            <w:vMerge/>
            <w:shd w:val="clear" w:color="auto" w:fill="auto"/>
          </w:tcPr>
          <w:p w:rsidR="005673C2" w:rsidRPr="00167B4B" w:rsidRDefault="005673C2" w:rsidP="00777C3F">
            <w:pPr>
              <w:jc w:val="center"/>
              <w:rPr>
                <w:bCs/>
                <w:sz w:val="24"/>
                <w:szCs w:val="24"/>
              </w:rPr>
            </w:pPr>
          </w:p>
        </w:tc>
        <w:tc>
          <w:tcPr>
            <w:tcW w:w="2001" w:type="pct"/>
            <w:vMerge/>
            <w:shd w:val="clear" w:color="auto" w:fill="auto"/>
          </w:tcPr>
          <w:p w:rsidR="005673C2" w:rsidRPr="00167B4B" w:rsidRDefault="005673C2" w:rsidP="00777C3F">
            <w:pPr>
              <w:jc w:val="center"/>
              <w:rPr>
                <w:bCs/>
                <w:sz w:val="24"/>
                <w:szCs w:val="24"/>
              </w:rPr>
            </w:pPr>
          </w:p>
        </w:tc>
        <w:tc>
          <w:tcPr>
            <w:tcW w:w="993" w:type="pct"/>
            <w:shd w:val="clear" w:color="auto" w:fill="auto"/>
            <w:vAlign w:val="center"/>
          </w:tcPr>
          <w:p w:rsidR="005673C2" w:rsidRPr="00167B4B" w:rsidRDefault="005673C2" w:rsidP="00777C3F">
            <w:pPr>
              <w:jc w:val="center"/>
              <w:rPr>
                <w:bCs/>
                <w:sz w:val="24"/>
                <w:szCs w:val="24"/>
              </w:rPr>
            </w:pPr>
            <w:r w:rsidRPr="00167B4B">
              <w:rPr>
                <w:bCs/>
                <w:sz w:val="24"/>
                <w:szCs w:val="24"/>
              </w:rPr>
              <w:t>уточненный план</w:t>
            </w:r>
          </w:p>
        </w:tc>
        <w:tc>
          <w:tcPr>
            <w:tcW w:w="950" w:type="pct"/>
            <w:shd w:val="clear" w:color="auto" w:fill="auto"/>
            <w:vAlign w:val="center"/>
          </w:tcPr>
          <w:p w:rsidR="005673C2" w:rsidRPr="00167B4B" w:rsidRDefault="005673C2" w:rsidP="00777C3F">
            <w:pPr>
              <w:jc w:val="center"/>
              <w:rPr>
                <w:bCs/>
                <w:sz w:val="24"/>
                <w:szCs w:val="24"/>
              </w:rPr>
            </w:pPr>
            <w:r w:rsidRPr="00167B4B">
              <w:rPr>
                <w:bCs/>
                <w:sz w:val="24"/>
                <w:szCs w:val="24"/>
              </w:rPr>
              <w:t>факт</w:t>
            </w:r>
          </w:p>
        </w:tc>
        <w:tc>
          <w:tcPr>
            <w:tcW w:w="766" w:type="pct"/>
            <w:vMerge/>
          </w:tcPr>
          <w:p w:rsidR="005673C2" w:rsidRPr="00167B4B" w:rsidRDefault="005673C2" w:rsidP="00777C3F">
            <w:pPr>
              <w:jc w:val="center"/>
              <w:rPr>
                <w:bCs/>
                <w:sz w:val="24"/>
                <w:szCs w:val="24"/>
              </w:rPr>
            </w:pPr>
          </w:p>
        </w:tc>
      </w:tr>
      <w:tr w:rsidR="005673C2" w:rsidRPr="00167B4B" w:rsidTr="00B406F3">
        <w:trPr>
          <w:trHeight w:val="234"/>
        </w:trPr>
        <w:tc>
          <w:tcPr>
            <w:tcW w:w="291" w:type="pct"/>
            <w:shd w:val="clear" w:color="auto" w:fill="auto"/>
            <w:vAlign w:val="center"/>
          </w:tcPr>
          <w:p w:rsidR="005673C2" w:rsidRPr="00167B4B" w:rsidRDefault="005673C2" w:rsidP="00777C3F">
            <w:pPr>
              <w:jc w:val="center"/>
              <w:rPr>
                <w:bCs/>
                <w:sz w:val="22"/>
                <w:szCs w:val="22"/>
              </w:rPr>
            </w:pPr>
            <w:r w:rsidRPr="00167B4B">
              <w:rPr>
                <w:bCs/>
                <w:sz w:val="22"/>
                <w:szCs w:val="22"/>
              </w:rPr>
              <w:t>1</w:t>
            </w:r>
          </w:p>
        </w:tc>
        <w:tc>
          <w:tcPr>
            <w:tcW w:w="2001" w:type="pct"/>
            <w:shd w:val="clear" w:color="auto" w:fill="auto"/>
            <w:vAlign w:val="center"/>
          </w:tcPr>
          <w:p w:rsidR="005673C2" w:rsidRPr="00167B4B" w:rsidRDefault="005673C2" w:rsidP="00777C3F">
            <w:pPr>
              <w:jc w:val="center"/>
              <w:rPr>
                <w:bCs/>
                <w:sz w:val="22"/>
                <w:szCs w:val="22"/>
              </w:rPr>
            </w:pPr>
            <w:r w:rsidRPr="00167B4B">
              <w:rPr>
                <w:bCs/>
                <w:sz w:val="22"/>
                <w:szCs w:val="22"/>
              </w:rPr>
              <w:t>2</w:t>
            </w:r>
          </w:p>
        </w:tc>
        <w:tc>
          <w:tcPr>
            <w:tcW w:w="993" w:type="pct"/>
            <w:shd w:val="clear" w:color="auto" w:fill="auto"/>
            <w:vAlign w:val="center"/>
          </w:tcPr>
          <w:p w:rsidR="005673C2" w:rsidRPr="00167B4B" w:rsidRDefault="005673C2" w:rsidP="00777C3F">
            <w:pPr>
              <w:jc w:val="center"/>
              <w:rPr>
                <w:bCs/>
                <w:sz w:val="22"/>
                <w:szCs w:val="22"/>
              </w:rPr>
            </w:pPr>
            <w:r w:rsidRPr="00167B4B">
              <w:rPr>
                <w:bCs/>
                <w:sz w:val="22"/>
                <w:szCs w:val="22"/>
              </w:rPr>
              <w:t>3</w:t>
            </w:r>
          </w:p>
        </w:tc>
        <w:tc>
          <w:tcPr>
            <w:tcW w:w="950" w:type="pct"/>
            <w:shd w:val="clear" w:color="auto" w:fill="auto"/>
            <w:vAlign w:val="center"/>
          </w:tcPr>
          <w:p w:rsidR="005673C2" w:rsidRPr="00167B4B" w:rsidRDefault="005673C2" w:rsidP="00777C3F">
            <w:pPr>
              <w:jc w:val="center"/>
              <w:rPr>
                <w:bCs/>
                <w:sz w:val="22"/>
                <w:szCs w:val="22"/>
              </w:rPr>
            </w:pPr>
            <w:r w:rsidRPr="00167B4B">
              <w:rPr>
                <w:bCs/>
                <w:sz w:val="22"/>
                <w:szCs w:val="22"/>
              </w:rPr>
              <w:t>4</w:t>
            </w:r>
          </w:p>
        </w:tc>
        <w:tc>
          <w:tcPr>
            <w:tcW w:w="766" w:type="pct"/>
            <w:vAlign w:val="center"/>
          </w:tcPr>
          <w:p w:rsidR="005673C2" w:rsidRPr="00167B4B" w:rsidRDefault="005673C2" w:rsidP="00777C3F">
            <w:pPr>
              <w:jc w:val="center"/>
              <w:rPr>
                <w:bCs/>
                <w:sz w:val="22"/>
                <w:szCs w:val="22"/>
              </w:rPr>
            </w:pPr>
            <w:r w:rsidRPr="00167B4B">
              <w:rPr>
                <w:bCs/>
                <w:sz w:val="22"/>
                <w:szCs w:val="22"/>
              </w:rPr>
              <w:t>5</w:t>
            </w:r>
          </w:p>
        </w:tc>
      </w:tr>
      <w:tr w:rsidR="005673C2" w:rsidRPr="00167B4B" w:rsidTr="00B406F3">
        <w:trPr>
          <w:trHeight w:val="554"/>
        </w:trPr>
        <w:tc>
          <w:tcPr>
            <w:tcW w:w="291" w:type="pct"/>
            <w:shd w:val="clear" w:color="auto" w:fill="auto"/>
            <w:vAlign w:val="center"/>
          </w:tcPr>
          <w:p w:rsidR="005673C2" w:rsidRPr="00167B4B" w:rsidRDefault="005673C2" w:rsidP="00777C3F">
            <w:pPr>
              <w:jc w:val="center"/>
              <w:rPr>
                <w:sz w:val="24"/>
              </w:rPr>
            </w:pPr>
            <w:r w:rsidRPr="00167B4B">
              <w:rPr>
                <w:sz w:val="24"/>
              </w:rPr>
              <w:t>1</w:t>
            </w:r>
          </w:p>
        </w:tc>
        <w:tc>
          <w:tcPr>
            <w:tcW w:w="2001" w:type="pct"/>
            <w:shd w:val="clear" w:color="auto" w:fill="auto"/>
            <w:vAlign w:val="center"/>
          </w:tcPr>
          <w:p w:rsidR="005673C2" w:rsidRPr="00167B4B" w:rsidRDefault="005673C2" w:rsidP="00777C3F">
            <w:pPr>
              <w:rPr>
                <w:sz w:val="24"/>
              </w:rPr>
            </w:pPr>
            <w:r>
              <w:rPr>
                <w:sz w:val="24"/>
              </w:rPr>
              <w:t>отдел культуры, по делам молодежи и спорта</w:t>
            </w:r>
          </w:p>
        </w:tc>
        <w:tc>
          <w:tcPr>
            <w:tcW w:w="993" w:type="pct"/>
            <w:shd w:val="clear" w:color="auto" w:fill="auto"/>
            <w:vAlign w:val="center"/>
          </w:tcPr>
          <w:p w:rsidR="005673C2" w:rsidRPr="00167B4B" w:rsidRDefault="00F30D96" w:rsidP="00745041">
            <w:pPr>
              <w:jc w:val="center"/>
              <w:rPr>
                <w:rFonts w:eastAsia="Calibri"/>
                <w:sz w:val="24"/>
                <w:szCs w:val="24"/>
              </w:rPr>
            </w:pPr>
            <w:r>
              <w:rPr>
                <w:rFonts w:eastAsia="Calibri"/>
                <w:sz w:val="24"/>
                <w:szCs w:val="24"/>
              </w:rPr>
              <w:t>86 420,</w:t>
            </w:r>
            <w:r w:rsidR="00745041">
              <w:rPr>
                <w:rFonts w:eastAsia="Calibri"/>
                <w:sz w:val="24"/>
                <w:szCs w:val="24"/>
              </w:rPr>
              <w:t>3</w:t>
            </w:r>
          </w:p>
        </w:tc>
        <w:tc>
          <w:tcPr>
            <w:tcW w:w="950" w:type="pct"/>
            <w:shd w:val="clear" w:color="auto" w:fill="auto"/>
            <w:vAlign w:val="center"/>
          </w:tcPr>
          <w:p w:rsidR="005673C2" w:rsidRPr="00B406F3" w:rsidRDefault="00F30D96" w:rsidP="00745041">
            <w:pPr>
              <w:jc w:val="center"/>
              <w:rPr>
                <w:rFonts w:eastAsia="Calibri"/>
                <w:sz w:val="24"/>
                <w:szCs w:val="24"/>
              </w:rPr>
            </w:pPr>
            <w:r>
              <w:rPr>
                <w:rFonts w:eastAsia="Calibri"/>
                <w:sz w:val="24"/>
                <w:szCs w:val="24"/>
              </w:rPr>
              <w:t>86 366,</w:t>
            </w:r>
            <w:r w:rsidR="00745041">
              <w:rPr>
                <w:rFonts w:eastAsia="Calibri"/>
                <w:sz w:val="24"/>
                <w:szCs w:val="24"/>
              </w:rPr>
              <w:t>9</w:t>
            </w:r>
          </w:p>
        </w:tc>
        <w:tc>
          <w:tcPr>
            <w:tcW w:w="766" w:type="pct"/>
            <w:vAlign w:val="center"/>
          </w:tcPr>
          <w:p w:rsidR="005673C2" w:rsidRPr="00167B4B" w:rsidRDefault="00B406F3" w:rsidP="00777C3F">
            <w:pPr>
              <w:jc w:val="center"/>
              <w:rPr>
                <w:rFonts w:eastAsia="Calibri"/>
                <w:sz w:val="24"/>
                <w:szCs w:val="24"/>
              </w:rPr>
            </w:pPr>
            <w:r>
              <w:rPr>
                <w:rFonts w:eastAsia="Calibri"/>
                <w:sz w:val="24"/>
                <w:szCs w:val="24"/>
              </w:rPr>
              <w:t>99,9</w:t>
            </w:r>
          </w:p>
        </w:tc>
      </w:tr>
      <w:tr w:rsidR="00F30D96" w:rsidRPr="00167B4B" w:rsidTr="00B406F3">
        <w:trPr>
          <w:trHeight w:val="269"/>
        </w:trPr>
        <w:tc>
          <w:tcPr>
            <w:tcW w:w="291" w:type="pct"/>
            <w:shd w:val="clear" w:color="auto" w:fill="auto"/>
            <w:vAlign w:val="center"/>
          </w:tcPr>
          <w:p w:rsidR="00F30D96" w:rsidRPr="00167B4B" w:rsidRDefault="00F30D96" w:rsidP="00777C3F">
            <w:pPr>
              <w:jc w:val="center"/>
              <w:rPr>
                <w:sz w:val="24"/>
              </w:rPr>
            </w:pPr>
          </w:p>
        </w:tc>
        <w:tc>
          <w:tcPr>
            <w:tcW w:w="2001" w:type="pct"/>
            <w:shd w:val="clear" w:color="auto" w:fill="auto"/>
            <w:vAlign w:val="center"/>
          </w:tcPr>
          <w:p w:rsidR="00F30D96" w:rsidRPr="00167B4B" w:rsidRDefault="00F30D96" w:rsidP="00777C3F">
            <w:pPr>
              <w:rPr>
                <w:sz w:val="24"/>
              </w:rPr>
            </w:pPr>
            <w:r w:rsidRPr="00167B4B">
              <w:rPr>
                <w:sz w:val="24"/>
              </w:rPr>
              <w:t>Всего</w:t>
            </w:r>
          </w:p>
        </w:tc>
        <w:tc>
          <w:tcPr>
            <w:tcW w:w="993" w:type="pct"/>
            <w:shd w:val="clear" w:color="auto" w:fill="auto"/>
            <w:vAlign w:val="center"/>
          </w:tcPr>
          <w:p w:rsidR="00F30D96" w:rsidRPr="00167B4B" w:rsidRDefault="00F30D96" w:rsidP="00745041">
            <w:pPr>
              <w:jc w:val="center"/>
              <w:rPr>
                <w:rFonts w:eastAsia="Calibri"/>
                <w:sz w:val="24"/>
                <w:szCs w:val="24"/>
              </w:rPr>
            </w:pPr>
            <w:r>
              <w:rPr>
                <w:rFonts w:eastAsia="Calibri"/>
                <w:sz w:val="24"/>
                <w:szCs w:val="24"/>
              </w:rPr>
              <w:t>86 420,</w:t>
            </w:r>
            <w:r w:rsidR="00745041">
              <w:rPr>
                <w:rFonts w:eastAsia="Calibri"/>
                <w:sz w:val="24"/>
                <w:szCs w:val="24"/>
              </w:rPr>
              <w:t>3</w:t>
            </w:r>
          </w:p>
        </w:tc>
        <w:tc>
          <w:tcPr>
            <w:tcW w:w="950" w:type="pct"/>
            <w:shd w:val="clear" w:color="auto" w:fill="auto"/>
            <w:vAlign w:val="center"/>
          </w:tcPr>
          <w:p w:rsidR="00F30D96" w:rsidRPr="00B406F3" w:rsidRDefault="00F30D96" w:rsidP="00745041">
            <w:pPr>
              <w:jc w:val="center"/>
              <w:rPr>
                <w:rFonts w:eastAsia="Calibri"/>
                <w:sz w:val="24"/>
                <w:szCs w:val="24"/>
              </w:rPr>
            </w:pPr>
            <w:r>
              <w:rPr>
                <w:rFonts w:eastAsia="Calibri"/>
                <w:sz w:val="24"/>
                <w:szCs w:val="24"/>
              </w:rPr>
              <w:t>86 366,</w:t>
            </w:r>
            <w:r w:rsidR="00745041">
              <w:rPr>
                <w:rFonts w:eastAsia="Calibri"/>
                <w:sz w:val="24"/>
                <w:szCs w:val="24"/>
              </w:rPr>
              <w:t>9</w:t>
            </w:r>
          </w:p>
        </w:tc>
        <w:tc>
          <w:tcPr>
            <w:tcW w:w="766" w:type="pct"/>
            <w:vAlign w:val="center"/>
          </w:tcPr>
          <w:p w:rsidR="00F30D96" w:rsidRPr="00167B4B" w:rsidRDefault="00F30D96" w:rsidP="005F1EE2">
            <w:pPr>
              <w:jc w:val="center"/>
              <w:rPr>
                <w:rFonts w:eastAsia="Calibri"/>
                <w:sz w:val="24"/>
                <w:szCs w:val="24"/>
              </w:rPr>
            </w:pPr>
            <w:r>
              <w:rPr>
                <w:rFonts w:eastAsia="Calibri"/>
                <w:sz w:val="24"/>
                <w:szCs w:val="24"/>
              </w:rPr>
              <w:t>99,9</w:t>
            </w:r>
          </w:p>
        </w:tc>
      </w:tr>
    </w:tbl>
    <w:p w:rsidR="005673C2" w:rsidRPr="00167B4B" w:rsidRDefault="005673C2" w:rsidP="005673C2">
      <w:pPr>
        <w:pStyle w:val="31"/>
        <w:spacing w:before="120" w:after="0"/>
        <w:ind w:firstLine="702"/>
        <w:jc w:val="both"/>
        <w:rPr>
          <w:sz w:val="28"/>
          <w:szCs w:val="28"/>
        </w:rPr>
      </w:pPr>
      <w:r w:rsidRPr="00167B4B">
        <w:rPr>
          <w:sz w:val="28"/>
          <w:szCs w:val="28"/>
        </w:rPr>
        <w:t>При реализации данной подпрограммы были достигнуты следующие показатели:</w:t>
      </w:r>
    </w:p>
    <w:p w:rsidR="005673C2" w:rsidRPr="00167B4B" w:rsidRDefault="005673C2" w:rsidP="005673C2">
      <w:pPr>
        <w:pStyle w:val="a3"/>
        <w:keepNext/>
        <w:spacing w:before="120"/>
        <w:jc w:val="right"/>
      </w:pPr>
      <w:r>
        <w:t xml:space="preserve"> </w:t>
      </w:r>
      <w:r w:rsidRPr="00167B4B">
        <w:t xml:space="preserve">Таблица </w:t>
      </w:r>
      <w: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4660"/>
        <w:gridCol w:w="1317"/>
        <w:gridCol w:w="1451"/>
        <w:gridCol w:w="1318"/>
      </w:tblGrid>
      <w:tr w:rsidR="005673C2" w:rsidRPr="005673C2" w:rsidTr="0002104F">
        <w:trPr>
          <w:tblHeader/>
        </w:trPr>
        <w:tc>
          <w:tcPr>
            <w:tcW w:w="272" w:type="pct"/>
            <w:vAlign w:val="center"/>
          </w:tcPr>
          <w:p w:rsidR="005673C2" w:rsidRPr="005673C2" w:rsidRDefault="005673C2" w:rsidP="00777C3F">
            <w:pPr>
              <w:jc w:val="center"/>
              <w:rPr>
                <w:sz w:val="24"/>
                <w:szCs w:val="24"/>
              </w:rPr>
            </w:pPr>
            <w:r w:rsidRPr="005673C2">
              <w:rPr>
                <w:sz w:val="24"/>
                <w:szCs w:val="24"/>
              </w:rPr>
              <w:t>№</w:t>
            </w:r>
          </w:p>
          <w:p w:rsidR="005673C2" w:rsidRPr="005673C2" w:rsidRDefault="005673C2" w:rsidP="00777C3F">
            <w:pPr>
              <w:jc w:val="center"/>
              <w:rPr>
                <w:sz w:val="24"/>
                <w:szCs w:val="24"/>
              </w:rPr>
            </w:pPr>
            <w:proofErr w:type="spellStart"/>
            <w:proofErr w:type="gramStart"/>
            <w:r w:rsidRPr="005673C2">
              <w:rPr>
                <w:sz w:val="24"/>
                <w:szCs w:val="24"/>
              </w:rPr>
              <w:t>п</w:t>
            </w:r>
            <w:proofErr w:type="spellEnd"/>
            <w:proofErr w:type="gramEnd"/>
            <w:r w:rsidRPr="005673C2">
              <w:rPr>
                <w:sz w:val="24"/>
                <w:szCs w:val="24"/>
              </w:rPr>
              <w:t>/</w:t>
            </w:r>
            <w:proofErr w:type="spellStart"/>
            <w:r w:rsidRPr="005673C2">
              <w:rPr>
                <w:sz w:val="24"/>
                <w:szCs w:val="24"/>
              </w:rPr>
              <w:t>п</w:t>
            </w:r>
            <w:proofErr w:type="spellEnd"/>
          </w:p>
        </w:tc>
        <w:tc>
          <w:tcPr>
            <w:tcW w:w="2514" w:type="pct"/>
            <w:shd w:val="clear" w:color="auto" w:fill="auto"/>
            <w:vAlign w:val="center"/>
          </w:tcPr>
          <w:p w:rsidR="005673C2" w:rsidRPr="005673C2" w:rsidRDefault="005673C2" w:rsidP="00777C3F">
            <w:pPr>
              <w:ind w:right="-144"/>
              <w:jc w:val="center"/>
              <w:rPr>
                <w:sz w:val="24"/>
                <w:szCs w:val="24"/>
              </w:rPr>
            </w:pPr>
            <w:r w:rsidRPr="005673C2">
              <w:rPr>
                <w:sz w:val="24"/>
                <w:szCs w:val="24"/>
              </w:rPr>
              <w:t>Показатели</w:t>
            </w:r>
          </w:p>
        </w:tc>
        <w:tc>
          <w:tcPr>
            <w:tcW w:w="714" w:type="pct"/>
            <w:shd w:val="clear" w:color="auto" w:fill="auto"/>
            <w:vAlign w:val="center"/>
          </w:tcPr>
          <w:p w:rsidR="005673C2" w:rsidRPr="005673C2" w:rsidRDefault="005673C2" w:rsidP="00777C3F">
            <w:pPr>
              <w:ind w:left="-108" w:right="-87"/>
              <w:jc w:val="center"/>
              <w:rPr>
                <w:sz w:val="24"/>
                <w:szCs w:val="24"/>
              </w:rPr>
            </w:pPr>
            <w:r w:rsidRPr="005673C2">
              <w:rPr>
                <w:sz w:val="24"/>
                <w:szCs w:val="24"/>
              </w:rPr>
              <w:t>Единица измерения</w:t>
            </w:r>
          </w:p>
        </w:tc>
        <w:tc>
          <w:tcPr>
            <w:tcW w:w="786" w:type="pct"/>
            <w:shd w:val="clear" w:color="auto" w:fill="auto"/>
            <w:vAlign w:val="center"/>
          </w:tcPr>
          <w:p w:rsidR="005673C2" w:rsidRPr="005673C2" w:rsidRDefault="005673C2" w:rsidP="00777C3F">
            <w:pPr>
              <w:ind w:left="-108" w:right="-87"/>
              <w:jc w:val="center"/>
              <w:rPr>
                <w:sz w:val="24"/>
                <w:szCs w:val="24"/>
              </w:rPr>
            </w:pPr>
            <w:r w:rsidRPr="005673C2">
              <w:rPr>
                <w:sz w:val="24"/>
                <w:szCs w:val="24"/>
              </w:rPr>
              <w:t>Уточненный план</w:t>
            </w:r>
          </w:p>
        </w:tc>
        <w:tc>
          <w:tcPr>
            <w:tcW w:w="715" w:type="pct"/>
            <w:tcBorders>
              <w:bottom w:val="single" w:sz="4" w:space="0" w:color="auto"/>
            </w:tcBorders>
            <w:shd w:val="clear" w:color="auto" w:fill="auto"/>
            <w:vAlign w:val="center"/>
          </w:tcPr>
          <w:p w:rsidR="005673C2" w:rsidRPr="005673C2" w:rsidRDefault="005673C2" w:rsidP="00777C3F">
            <w:pPr>
              <w:ind w:left="-108" w:right="-87"/>
              <w:jc w:val="center"/>
              <w:rPr>
                <w:sz w:val="24"/>
                <w:szCs w:val="24"/>
              </w:rPr>
            </w:pPr>
            <w:r w:rsidRPr="005673C2">
              <w:rPr>
                <w:sz w:val="24"/>
                <w:szCs w:val="24"/>
              </w:rPr>
              <w:t>Факт</w:t>
            </w:r>
          </w:p>
        </w:tc>
      </w:tr>
      <w:tr w:rsidR="005673C2" w:rsidRPr="005673C2" w:rsidTr="0002104F">
        <w:trPr>
          <w:tblHeader/>
        </w:trPr>
        <w:tc>
          <w:tcPr>
            <w:tcW w:w="272" w:type="pct"/>
            <w:vAlign w:val="center"/>
          </w:tcPr>
          <w:p w:rsidR="005673C2" w:rsidRPr="005673C2" w:rsidRDefault="005673C2" w:rsidP="00777C3F">
            <w:pPr>
              <w:jc w:val="center"/>
              <w:rPr>
                <w:sz w:val="24"/>
                <w:szCs w:val="24"/>
              </w:rPr>
            </w:pPr>
            <w:r w:rsidRPr="005673C2">
              <w:rPr>
                <w:sz w:val="24"/>
                <w:szCs w:val="24"/>
              </w:rPr>
              <w:t>1</w:t>
            </w:r>
          </w:p>
        </w:tc>
        <w:tc>
          <w:tcPr>
            <w:tcW w:w="2514" w:type="pct"/>
            <w:shd w:val="clear" w:color="auto" w:fill="auto"/>
          </w:tcPr>
          <w:p w:rsidR="005673C2" w:rsidRPr="005673C2" w:rsidRDefault="005673C2" w:rsidP="00777C3F">
            <w:pPr>
              <w:jc w:val="center"/>
              <w:rPr>
                <w:sz w:val="24"/>
                <w:szCs w:val="24"/>
              </w:rPr>
            </w:pPr>
            <w:r w:rsidRPr="005673C2">
              <w:rPr>
                <w:sz w:val="24"/>
                <w:szCs w:val="24"/>
              </w:rPr>
              <w:t>2</w:t>
            </w:r>
          </w:p>
        </w:tc>
        <w:tc>
          <w:tcPr>
            <w:tcW w:w="714" w:type="pct"/>
            <w:shd w:val="clear" w:color="auto" w:fill="auto"/>
            <w:vAlign w:val="center"/>
          </w:tcPr>
          <w:p w:rsidR="005673C2" w:rsidRPr="005673C2" w:rsidRDefault="005673C2" w:rsidP="00777C3F">
            <w:pPr>
              <w:jc w:val="center"/>
              <w:rPr>
                <w:sz w:val="24"/>
                <w:szCs w:val="24"/>
              </w:rPr>
            </w:pPr>
            <w:r w:rsidRPr="005673C2">
              <w:rPr>
                <w:sz w:val="24"/>
                <w:szCs w:val="24"/>
              </w:rPr>
              <w:t>3</w:t>
            </w:r>
          </w:p>
        </w:tc>
        <w:tc>
          <w:tcPr>
            <w:tcW w:w="786" w:type="pct"/>
            <w:shd w:val="clear" w:color="auto" w:fill="auto"/>
            <w:vAlign w:val="center"/>
          </w:tcPr>
          <w:p w:rsidR="005673C2" w:rsidRPr="005673C2" w:rsidRDefault="005673C2" w:rsidP="00777C3F">
            <w:pPr>
              <w:jc w:val="center"/>
              <w:rPr>
                <w:sz w:val="24"/>
                <w:szCs w:val="24"/>
              </w:rPr>
            </w:pPr>
            <w:r w:rsidRPr="005673C2">
              <w:rPr>
                <w:sz w:val="24"/>
                <w:szCs w:val="24"/>
              </w:rPr>
              <w:t>4</w:t>
            </w:r>
          </w:p>
        </w:tc>
        <w:tc>
          <w:tcPr>
            <w:tcW w:w="715" w:type="pct"/>
            <w:shd w:val="clear" w:color="auto" w:fill="auto"/>
            <w:vAlign w:val="center"/>
          </w:tcPr>
          <w:p w:rsidR="005673C2" w:rsidRPr="005673C2" w:rsidRDefault="005673C2" w:rsidP="00777C3F">
            <w:pPr>
              <w:jc w:val="center"/>
              <w:rPr>
                <w:sz w:val="24"/>
                <w:szCs w:val="24"/>
              </w:rPr>
            </w:pPr>
            <w:r w:rsidRPr="005673C2">
              <w:rPr>
                <w:sz w:val="24"/>
                <w:szCs w:val="24"/>
              </w:rPr>
              <w:t>5</w:t>
            </w:r>
          </w:p>
        </w:tc>
      </w:tr>
      <w:tr w:rsidR="005673C2" w:rsidRPr="005673C2" w:rsidTr="0002104F">
        <w:tc>
          <w:tcPr>
            <w:tcW w:w="272" w:type="pct"/>
            <w:vAlign w:val="center"/>
          </w:tcPr>
          <w:p w:rsidR="005673C2" w:rsidRPr="005673C2" w:rsidRDefault="005673C2" w:rsidP="00777C3F">
            <w:pPr>
              <w:jc w:val="center"/>
              <w:rPr>
                <w:sz w:val="24"/>
                <w:szCs w:val="24"/>
              </w:rPr>
            </w:pPr>
            <w:r w:rsidRPr="005673C2">
              <w:rPr>
                <w:sz w:val="24"/>
                <w:szCs w:val="24"/>
              </w:rPr>
              <w:t>1</w:t>
            </w:r>
          </w:p>
        </w:tc>
        <w:tc>
          <w:tcPr>
            <w:tcW w:w="2514" w:type="pct"/>
            <w:shd w:val="clear" w:color="auto" w:fill="auto"/>
          </w:tcPr>
          <w:p w:rsidR="005673C2" w:rsidRPr="005673C2" w:rsidRDefault="005673C2" w:rsidP="00777C3F">
            <w:pPr>
              <w:pStyle w:val="a4"/>
              <w:ind w:left="5"/>
            </w:pPr>
            <w:r w:rsidRPr="005673C2">
              <w:rPr>
                <w:bCs/>
              </w:rPr>
              <w:t>Количество посетителей муниципальных учреждений клубного типа на 1000 жителей</w:t>
            </w:r>
          </w:p>
        </w:tc>
        <w:tc>
          <w:tcPr>
            <w:tcW w:w="714" w:type="pct"/>
            <w:shd w:val="clear" w:color="auto" w:fill="auto"/>
            <w:vAlign w:val="center"/>
          </w:tcPr>
          <w:p w:rsidR="005673C2" w:rsidRPr="005673C2" w:rsidRDefault="005673C2" w:rsidP="00777C3F">
            <w:pPr>
              <w:jc w:val="center"/>
              <w:rPr>
                <w:sz w:val="24"/>
                <w:szCs w:val="24"/>
              </w:rPr>
            </w:pPr>
            <w:r w:rsidRPr="005673C2">
              <w:rPr>
                <w:sz w:val="24"/>
                <w:szCs w:val="24"/>
              </w:rPr>
              <w:t>человек</w:t>
            </w:r>
          </w:p>
        </w:tc>
        <w:tc>
          <w:tcPr>
            <w:tcW w:w="786" w:type="pct"/>
            <w:shd w:val="clear" w:color="auto" w:fill="auto"/>
            <w:vAlign w:val="center"/>
          </w:tcPr>
          <w:p w:rsidR="005673C2" w:rsidRPr="005673C2" w:rsidRDefault="00F30D96" w:rsidP="005673C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13466,03</w:t>
            </w:r>
          </w:p>
        </w:tc>
        <w:tc>
          <w:tcPr>
            <w:tcW w:w="715" w:type="pct"/>
            <w:shd w:val="clear" w:color="auto" w:fill="auto"/>
            <w:vAlign w:val="center"/>
          </w:tcPr>
          <w:p w:rsidR="005673C2" w:rsidRPr="005673C2" w:rsidRDefault="00F30D96" w:rsidP="005673C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13466,03</w:t>
            </w:r>
          </w:p>
        </w:tc>
      </w:tr>
      <w:tr w:rsidR="005673C2" w:rsidRPr="005673C2" w:rsidTr="0002104F">
        <w:tc>
          <w:tcPr>
            <w:tcW w:w="272" w:type="pct"/>
            <w:vAlign w:val="center"/>
          </w:tcPr>
          <w:p w:rsidR="005673C2" w:rsidRPr="005673C2" w:rsidRDefault="005673C2" w:rsidP="00777C3F">
            <w:pPr>
              <w:jc w:val="center"/>
              <w:rPr>
                <w:sz w:val="24"/>
                <w:szCs w:val="24"/>
              </w:rPr>
            </w:pPr>
            <w:r w:rsidRPr="005673C2">
              <w:rPr>
                <w:sz w:val="24"/>
                <w:szCs w:val="24"/>
              </w:rPr>
              <w:t>2</w:t>
            </w:r>
          </w:p>
        </w:tc>
        <w:tc>
          <w:tcPr>
            <w:tcW w:w="2514" w:type="pct"/>
            <w:shd w:val="clear" w:color="auto" w:fill="auto"/>
          </w:tcPr>
          <w:p w:rsidR="005673C2" w:rsidRPr="005673C2" w:rsidRDefault="005673C2" w:rsidP="00777C3F">
            <w:pPr>
              <w:pStyle w:val="a4"/>
              <w:ind w:left="5"/>
              <w:rPr>
                <w:bCs/>
              </w:rPr>
            </w:pPr>
            <w:r w:rsidRPr="005673C2">
              <w:rPr>
                <w:bCs/>
              </w:rPr>
              <w:t>Число клубных формирований на 1000 жителей</w:t>
            </w:r>
          </w:p>
        </w:tc>
        <w:tc>
          <w:tcPr>
            <w:tcW w:w="714" w:type="pct"/>
            <w:shd w:val="clear" w:color="auto" w:fill="auto"/>
            <w:vAlign w:val="center"/>
          </w:tcPr>
          <w:p w:rsidR="005673C2" w:rsidRPr="005673C2" w:rsidRDefault="005673C2" w:rsidP="00777C3F">
            <w:pPr>
              <w:jc w:val="center"/>
              <w:rPr>
                <w:sz w:val="24"/>
                <w:szCs w:val="24"/>
              </w:rPr>
            </w:pPr>
            <w:r w:rsidRPr="005673C2">
              <w:rPr>
                <w:sz w:val="24"/>
                <w:szCs w:val="24"/>
              </w:rPr>
              <w:t>единиц</w:t>
            </w:r>
          </w:p>
        </w:tc>
        <w:tc>
          <w:tcPr>
            <w:tcW w:w="786" w:type="pct"/>
            <w:shd w:val="clear" w:color="auto" w:fill="auto"/>
            <w:vAlign w:val="center"/>
          </w:tcPr>
          <w:p w:rsidR="005673C2" w:rsidRPr="005673C2" w:rsidRDefault="005673C2" w:rsidP="005673C2">
            <w:pPr>
              <w:widowControl w:val="0"/>
              <w:autoSpaceDE w:val="0"/>
              <w:autoSpaceDN w:val="0"/>
              <w:adjustRightInd w:val="0"/>
              <w:jc w:val="center"/>
              <w:rPr>
                <w:sz w:val="24"/>
                <w:szCs w:val="24"/>
              </w:rPr>
            </w:pPr>
            <w:r w:rsidRPr="005673C2">
              <w:rPr>
                <w:sz w:val="24"/>
                <w:szCs w:val="24"/>
              </w:rPr>
              <w:t>14,735</w:t>
            </w:r>
          </w:p>
        </w:tc>
        <w:tc>
          <w:tcPr>
            <w:tcW w:w="715" w:type="pct"/>
            <w:shd w:val="clear" w:color="auto" w:fill="auto"/>
            <w:vAlign w:val="center"/>
          </w:tcPr>
          <w:p w:rsidR="005673C2" w:rsidRPr="005673C2" w:rsidRDefault="00F30D96" w:rsidP="005673C2">
            <w:pPr>
              <w:widowControl w:val="0"/>
              <w:autoSpaceDE w:val="0"/>
              <w:autoSpaceDN w:val="0"/>
              <w:adjustRightInd w:val="0"/>
              <w:jc w:val="center"/>
              <w:rPr>
                <w:sz w:val="24"/>
                <w:szCs w:val="24"/>
              </w:rPr>
            </w:pPr>
            <w:r w:rsidRPr="005673C2">
              <w:rPr>
                <w:sz w:val="24"/>
                <w:szCs w:val="24"/>
              </w:rPr>
              <w:t>14,735</w:t>
            </w:r>
          </w:p>
        </w:tc>
      </w:tr>
      <w:tr w:rsidR="005673C2" w:rsidRPr="005673C2" w:rsidTr="0002104F">
        <w:trPr>
          <w:trHeight w:val="879"/>
        </w:trPr>
        <w:tc>
          <w:tcPr>
            <w:tcW w:w="272" w:type="pct"/>
            <w:vAlign w:val="center"/>
          </w:tcPr>
          <w:p w:rsidR="005673C2" w:rsidRPr="005673C2" w:rsidRDefault="005673C2" w:rsidP="00777C3F">
            <w:pPr>
              <w:jc w:val="center"/>
              <w:rPr>
                <w:sz w:val="24"/>
                <w:szCs w:val="24"/>
              </w:rPr>
            </w:pPr>
            <w:r w:rsidRPr="005673C2">
              <w:rPr>
                <w:sz w:val="24"/>
                <w:szCs w:val="24"/>
              </w:rPr>
              <w:t>3</w:t>
            </w:r>
          </w:p>
        </w:tc>
        <w:tc>
          <w:tcPr>
            <w:tcW w:w="2514" w:type="pct"/>
            <w:shd w:val="clear" w:color="auto" w:fill="auto"/>
          </w:tcPr>
          <w:p w:rsidR="005673C2" w:rsidRPr="005673C2" w:rsidRDefault="005673C2" w:rsidP="00777C3F">
            <w:pPr>
              <w:pStyle w:val="a4"/>
              <w:ind w:left="5"/>
            </w:pPr>
            <w:r w:rsidRPr="005673C2">
              <w:rPr>
                <w:bCs/>
              </w:rPr>
              <w:t>Число участников клубных формирований на 1000 жителей</w:t>
            </w:r>
          </w:p>
        </w:tc>
        <w:tc>
          <w:tcPr>
            <w:tcW w:w="714" w:type="pct"/>
            <w:shd w:val="clear" w:color="auto" w:fill="auto"/>
            <w:vAlign w:val="center"/>
          </w:tcPr>
          <w:p w:rsidR="005673C2" w:rsidRPr="005673C2" w:rsidRDefault="005673C2" w:rsidP="00777C3F">
            <w:pPr>
              <w:jc w:val="center"/>
              <w:rPr>
                <w:sz w:val="24"/>
                <w:szCs w:val="24"/>
              </w:rPr>
            </w:pPr>
            <w:r w:rsidRPr="005673C2">
              <w:rPr>
                <w:sz w:val="24"/>
                <w:szCs w:val="24"/>
              </w:rPr>
              <w:t>человек</w:t>
            </w:r>
          </w:p>
        </w:tc>
        <w:tc>
          <w:tcPr>
            <w:tcW w:w="786" w:type="pct"/>
            <w:shd w:val="clear" w:color="auto" w:fill="auto"/>
            <w:vAlign w:val="center"/>
          </w:tcPr>
          <w:p w:rsidR="005673C2" w:rsidRPr="005673C2" w:rsidRDefault="005673C2" w:rsidP="005673C2">
            <w:pPr>
              <w:widowControl w:val="0"/>
              <w:autoSpaceDE w:val="0"/>
              <w:autoSpaceDN w:val="0"/>
              <w:adjustRightInd w:val="0"/>
              <w:jc w:val="center"/>
              <w:rPr>
                <w:sz w:val="24"/>
                <w:szCs w:val="24"/>
              </w:rPr>
            </w:pPr>
            <w:r w:rsidRPr="005673C2">
              <w:rPr>
                <w:sz w:val="24"/>
                <w:szCs w:val="24"/>
              </w:rPr>
              <w:t>192,38</w:t>
            </w:r>
          </w:p>
        </w:tc>
        <w:tc>
          <w:tcPr>
            <w:tcW w:w="715" w:type="pct"/>
            <w:shd w:val="clear" w:color="auto" w:fill="auto"/>
            <w:vAlign w:val="center"/>
          </w:tcPr>
          <w:p w:rsidR="005673C2" w:rsidRPr="005673C2" w:rsidRDefault="00F30D96" w:rsidP="005673C2">
            <w:pPr>
              <w:widowControl w:val="0"/>
              <w:autoSpaceDE w:val="0"/>
              <w:autoSpaceDN w:val="0"/>
              <w:adjustRightInd w:val="0"/>
              <w:jc w:val="center"/>
              <w:rPr>
                <w:sz w:val="24"/>
                <w:szCs w:val="24"/>
              </w:rPr>
            </w:pPr>
            <w:r>
              <w:rPr>
                <w:sz w:val="24"/>
                <w:szCs w:val="24"/>
              </w:rPr>
              <w:t>192,38</w:t>
            </w:r>
          </w:p>
        </w:tc>
      </w:tr>
      <w:tr w:rsidR="005673C2" w:rsidRPr="005673C2" w:rsidTr="0002104F">
        <w:trPr>
          <w:trHeight w:val="1131"/>
        </w:trPr>
        <w:tc>
          <w:tcPr>
            <w:tcW w:w="272" w:type="pct"/>
            <w:vAlign w:val="center"/>
          </w:tcPr>
          <w:p w:rsidR="005673C2" w:rsidRPr="005673C2" w:rsidRDefault="005673C2" w:rsidP="00777C3F">
            <w:pPr>
              <w:jc w:val="center"/>
              <w:rPr>
                <w:sz w:val="24"/>
                <w:szCs w:val="24"/>
              </w:rPr>
            </w:pPr>
            <w:r w:rsidRPr="005673C2">
              <w:rPr>
                <w:sz w:val="24"/>
                <w:szCs w:val="24"/>
              </w:rPr>
              <w:t>4</w:t>
            </w:r>
          </w:p>
        </w:tc>
        <w:tc>
          <w:tcPr>
            <w:tcW w:w="2514" w:type="pct"/>
            <w:shd w:val="clear" w:color="auto" w:fill="auto"/>
          </w:tcPr>
          <w:p w:rsidR="005673C2" w:rsidRPr="005673C2" w:rsidRDefault="005673C2" w:rsidP="00777C3F">
            <w:pPr>
              <w:pStyle w:val="a4"/>
              <w:ind w:left="5"/>
            </w:pPr>
            <w:r w:rsidRPr="005673C2">
              <w:rPr>
                <w:bCs/>
              </w:rPr>
              <w:t xml:space="preserve">Число участников клубных формирований для детей в возрасте до 14 лет включительно на 1000 детей </w:t>
            </w:r>
          </w:p>
        </w:tc>
        <w:tc>
          <w:tcPr>
            <w:tcW w:w="714" w:type="pct"/>
            <w:shd w:val="clear" w:color="auto" w:fill="auto"/>
            <w:vAlign w:val="center"/>
          </w:tcPr>
          <w:p w:rsidR="005673C2" w:rsidRPr="005673C2" w:rsidRDefault="005673C2" w:rsidP="00777C3F">
            <w:pPr>
              <w:jc w:val="center"/>
              <w:rPr>
                <w:sz w:val="24"/>
                <w:szCs w:val="24"/>
              </w:rPr>
            </w:pPr>
            <w:r w:rsidRPr="005673C2">
              <w:rPr>
                <w:sz w:val="24"/>
                <w:szCs w:val="24"/>
              </w:rPr>
              <w:t>человек</w:t>
            </w:r>
          </w:p>
        </w:tc>
        <w:tc>
          <w:tcPr>
            <w:tcW w:w="786" w:type="pct"/>
            <w:shd w:val="clear" w:color="auto" w:fill="auto"/>
            <w:vAlign w:val="center"/>
          </w:tcPr>
          <w:p w:rsidR="005673C2" w:rsidRPr="005673C2" w:rsidRDefault="005673C2" w:rsidP="005673C2">
            <w:pPr>
              <w:jc w:val="center"/>
              <w:rPr>
                <w:sz w:val="24"/>
                <w:szCs w:val="24"/>
              </w:rPr>
            </w:pPr>
            <w:r w:rsidRPr="005673C2">
              <w:rPr>
                <w:sz w:val="24"/>
                <w:szCs w:val="24"/>
              </w:rPr>
              <w:t>92,23</w:t>
            </w:r>
          </w:p>
        </w:tc>
        <w:tc>
          <w:tcPr>
            <w:tcW w:w="715" w:type="pct"/>
            <w:shd w:val="clear" w:color="auto" w:fill="auto"/>
            <w:vAlign w:val="center"/>
          </w:tcPr>
          <w:p w:rsidR="005673C2" w:rsidRPr="005673C2" w:rsidRDefault="00F30D96" w:rsidP="005673C2">
            <w:pPr>
              <w:jc w:val="center"/>
              <w:rPr>
                <w:sz w:val="24"/>
                <w:szCs w:val="24"/>
              </w:rPr>
            </w:pPr>
            <w:r>
              <w:rPr>
                <w:sz w:val="24"/>
                <w:szCs w:val="24"/>
              </w:rPr>
              <w:t>92,23</w:t>
            </w:r>
          </w:p>
        </w:tc>
      </w:tr>
      <w:tr w:rsidR="005673C2" w:rsidRPr="005673C2" w:rsidTr="0002104F">
        <w:trPr>
          <w:trHeight w:val="1415"/>
        </w:trPr>
        <w:tc>
          <w:tcPr>
            <w:tcW w:w="272" w:type="pct"/>
            <w:vAlign w:val="center"/>
          </w:tcPr>
          <w:p w:rsidR="005673C2" w:rsidRPr="005673C2" w:rsidRDefault="005673C2" w:rsidP="00777C3F">
            <w:pPr>
              <w:jc w:val="center"/>
              <w:rPr>
                <w:sz w:val="24"/>
                <w:szCs w:val="24"/>
              </w:rPr>
            </w:pPr>
            <w:r w:rsidRPr="005673C2">
              <w:rPr>
                <w:sz w:val="24"/>
                <w:szCs w:val="24"/>
              </w:rPr>
              <w:t>5</w:t>
            </w:r>
          </w:p>
        </w:tc>
        <w:tc>
          <w:tcPr>
            <w:tcW w:w="2514" w:type="pct"/>
            <w:shd w:val="clear" w:color="auto" w:fill="auto"/>
          </w:tcPr>
          <w:p w:rsidR="005673C2" w:rsidRPr="005673C2" w:rsidRDefault="005673C2" w:rsidP="00777C3F">
            <w:pPr>
              <w:pStyle w:val="ConsPlusNormal"/>
              <w:widowControl/>
              <w:ind w:firstLine="0"/>
              <w:rPr>
                <w:rFonts w:ascii="Times New Roman" w:hAnsi="Times New Roman" w:cs="Times New Roman"/>
                <w:sz w:val="24"/>
                <w:szCs w:val="24"/>
              </w:rPr>
            </w:pPr>
            <w:r w:rsidRPr="005673C2">
              <w:rPr>
                <w:rFonts w:ascii="Times New Roman" w:hAnsi="Times New Roman" w:cs="Times New Roman"/>
                <w:bCs/>
                <w:sz w:val="24"/>
                <w:szCs w:val="24"/>
              </w:rPr>
              <w:t xml:space="preserve">Количество </w:t>
            </w:r>
            <w:r>
              <w:rPr>
                <w:rFonts w:ascii="Times New Roman" w:hAnsi="Times New Roman" w:cs="Times New Roman"/>
                <w:bCs/>
                <w:sz w:val="24"/>
                <w:szCs w:val="24"/>
              </w:rPr>
              <w:t>грантов Губернатора Красноярско</w:t>
            </w:r>
            <w:r w:rsidRPr="005673C2">
              <w:rPr>
                <w:rFonts w:ascii="Times New Roman" w:hAnsi="Times New Roman" w:cs="Times New Roman"/>
                <w:bCs/>
                <w:sz w:val="24"/>
                <w:szCs w:val="24"/>
              </w:rPr>
              <w:t xml:space="preserve">го края на реализацию </w:t>
            </w:r>
            <w:proofErr w:type="spellStart"/>
            <w:r w:rsidRPr="005673C2">
              <w:rPr>
                <w:rFonts w:ascii="Times New Roman" w:hAnsi="Times New Roman" w:cs="Times New Roman"/>
                <w:bCs/>
                <w:sz w:val="24"/>
                <w:szCs w:val="24"/>
              </w:rPr>
              <w:t>социокультурных</w:t>
            </w:r>
            <w:proofErr w:type="spellEnd"/>
            <w:r w:rsidRPr="005673C2">
              <w:rPr>
                <w:rFonts w:ascii="Times New Roman" w:hAnsi="Times New Roman" w:cs="Times New Roman"/>
                <w:bCs/>
                <w:sz w:val="24"/>
                <w:szCs w:val="24"/>
              </w:rPr>
              <w:t xml:space="preserve"> проектов в области культуры </w:t>
            </w:r>
          </w:p>
        </w:tc>
        <w:tc>
          <w:tcPr>
            <w:tcW w:w="714" w:type="pct"/>
            <w:shd w:val="clear" w:color="auto" w:fill="auto"/>
            <w:vAlign w:val="center"/>
          </w:tcPr>
          <w:p w:rsidR="005673C2" w:rsidRPr="005673C2" w:rsidRDefault="005673C2" w:rsidP="00777C3F">
            <w:pPr>
              <w:jc w:val="center"/>
              <w:rPr>
                <w:sz w:val="24"/>
                <w:szCs w:val="24"/>
              </w:rPr>
            </w:pPr>
            <w:r w:rsidRPr="005673C2">
              <w:rPr>
                <w:sz w:val="24"/>
                <w:szCs w:val="24"/>
              </w:rPr>
              <w:t>единиц</w:t>
            </w:r>
          </w:p>
        </w:tc>
        <w:tc>
          <w:tcPr>
            <w:tcW w:w="786" w:type="pct"/>
            <w:shd w:val="clear" w:color="auto" w:fill="auto"/>
            <w:vAlign w:val="center"/>
          </w:tcPr>
          <w:p w:rsidR="005673C2" w:rsidRPr="005673C2" w:rsidRDefault="005673C2" w:rsidP="005673C2">
            <w:pPr>
              <w:widowControl w:val="0"/>
              <w:autoSpaceDE w:val="0"/>
              <w:autoSpaceDN w:val="0"/>
              <w:adjustRightInd w:val="0"/>
              <w:jc w:val="center"/>
              <w:rPr>
                <w:sz w:val="24"/>
                <w:szCs w:val="24"/>
              </w:rPr>
            </w:pPr>
            <w:r w:rsidRPr="005673C2">
              <w:rPr>
                <w:sz w:val="24"/>
                <w:szCs w:val="24"/>
              </w:rPr>
              <w:t>1</w:t>
            </w:r>
          </w:p>
        </w:tc>
        <w:tc>
          <w:tcPr>
            <w:tcW w:w="715" w:type="pct"/>
            <w:shd w:val="clear" w:color="auto" w:fill="auto"/>
            <w:vAlign w:val="center"/>
          </w:tcPr>
          <w:p w:rsidR="005673C2" w:rsidRPr="005673C2" w:rsidRDefault="005673C2" w:rsidP="005673C2">
            <w:pPr>
              <w:widowControl w:val="0"/>
              <w:autoSpaceDE w:val="0"/>
              <w:autoSpaceDN w:val="0"/>
              <w:adjustRightInd w:val="0"/>
              <w:jc w:val="center"/>
              <w:rPr>
                <w:sz w:val="24"/>
                <w:szCs w:val="24"/>
              </w:rPr>
            </w:pPr>
            <w:r w:rsidRPr="005673C2">
              <w:rPr>
                <w:sz w:val="24"/>
                <w:szCs w:val="24"/>
              </w:rPr>
              <w:t>1</w:t>
            </w:r>
          </w:p>
        </w:tc>
      </w:tr>
    </w:tbl>
    <w:p w:rsidR="005673C2" w:rsidRPr="00167B4B" w:rsidRDefault="005673C2" w:rsidP="005673C2">
      <w:pPr>
        <w:pStyle w:val="31"/>
        <w:spacing w:before="120" w:after="0"/>
        <w:ind w:firstLine="702"/>
        <w:jc w:val="both"/>
        <w:rPr>
          <w:sz w:val="28"/>
          <w:szCs w:val="28"/>
        </w:rPr>
      </w:pPr>
      <w:proofErr w:type="gramStart"/>
      <w:r w:rsidRPr="00167B4B">
        <w:rPr>
          <w:sz w:val="28"/>
          <w:szCs w:val="28"/>
        </w:rPr>
        <w:t xml:space="preserve">Общий объем средств, израсходованный на финансовое обеспечение выполнения </w:t>
      </w:r>
      <w:r>
        <w:rPr>
          <w:sz w:val="28"/>
          <w:szCs w:val="28"/>
        </w:rPr>
        <w:t>муниципальных</w:t>
      </w:r>
      <w:r w:rsidRPr="00167B4B">
        <w:rPr>
          <w:sz w:val="28"/>
          <w:szCs w:val="28"/>
        </w:rPr>
        <w:t xml:space="preserve"> заданий составил</w:t>
      </w:r>
      <w:proofErr w:type="gramEnd"/>
      <w:r w:rsidRPr="00167B4B">
        <w:rPr>
          <w:sz w:val="28"/>
          <w:szCs w:val="28"/>
        </w:rPr>
        <w:t xml:space="preserve"> </w:t>
      </w:r>
      <w:r w:rsidR="00745041">
        <w:rPr>
          <w:sz w:val="28"/>
          <w:szCs w:val="28"/>
        </w:rPr>
        <w:t>76 767,6</w:t>
      </w:r>
      <w:r w:rsidR="00745041" w:rsidRPr="00167B4B">
        <w:rPr>
          <w:sz w:val="28"/>
          <w:szCs w:val="28"/>
        </w:rPr>
        <w:t> </w:t>
      </w:r>
      <w:r w:rsidRPr="00167B4B">
        <w:rPr>
          <w:sz w:val="28"/>
          <w:szCs w:val="28"/>
        </w:rPr>
        <w:t xml:space="preserve">тыс. рублей, или </w:t>
      </w:r>
      <w:r>
        <w:rPr>
          <w:sz w:val="28"/>
          <w:szCs w:val="28"/>
        </w:rPr>
        <w:t>99</w:t>
      </w:r>
      <w:r w:rsidR="00C02157">
        <w:rPr>
          <w:sz w:val="28"/>
          <w:szCs w:val="28"/>
        </w:rPr>
        <w:t>,9</w:t>
      </w:r>
      <w:r w:rsidRPr="00167B4B">
        <w:rPr>
          <w:sz w:val="28"/>
          <w:szCs w:val="28"/>
        </w:rPr>
        <w:t xml:space="preserve">% от уточненных плановых ассигнований </w:t>
      </w:r>
      <w:r w:rsidR="00745041">
        <w:rPr>
          <w:sz w:val="28"/>
          <w:szCs w:val="28"/>
        </w:rPr>
        <w:t>76 770,7</w:t>
      </w:r>
      <w:r w:rsidR="00745041" w:rsidRPr="00167B4B">
        <w:rPr>
          <w:sz w:val="28"/>
          <w:szCs w:val="28"/>
        </w:rPr>
        <w:t> </w:t>
      </w:r>
      <w:r w:rsidRPr="00167B4B">
        <w:rPr>
          <w:sz w:val="28"/>
          <w:szCs w:val="28"/>
        </w:rPr>
        <w:t>тыс. рублей.</w:t>
      </w:r>
    </w:p>
    <w:p w:rsidR="005673C2" w:rsidRPr="00167B4B" w:rsidRDefault="005673C2" w:rsidP="005673C2">
      <w:pPr>
        <w:pStyle w:val="a3"/>
        <w:keepNext/>
        <w:spacing w:before="120"/>
        <w:jc w:val="right"/>
      </w:pPr>
      <w:r w:rsidRPr="00167B4B">
        <w:t xml:space="preserve">Таблица </w:t>
      </w:r>
      <w:r>
        <w:t>8</w:t>
      </w:r>
    </w:p>
    <w:p w:rsidR="005673C2" w:rsidRPr="00167B4B" w:rsidRDefault="005673C2" w:rsidP="005673C2">
      <w:pPr>
        <w:ind w:firstLine="709"/>
        <w:jc w:val="both"/>
        <w:rPr>
          <w:sz w:val="28"/>
          <w:szCs w:val="28"/>
        </w:rPr>
      </w:pPr>
      <w:r w:rsidRPr="00167B4B">
        <w:rPr>
          <w:sz w:val="28"/>
          <w:szCs w:val="28"/>
        </w:rPr>
        <w:t xml:space="preserve">Информация по субсидиям на финансовое обеспечение выполнения </w:t>
      </w:r>
      <w:r>
        <w:rPr>
          <w:sz w:val="28"/>
          <w:szCs w:val="28"/>
        </w:rPr>
        <w:t>муниципального</w:t>
      </w:r>
      <w:r w:rsidRPr="00167B4B">
        <w:rPr>
          <w:sz w:val="28"/>
          <w:szCs w:val="28"/>
        </w:rPr>
        <w:t xml:space="preserve"> задания</w:t>
      </w:r>
    </w:p>
    <w:tbl>
      <w:tblPr>
        <w:tblW w:w="5000" w:type="pct"/>
        <w:tblLook w:val="04A0"/>
      </w:tblPr>
      <w:tblGrid>
        <w:gridCol w:w="532"/>
        <w:gridCol w:w="2920"/>
        <w:gridCol w:w="1460"/>
        <w:gridCol w:w="1194"/>
        <w:gridCol w:w="1060"/>
        <w:gridCol w:w="1060"/>
        <w:gridCol w:w="1060"/>
      </w:tblGrid>
      <w:tr w:rsidR="005673C2" w:rsidRPr="00167B4B" w:rsidTr="00CE7382">
        <w:trPr>
          <w:trHeight w:val="900"/>
          <w:tblHeader/>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3C2" w:rsidRPr="00167B4B" w:rsidRDefault="005673C2" w:rsidP="00777C3F">
            <w:pPr>
              <w:ind w:left="-93" w:right="-108"/>
              <w:jc w:val="center"/>
              <w:rPr>
                <w:sz w:val="22"/>
                <w:szCs w:val="22"/>
              </w:rPr>
            </w:pPr>
            <w:r w:rsidRPr="00167B4B">
              <w:rPr>
                <w:sz w:val="22"/>
                <w:szCs w:val="22"/>
              </w:rPr>
              <w:t>№</w:t>
            </w:r>
          </w:p>
          <w:p w:rsidR="005673C2" w:rsidRPr="00167B4B" w:rsidRDefault="005673C2" w:rsidP="00777C3F">
            <w:pPr>
              <w:ind w:left="-93" w:right="-108"/>
              <w:jc w:val="center"/>
              <w:rPr>
                <w:sz w:val="22"/>
                <w:szCs w:val="22"/>
              </w:rPr>
            </w:pPr>
            <w:proofErr w:type="spellStart"/>
            <w:proofErr w:type="gramStart"/>
            <w:r w:rsidRPr="00167B4B">
              <w:rPr>
                <w:sz w:val="22"/>
                <w:szCs w:val="22"/>
              </w:rPr>
              <w:t>п</w:t>
            </w:r>
            <w:proofErr w:type="spellEnd"/>
            <w:proofErr w:type="gramEnd"/>
            <w:r w:rsidRPr="00167B4B">
              <w:rPr>
                <w:sz w:val="22"/>
                <w:szCs w:val="22"/>
              </w:rPr>
              <w:t>/</w:t>
            </w:r>
            <w:proofErr w:type="spellStart"/>
            <w:r w:rsidRPr="00167B4B">
              <w:rPr>
                <w:sz w:val="22"/>
                <w:szCs w:val="22"/>
              </w:rPr>
              <w:t>п</w:t>
            </w:r>
            <w:proofErr w:type="spellEnd"/>
          </w:p>
        </w:tc>
        <w:tc>
          <w:tcPr>
            <w:tcW w:w="15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73C2" w:rsidRPr="00167B4B" w:rsidRDefault="005673C2" w:rsidP="00777C3F">
            <w:pPr>
              <w:jc w:val="center"/>
              <w:rPr>
                <w:sz w:val="22"/>
                <w:szCs w:val="22"/>
              </w:rPr>
            </w:pPr>
            <w:r w:rsidRPr="00167B4B">
              <w:rPr>
                <w:sz w:val="22"/>
                <w:szCs w:val="22"/>
              </w:rPr>
              <w:t xml:space="preserve">Наименование </w:t>
            </w:r>
            <w:r>
              <w:rPr>
                <w:sz w:val="22"/>
                <w:szCs w:val="22"/>
              </w:rPr>
              <w:t>муниципальной</w:t>
            </w:r>
            <w:r w:rsidRPr="00167B4B">
              <w:rPr>
                <w:sz w:val="22"/>
                <w:szCs w:val="22"/>
              </w:rPr>
              <w:t xml:space="preserve"> услуги (работы)</w:t>
            </w:r>
          </w:p>
        </w:tc>
        <w:tc>
          <w:tcPr>
            <w:tcW w:w="786" w:type="pct"/>
            <w:vMerge w:val="restart"/>
            <w:tcBorders>
              <w:top w:val="single" w:sz="4" w:space="0" w:color="auto"/>
              <w:left w:val="single" w:sz="4" w:space="0" w:color="auto"/>
              <w:right w:val="single" w:sz="4" w:space="0" w:color="auto"/>
            </w:tcBorders>
            <w:vAlign w:val="center"/>
          </w:tcPr>
          <w:p w:rsidR="005673C2" w:rsidRPr="00167B4B" w:rsidRDefault="005673C2" w:rsidP="00777C3F">
            <w:pPr>
              <w:ind w:left="-108" w:right="-108"/>
              <w:jc w:val="center"/>
              <w:rPr>
                <w:sz w:val="22"/>
                <w:szCs w:val="22"/>
              </w:rPr>
            </w:pPr>
            <w:r w:rsidRPr="00167B4B">
              <w:rPr>
                <w:sz w:val="22"/>
                <w:szCs w:val="22"/>
              </w:rPr>
              <w:t>Наименование показателя объема,</w:t>
            </w:r>
          </w:p>
          <w:p w:rsidR="005673C2" w:rsidRPr="00167B4B" w:rsidRDefault="005673C2" w:rsidP="00777C3F">
            <w:pPr>
              <w:ind w:left="-108" w:right="-108"/>
              <w:jc w:val="center"/>
              <w:rPr>
                <w:sz w:val="22"/>
                <w:szCs w:val="22"/>
              </w:rPr>
            </w:pPr>
            <w:r w:rsidRPr="00167B4B">
              <w:rPr>
                <w:sz w:val="22"/>
                <w:szCs w:val="22"/>
              </w:rPr>
              <w:t>единица измерения</w:t>
            </w:r>
          </w:p>
        </w:tc>
        <w:tc>
          <w:tcPr>
            <w:tcW w:w="1214" w:type="pct"/>
            <w:gridSpan w:val="2"/>
            <w:tcBorders>
              <w:top w:val="single" w:sz="4" w:space="0" w:color="auto"/>
              <w:left w:val="nil"/>
              <w:bottom w:val="single" w:sz="4" w:space="0" w:color="auto"/>
              <w:right w:val="single" w:sz="4" w:space="0" w:color="auto"/>
            </w:tcBorders>
            <w:shd w:val="clear" w:color="auto" w:fill="auto"/>
            <w:vAlign w:val="center"/>
            <w:hideMark/>
          </w:tcPr>
          <w:p w:rsidR="005673C2" w:rsidRPr="00167B4B" w:rsidRDefault="005673C2" w:rsidP="00777C3F">
            <w:pPr>
              <w:jc w:val="center"/>
              <w:rPr>
                <w:sz w:val="22"/>
                <w:szCs w:val="22"/>
              </w:rPr>
            </w:pPr>
            <w:r w:rsidRPr="00167B4B">
              <w:rPr>
                <w:sz w:val="22"/>
                <w:szCs w:val="22"/>
              </w:rPr>
              <w:t>Показатели объема</w:t>
            </w:r>
          </w:p>
        </w:tc>
        <w:tc>
          <w:tcPr>
            <w:tcW w:w="1142" w:type="pct"/>
            <w:gridSpan w:val="2"/>
            <w:tcBorders>
              <w:top w:val="single" w:sz="4" w:space="0" w:color="auto"/>
              <w:left w:val="nil"/>
              <w:bottom w:val="single" w:sz="4" w:space="0" w:color="auto"/>
              <w:right w:val="single" w:sz="4" w:space="0" w:color="auto"/>
            </w:tcBorders>
            <w:shd w:val="clear" w:color="auto" w:fill="auto"/>
            <w:vAlign w:val="center"/>
            <w:hideMark/>
          </w:tcPr>
          <w:p w:rsidR="005673C2" w:rsidRPr="00167B4B" w:rsidRDefault="005673C2" w:rsidP="00777C3F">
            <w:pPr>
              <w:jc w:val="center"/>
              <w:rPr>
                <w:sz w:val="22"/>
                <w:szCs w:val="22"/>
              </w:rPr>
            </w:pPr>
            <w:r w:rsidRPr="00167B4B">
              <w:rPr>
                <w:sz w:val="22"/>
                <w:szCs w:val="22"/>
              </w:rPr>
              <w:t>Объем бюджетных ассигнований</w:t>
            </w:r>
          </w:p>
          <w:p w:rsidR="005673C2" w:rsidRPr="00167B4B" w:rsidRDefault="005673C2" w:rsidP="00777C3F">
            <w:pPr>
              <w:jc w:val="center"/>
              <w:rPr>
                <w:sz w:val="22"/>
                <w:szCs w:val="22"/>
              </w:rPr>
            </w:pPr>
            <w:r w:rsidRPr="00167B4B">
              <w:rPr>
                <w:sz w:val="22"/>
                <w:szCs w:val="22"/>
              </w:rPr>
              <w:t>(тыс. рублей)</w:t>
            </w:r>
          </w:p>
        </w:tc>
      </w:tr>
      <w:tr w:rsidR="005673C2" w:rsidRPr="00167B4B" w:rsidTr="0002104F">
        <w:trPr>
          <w:trHeight w:val="300"/>
          <w:tblHeader/>
        </w:trPr>
        <w:tc>
          <w:tcPr>
            <w:tcW w:w="286" w:type="pct"/>
            <w:vMerge/>
            <w:tcBorders>
              <w:top w:val="single" w:sz="4" w:space="0" w:color="auto"/>
              <w:left w:val="single" w:sz="4" w:space="0" w:color="auto"/>
              <w:bottom w:val="single" w:sz="4" w:space="0" w:color="auto"/>
              <w:right w:val="single" w:sz="4" w:space="0" w:color="auto"/>
            </w:tcBorders>
            <w:vAlign w:val="center"/>
            <w:hideMark/>
          </w:tcPr>
          <w:p w:rsidR="005673C2" w:rsidRPr="00167B4B" w:rsidRDefault="005673C2" w:rsidP="00777C3F">
            <w:pPr>
              <w:ind w:left="-93" w:right="-108"/>
              <w:jc w:val="center"/>
              <w:rPr>
                <w:sz w:val="22"/>
                <w:szCs w:val="22"/>
              </w:rPr>
            </w:pPr>
          </w:p>
        </w:tc>
        <w:tc>
          <w:tcPr>
            <w:tcW w:w="157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673C2" w:rsidRPr="00167B4B" w:rsidRDefault="005673C2" w:rsidP="00777C3F">
            <w:pPr>
              <w:jc w:val="center"/>
              <w:rPr>
                <w:sz w:val="22"/>
                <w:szCs w:val="22"/>
              </w:rPr>
            </w:pPr>
          </w:p>
        </w:tc>
        <w:tc>
          <w:tcPr>
            <w:tcW w:w="786" w:type="pct"/>
            <w:vMerge/>
            <w:tcBorders>
              <w:left w:val="single" w:sz="4" w:space="0" w:color="auto"/>
              <w:bottom w:val="single" w:sz="4" w:space="0" w:color="auto"/>
              <w:right w:val="single" w:sz="4" w:space="0" w:color="auto"/>
            </w:tcBorders>
          </w:tcPr>
          <w:p w:rsidR="005673C2" w:rsidRPr="00167B4B" w:rsidRDefault="005673C2" w:rsidP="00777C3F">
            <w:pPr>
              <w:ind w:left="-108" w:right="-108"/>
              <w:jc w:val="center"/>
              <w:rPr>
                <w:sz w:val="22"/>
                <w:szCs w:val="22"/>
              </w:rPr>
            </w:pPr>
          </w:p>
        </w:tc>
        <w:tc>
          <w:tcPr>
            <w:tcW w:w="643" w:type="pct"/>
            <w:tcBorders>
              <w:top w:val="single" w:sz="4" w:space="0" w:color="auto"/>
              <w:left w:val="nil"/>
              <w:bottom w:val="single" w:sz="4" w:space="0" w:color="auto"/>
              <w:right w:val="single" w:sz="4" w:space="0" w:color="auto"/>
            </w:tcBorders>
            <w:shd w:val="clear" w:color="auto" w:fill="auto"/>
            <w:noWrap/>
            <w:vAlign w:val="center"/>
            <w:hideMark/>
          </w:tcPr>
          <w:p w:rsidR="005673C2" w:rsidRPr="00167B4B" w:rsidRDefault="005673C2" w:rsidP="00777C3F">
            <w:pPr>
              <w:jc w:val="center"/>
              <w:rPr>
                <w:sz w:val="22"/>
                <w:szCs w:val="22"/>
              </w:rPr>
            </w:pPr>
            <w:r w:rsidRPr="00167B4B">
              <w:rPr>
                <w:sz w:val="22"/>
                <w:szCs w:val="22"/>
              </w:rPr>
              <w:t>план</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5673C2" w:rsidRPr="00167B4B" w:rsidRDefault="005673C2" w:rsidP="00777C3F">
            <w:pPr>
              <w:jc w:val="center"/>
              <w:rPr>
                <w:sz w:val="22"/>
                <w:szCs w:val="22"/>
              </w:rPr>
            </w:pPr>
            <w:r w:rsidRPr="00167B4B">
              <w:rPr>
                <w:sz w:val="22"/>
                <w:szCs w:val="22"/>
              </w:rPr>
              <w:t>факт</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5673C2" w:rsidRPr="00167B4B" w:rsidRDefault="005673C2" w:rsidP="00777C3F">
            <w:pPr>
              <w:jc w:val="center"/>
              <w:rPr>
                <w:sz w:val="22"/>
                <w:szCs w:val="22"/>
              </w:rPr>
            </w:pPr>
            <w:r w:rsidRPr="00167B4B">
              <w:rPr>
                <w:sz w:val="22"/>
                <w:szCs w:val="22"/>
              </w:rPr>
              <w:t>план</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5673C2" w:rsidRPr="00167B4B" w:rsidRDefault="005673C2" w:rsidP="00777C3F">
            <w:pPr>
              <w:jc w:val="center"/>
              <w:rPr>
                <w:sz w:val="22"/>
                <w:szCs w:val="22"/>
              </w:rPr>
            </w:pPr>
            <w:r w:rsidRPr="00167B4B">
              <w:rPr>
                <w:sz w:val="22"/>
                <w:szCs w:val="22"/>
              </w:rPr>
              <w:t>факт</w:t>
            </w:r>
          </w:p>
        </w:tc>
      </w:tr>
      <w:tr w:rsidR="005673C2" w:rsidRPr="00167B4B" w:rsidTr="0002104F">
        <w:trPr>
          <w:trHeight w:val="270"/>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3C2" w:rsidRPr="00167B4B" w:rsidRDefault="005673C2" w:rsidP="00777C3F">
            <w:pPr>
              <w:jc w:val="center"/>
            </w:pPr>
            <w:r w:rsidRPr="00167B4B">
              <w:t>1</w:t>
            </w:r>
          </w:p>
        </w:tc>
        <w:tc>
          <w:tcPr>
            <w:tcW w:w="1572" w:type="pct"/>
            <w:tcBorders>
              <w:top w:val="single" w:sz="4" w:space="0" w:color="auto"/>
              <w:left w:val="nil"/>
              <w:bottom w:val="single" w:sz="4" w:space="0" w:color="auto"/>
              <w:right w:val="single" w:sz="4" w:space="0" w:color="auto"/>
            </w:tcBorders>
            <w:shd w:val="clear" w:color="auto" w:fill="auto"/>
            <w:vAlign w:val="center"/>
            <w:hideMark/>
          </w:tcPr>
          <w:p w:rsidR="005673C2" w:rsidRPr="00167B4B" w:rsidRDefault="005673C2" w:rsidP="00777C3F">
            <w:pPr>
              <w:jc w:val="center"/>
            </w:pPr>
            <w:r w:rsidRPr="00167B4B">
              <w:t>2</w:t>
            </w:r>
          </w:p>
        </w:tc>
        <w:tc>
          <w:tcPr>
            <w:tcW w:w="786" w:type="pct"/>
            <w:tcBorders>
              <w:top w:val="single" w:sz="4" w:space="0" w:color="auto"/>
              <w:left w:val="nil"/>
              <w:bottom w:val="single" w:sz="4" w:space="0" w:color="auto"/>
              <w:right w:val="single" w:sz="4" w:space="0" w:color="auto"/>
            </w:tcBorders>
            <w:vAlign w:val="center"/>
          </w:tcPr>
          <w:p w:rsidR="005673C2" w:rsidRPr="00167B4B" w:rsidRDefault="005673C2" w:rsidP="00777C3F">
            <w:pPr>
              <w:jc w:val="center"/>
            </w:pPr>
            <w:r w:rsidRPr="00167B4B">
              <w:t>3</w:t>
            </w:r>
          </w:p>
        </w:tc>
        <w:tc>
          <w:tcPr>
            <w:tcW w:w="643" w:type="pct"/>
            <w:tcBorders>
              <w:top w:val="single" w:sz="4" w:space="0" w:color="auto"/>
              <w:left w:val="nil"/>
              <w:bottom w:val="single" w:sz="4" w:space="0" w:color="auto"/>
              <w:right w:val="single" w:sz="4" w:space="0" w:color="auto"/>
            </w:tcBorders>
            <w:shd w:val="clear" w:color="auto" w:fill="auto"/>
            <w:noWrap/>
            <w:vAlign w:val="center"/>
            <w:hideMark/>
          </w:tcPr>
          <w:p w:rsidR="005673C2" w:rsidRPr="00167B4B" w:rsidRDefault="005673C2" w:rsidP="00777C3F">
            <w:pPr>
              <w:jc w:val="center"/>
            </w:pPr>
            <w:r w:rsidRPr="00167B4B">
              <w:t>4</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5673C2" w:rsidRPr="00167B4B" w:rsidRDefault="005673C2" w:rsidP="00777C3F">
            <w:pPr>
              <w:jc w:val="center"/>
            </w:pPr>
            <w:r w:rsidRPr="00167B4B">
              <w:t>5</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5673C2" w:rsidRPr="00167B4B" w:rsidRDefault="005673C2" w:rsidP="00777C3F">
            <w:pPr>
              <w:jc w:val="center"/>
            </w:pPr>
            <w:r w:rsidRPr="00167B4B">
              <w:t>6</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5673C2" w:rsidRPr="00167B4B" w:rsidRDefault="005673C2" w:rsidP="00777C3F">
            <w:pPr>
              <w:jc w:val="center"/>
            </w:pPr>
            <w:r w:rsidRPr="00167B4B">
              <w:t>7</w:t>
            </w:r>
          </w:p>
        </w:tc>
      </w:tr>
      <w:tr w:rsidR="00CE7382" w:rsidRPr="00167B4B" w:rsidTr="00CE7382">
        <w:trPr>
          <w:trHeight w:val="1506"/>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7382" w:rsidRPr="00167B4B" w:rsidRDefault="00CE7382" w:rsidP="00777C3F">
            <w:pPr>
              <w:ind w:left="-93" w:right="-108"/>
              <w:jc w:val="center"/>
              <w:rPr>
                <w:sz w:val="22"/>
                <w:szCs w:val="22"/>
              </w:rPr>
            </w:pPr>
            <w:r w:rsidRPr="00167B4B">
              <w:rPr>
                <w:sz w:val="22"/>
                <w:szCs w:val="22"/>
              </w:rPr>
              <w:lastRenderedPageBreak/>
              <w:t>1</w:t>
            </w:r>
          </w:p>
        </w:tc>
        <w:tc>
          <w:tcPr>
            <w:tcW w:w="1572" w:type="pct"/>
            <w:tcBorders>
              <w:top w:val="single" w:sz="4" w:space="0" w:color="auto"/>
              <w:left w:val="nil"/>
              <w:bottom w:val="single" w:sz="4" w:space="0" w:color="auto"/>
              <w:right w:val="single" w:sz="4" w:space="0" w:color="auto"/>
            </w:tcBorders>
            <w:shd w:val="clear" w:color="auto" w:fill="auto"/>
            <w:hideMark/>
          </w:tcPr>
          <w:p w:rsidR="00CE7382" w:rsidRPr="0022026E" w:rsidRDefault="00CE7382" w:rsidP="00983714">
            <w:pPr>
              <w:widowControl w:val="0"/>
              <w:autoSpaceDE w:val="0"/>
              <w:autoSpaceDN w:val="0"/>
              <w:ind w:left="-79" w:right="-79"/>
              <w:rPr>
                <w:spacing w:val="-4"/>
                <w:sz w:val="24"/>
                <w:szCs w:val="24"/>
              </w:rPr>
            </w:pPr>
            <w:r w:rsidRPr="0022026E">
              <w:rPr>
                <w:spacing w:val="-4"/>
                <w:sz w:val="24"/>
                <w:szCs w:val="24"/>
              </w:rPr>
              <w:t xml:space="preserve">Реализация </w:t>
            </w:r>
            <w:proofErr w:type="gramStart"/>
            <w:r w:rsidRPr="0022026E">
              <w:rPr>
                <w:spacing w:val="-4"/>
                <w:sz w:val="24"/>
                <w:szCs w:val="24"/>
              </w:rPr>
              <w:t>дополнительных</w:t>
            </w:r>
            <w:proofErr w:type="gramEnd"/>
            <w:r w:rsidRPr="0022026E">
              <w:rPr>
                <w:spacing w:val="-4"/>
                <w:sz w:val="24"/>
                <w:szCs w:val="24"/>
              </w:rPr>
              <w:t xml:space="preserve">  </w:t>
            </w:r>
            <w:proofErr w:type="spellStart"/>
            <w:r w:rsidRPr="0022026E">
              <w:rPr>
                <w:spacing w:val="-4"/>
                <w:sz w:val="24"/>
                <w:szCs w:val="24"/>
              </w:rPr>
              <w:t>предпрофессиональных</w:t>
            </w:r>
            <w:proofErr w:type="spellEnd"/>
          </w:p>
          <w:p w:rsidR="00CE7382" w:rsidRPr="00983714" w:rsidRDefault="00CE7382" w:rsidP="00983714">
            <w:pPr>
              <w:widowControl w:val="0"/>
              <w:autoSpaceDE w:val="0"/>
              <w:autoSpaceDN w:val="0"/>
              <w:ind w:left="-79" w:right="-79"/>
              <w:rPr>
                <w:spacing w:val="-4"/>
                <w:sz w:val="24"/>
                <w:szCs w:val="24"/>
              </w:rPr>
            </w:pPr>
            <w:r w:rsidRPr="0022026E">
              <w:rPr>
                <w:spacing w:val="-4"/>
                <w:sz w:val="24"/>
                <w:szCs w:val="24"/>
              </w:rPr>
              <w:t>общеобразовательных программ в области искусств</w:t>
            </w:r>
            <w:r>
              <w:rPr>
                <w:spacing w:val="-4"/>
                <w:sz w:val="24"/>
                <w:szCs w:val="24"/>
              </w:rPr>
              <w:t xml:space="preserve"> (фортепиано)</w:t>
            </w:r>
          </w:p>
        </w:tc>
        <w:tc>
          <w:tcPr>
            <w:tcW w:w="786" w:type="pct"/>
            <w:tcBorders>
              <w:top w:val="single" w:sz="4" w:space="0" w:color="auto"/>
              <w:left w:val="nil"/>
              <w:bottom w:val="single" w:sz="4" w:space="0" w:color="auto"/>
              <w:right w:val="single" w:sz="4" w:space="0" w:color="auto"/>
            </w:tcBorders>
            <w:vAlign w:val="center"/>
          </w:tcPr>
          <w:p w:rsidR="00CE7382" w:rsidRPr="00167B4B" w:rsidRDefault="00CE7382" w:rsidP="00777C3F">
            <w:pPr>
              <w:jc w:val="center"/>
              <w:rPr>
                <w:sz w:val="22"/>
                <w:szCs w:val="22"/>
              </w:rPr>
            </w:pPr>
            <w:r w:rsidRPr="0022026E">
              <w:rPr>
                <w:spacing w:val="-4"/>
                <w:sz w:val="24"/>
                <w:szCs w:val="24"/>
              </w:rPr>
              <w:t>Количество человеко-часов</w:t>
            </w:r>
          </w:p>
        </w:tc>
        <w:tc>
          <w:tcPr>
            <w:tcW w:w="643" w:type="pct"/>
            <w:tcBorders>
              <w:top w:val="single" w:sz="4" w:space="0" w:color="auto"/>
              <w:left w:val="nil"/>
              <w:bottom w:val="single" w:sz="4" w:space="0" w:color="auto"/>
              <w:right w:val="single" w:sz="4" w:space="0" w:color="auto"/>
            </w:tcBorders>
            <w:shd w:val="clear" w:color="auto" w:fill="auto"/>
            <w:noWrap/>
            <w:vAlign w:val="center"/>
            <w:hideMark/>
          </w:tcPr>
          <w:p w:rsidR="00CE7382" w:rsidRPr="00535BEF" w:rsidRDefault="00F30D96" w:rsidP="00CE7382">
            <w:pPr>
              <w:widowControl w:val="0"/>
              <w:autoSpaceDE w:val="0"/>
              <w:autoSpaceDN w:val="0"/>
              <w:ind w:left="-79" w:right="-79"/>
              <w:jc w:val="center"/>
              <w:rPr>
                <w:spacing w:val="-4"/>
                <w:sz w:val="24"/>
                <w:szCs w:val="24"/>
              </w:rPr>
            </w:pPr>
            <w:r>
              <w:rPr>
                <w:spacing w:val="-4"/>
                <w:sz w:val="24"/>
                <w:szCs w:val="24"/>
              </w:rPr>
              <w:t>3928,5</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CE7382" w:rsidRPr="00535BEF" w:rsidRDefault="00F30D96" w:rsidP="00CE7382">
            <w:pPr>
              <w:widowControl w:val="0"/>
              <w:autoSpaceDE w:val="0"/>
              <w:autoSpaceDN w:val="0"/>
              <w:ind w:left="-79" w:right="-79"/>
              <w:jc w:val="center"/>
              <w:rPr>
                <w:spacing w:val="-4"/>
                <w:sz w:val="24"/>
                <w:szCs w:val="24"/>
              </w:rPr>
            </w:pPr>
            <w:r>
              <w:rPr>
                <w:spacing w:val="-4"/>
                <w:sz w:val="24"/>
                <w:szCs w:val="24"/>
              </w:rPr>
              <w:t>3928,5</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CE7382" w:rsidRDefault="00F30D96" w:rsidP="00CE7382">
            <w:pPr>
              <w:widowControl w:val="0"/>
              <w:autoSpaceDE w:val="0"/>
              <w:autoSpaceDN w:val="0"/>
              <w:ind w:left="-79" w:right="-79"/>
              <w:jc w:val="center"/>
              <w:rPr>
                <w:spacing w:val="-4"/>
                <w:sz w:val="24"/>
                <w:szCs w:val="24"/>
              </w:rPr>
            </w:pPr>
            <w:r>
              <w:rPr>
                <w:spacing w:val="-4"/>
                <w:sz w:val="24"/>
                <w:szCs w:val="24"/>
              </w:rPr>
              <w:t>1 350,0</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CE7382" w:rsidRDefault="00F30D96" w:rsidP="00CE7382">
            <w:pPr>
              <w:widowControl w:val="0"/>
              <w:autoSpaceDE w:val="0"/>
              <w:autoSpaceDN w:val="0"/>
              <w:ind w:left="-79" w:right="-79"/>
              <w:jc w:val="center"/>
              <w:rPr>
                <w:spacing w:val="-4"/>
                <w:sz w:val="24"/>
                <w:szCs w:val="24"/>
              </w:rPr>
            </w:pPr>
            <w:r>
              <w:rPr>
                <w:spacing w:val="-4"/>
                <w:sz w:val="24"/>
                <w:szCs w:val="24"/>
              </w:rPr>
              <w:t>1350,0</w:t>
            </w:r>
          </w:p>
        </w:tc>
      </w:tr>
      <w:tr w:rsidR="00F30D96" w:rsidRPr="00167B4B" w:rsidTr="00CE7382">
        <w:trPr>
          <w:trHeight w:val="973"/>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30D96" w:rsidRPr="00167B4B" w:rsidRDefault="00F30D96" w:rsidP="00777C3F">
            <w:pPr>
              <w:ind w:left="-93" w:right="-108"/>
              <w:jc w:val="center"/>
              <w:rPr>
                <w:sz w:val="22"/>
                <w:szCs w:val="22"/>
              </w:rPr>
            </w:pPr>
            <w:r w:rsidRPr="00167B4B">
              <w:rPr>
                <w:sz w:val="22"/>
                <w:szCs w:val="22"/>
              </w:rPr>
              <w:t>2</w:t>
            </w:r>
          </w:p>
        </w:tc>
        <w:tc>
          <w:tcPr>
            <w:tcW w:w="1572" w:type="pct"/>
            <w:tcBorders>
              <w:top w:val="single" w:sz="4" w:space="0" w:color="auto"/>
              <w:left w:val="nil"/>
              <w:bottom w:val="single" w:sz="4" w:space="0" w:color="auto"/>
              <w:right w:val="single" w:sz="4" w:space="0" w:color="auto"/>
            </w:tcBorders>
            <w:shd w:val="clear" w:color="auto" w:fill="auto"/>
            <w:hideMark/>
          </w:tcPr>
          <w:p w:rsidR="00F30D96" w:rsidRPr="0022026E" w:rsidRDefault="00F30D96" w:rsidP="00983714">
            <w:pPr>
              <w:widowControl w:val="0"/>
              <w:autoSpaceDE w:val="0"/>
              <w:autoSpaceDN w:val="0"/>
              <w:ind w:left="-79" w:right="-79"/>
              <w:rPr>
                <w:spacing w:val="-4"/>
                <w:sz w:val="24"/>
                <w:szCs w:val="24"/>
              </w:rPr>
            </w:pPr>
            <w:r w:rsidRPr="0022026E">
              <w:rPr>
                <w:spacing w:val="-4"/>
                <w:sz w:val="24"/>
                <w:szCs w:val="24"/>
              </w:rPr>
              <w:t xml:space="preserve">Реализация </w:t>
            </w:r>
            <w:proofErr w:type="gramStart"/>
            <w:r w:rsidRPr="0022026E">
              <w:rPr>
                <w:spacing w:val="-4"/>
                <w:sz w:val="24"/>
                <w:szCs w:val="24"/>
              </w:rPr>
              <w:t>дополнительных</w:t>
            </w:r>
            <w:proofErr w:type="gramEnd"/>
            <w:r w:rsidRPr="0022026E">
              <w:rPr>
                <w:spacing w:val="-4"/>
                <w:sz w:val="24"/>
                <w:szCs w:val="24"/>
              </w:rPr>
              <w:t xml:space="preserve">  </w:t>
            </w:r>
            <w:proofErr w:type="spellStart"/>
            <w:r w:rsidRPr="0022026E">
              <w:rPr>
                <w:spacing w:val="-4"/>
                <w:sz w:val="24"/>
                <w:szCs w:val="24"/>
              </w:rPr>
              <w:t>предпрофессиональных</w:t>
            </w:r>
            <w:proofErr w:type="spellEnd"/>
          </w:p>
          <w:p w:rsidR="00F30D96" w:rsidRPr="0022026E" w:rsidRDefault="00F30D96" w:rsidP="00983714">
            <w:pPr>
              <w:widowControl w:val="0"/>
              <w:autoSpaceDE w:val="0"/>
              <w:autoSpaceDN w:val="0"/>
              <w:ind w:left="-79" w:right="-79"/>
              <w:rPr>
                <w:spacing w:val="-4"/>
                <w:sz w:val="24"/>
                <w:szCs w:val="24"/>
              </w:rPr>
            </w:pPr>
            <w:r w:rsidRPr="0022026E">
              <w:rPr>
                <w:spacing w:val="-4"/>
                <w:sz w:val="24"/>
                <w:szCs w:val="24"/>
              </w:rPr>
              <w:t>программ в области искусств</w:t>
            </w:r>
          </w:p>
          <w:p w:rsidR="00F30D96" w:rsidRPr="00167B4B" w:rsidRDefault="00F30D96" w:rsidP="00777C3F">
            <w:pPr>
              <w:rPr>
                <w:sz w:val="22"/>
                <w:szCs w:val="22"/>
              </w:rPr>
            </w:pPr>
            <w:r>
              <w:rPr>
                <w:sz w:val="22"/>
                <w:szCs w:val="22"/>
              </w:rPr>
              <w:t>(народные инструменты)</w:t>
            </w:r>
          </w:p>
        </w:tc>
        <w:tc>
          <w:tcPr>
            <w:tcW w:w="786" w:type="pct"/>
            <w:tcBorders>
              <w:top w:val="single" w:sz="4" w:space="0" w:color="auto"/>
              <w:left w:val="nil"/>
              <w:bottom w:val="single" w:sz="4" w:space="0" w:color="auto"/>
              <w:right w:val="single" w:sz="4" w:space="0" w:color="auto"/>
            </w:tcBorders>
            <w:vAlign w:val="center"/>
          </w:tcPr>
          <w:p w:rsidR="00F30D96" w:rsidRPr="00167B4B" w:rsidRDefault="00F30D96" w:rsidP="00777C3F">
            <w:pPr>
              <w:jc w:val="center"/>
              <w:rPr>
                <w:sz w:val="22"/>
                <w:szCs w:val="22"/>
              </w:rPr>
            </w:pPr>
            <w:r w:rsidRPr="0022026E">
              <w:rPr>
                <w:spacing w:val="-4"/>
                <w:sz w:val="24"/>
                <w:szCs w:val="24"/>
              </w:rPr>
              <w:t>Количество человеко-часов</w:t>
            </w:r>
          </w:p>
        </w:tc>
        <w:tc>
          <w:tcPr>
            <w:tcW w:w="643" w:type="pct"/>
            <w:tcBorders>
              <w:top w:val="nil"/>
              <w:left w:val="nil"/>
              <w:bottom w:val="single" w:sz="4" w:space="0" w:color="auto"/>
              <w:right w:val="single" w:sz="4" w:space="0" w:color="auto"/>
            </w:tcBorders>
            <w:shd w:val="clear" w:color="auto" w:fill="auto"/>
            <w:noWrap/>
            <w:vAlign w:val="center"/>
            <w:hideMark/>
          </w:tcPr>
          <w:p w:rsidR="00F30D96" w:rsidRPr="00535BEF" w:rsidRDefault="00F30D96" w:rsidP="00CE7382">
            <w:pPr>
              <w:widowControl w:val="0"/>
              <w:autoSpaceDE w:val="0"/>
              <w:autoSpaceDN w:val="0"/>
              <w:ind w:left="-79" w:right="-79"/>
              <w:jc w:val="center"/>
              <w:rPr>
                <w:spacing w:val="-4"/>
                <w:sz w:val="24"/>
                <w:szCs w:val="24"/>
              </w:rPr>
            </w:pPr>
            <w:r>
              <w:rPr>
                <w:spacing w:val="-4"/>
                <w:sz w:val="24"/>
                <w:szCs w:val="24"/>
              </w:rPr>
              <w:t>6657</w:t>
            </w:r>
          </w:p>
        </w:tc>
        <w:tc>
          <w:tcPr>
            <w:tcW w:w="571" w:type="pct"/>
            <w:tcBorders>
              <w:top w:val="nil"/>
              <w:left w:val="nil"/>
              <w:bottom w:val="single" w:sz="4" w:space="0" w:color="auto"/>
              <w:right w:val="single" w:sz="4" w:space="0" w:color="auto"/>
            </w:tcBorders>
            <w:shd w:val="clear" w:color="auto" w:fill="auto"/>
            <w:noWrap/>
            <w:vAlign w:val="center"/>
            <w:hideMark/>
          </w:tcPr>
          <w:p w:rsidR="00F30D96" w:rsidRPr="00535BEF" w:rsidRDefault="00F30D96" w:rsidP="00CE7382">
            <w:pPr>
              <w:widowControl w:val="0"/>
              <w:autoSpaceDE w:val="0"/>
              <w:autoSpaceDN w:val="0"/>
              <w:ind w:left="-79" w:right="-79"/>
              <w:jc w:val="center"/>
              <w:rPr>
                <w:spacing w:val="-4"/>
                <w:sz w:val="24"/>
                <w:szCs w:val="24"/>
              </w:rPr>
            </w:pPr>
            <w:r>
              <w:rPr>
                <w:spacing w:val="-4"/>
                <w:sz w:val="24"/>
                <w:szCs w:val="24"/>
              </w:rPr>
              <w:t>6657</w:t>
            </w:r>
          </w:p>
        </w:tc>
        <w:tc>
          <w:tcPr>
            <w:tcW w:w="571" w:type="pct"/>
            <w:tcBorders>
              <w:top w:val="single" w:sz="4" w:space="0" w:color="auto"/>
              <w:left w:val="nil"/>
              <w:bottom w:val="single" w:sz="4" w:space="0" w:color="auto"/>
              <w:right w:val="single" w:sz="4" w:space="0" w:color="auto"/>
            </w:tcBorders>
            <w:shd w:val="clear" w:color="auto" w:fill="auto"/>
            <w:noWrap/>
            <w:vAlign w:val="center"/>
            <w:hideMark/>
          </w:tcPr>
          <w:p w:rsidR="00F30D96" w:rsidRDefault="00F30D96" w:rsidP="00A24B20">
            <w:pPr>
              <w:widowControl w:val="0"/>
              <w:autoSpaceDE w:val="0"/>
              <w:autoSpaceDN w:val="0"/>
              <w:ind w:left="-79" w:right="-79"/>
              <w:jc w:val="center"/>
              <w:rPr>
                <w:spacing w:val="-4"/>
                <w:sz w:val="24"/>
                <w:szCs w:val="24"/>
              </w:rPr>
            </w:pPr>
            <w:r>
              <w:rPr>
                <w:spacing w:val="-4"/>
                <w:sz w:val="24"/>
                <w:szCs w:val="24"/>
              </w:rPr>
              <w:t>1 350,0</w:t>
            </w:r>
          </w:p>
        </w:tc>
        <w:tc>
          <w:tcPr>
            <w:tcW w:w="571" w:type="pct"/>
            <w:tcBorders>
              <w:top w:val="nil"/>
              <w:left w:val="nil"/>
              <w:bottom w:val="single" w:sz="4" w:space="0" w:color="auto"/>
              <w:right w:val="single" w:sz="4" w:space="0" w:color="auto"/>
            </w:tcBorders>
            <w:shd w:val="clear" w:color="auto" w:fill="auto"/>
            <w:noWrap/>
            <w:vAlign w:val="center"/>
            <w:hideMark/>
          </w:tcPr>
          <w:p w:rsidR="00F30D96" w:rsidRDefault="00F30D96" w:rsidP="00A24B20">
            <w:pPr>
              <w:widowControl w:val="0"/>
              <w:autoSpaceDE w:val="0"/>
              <w:autoSpaceDN w:val="0"/>
              <w:ind w:left="-79" w:right="-79"/>
              <w:jc w:val="center"/>
              <w:rPr>
                <w:spacing w:val="-4"/>
                <w:sz w:val="24"/>
                <w:szCs w:val="24"/>
              </w:rPr>
            </w:pPr>
            <w:r>
              <w:rPr>
                <w:spacing w:val="-4"/>
                <w:sz w:val="24"/>
                <w:szCs w:val="24"/>
              </w:rPr>
              <w:t>1350,0</w:t>
            </w:r>
          </w:p>
        </w:tc>
      </w:tr>
      <w:tr w:rsidR="00F30D96" w:rsidRPr="00167B4B" w:rsidTr="00CE7382">
        <w:trPr>
          <w:trHeight w:val="1636"/>
        </w:trPr>
        <w:tc>
          <w:tcPr>
            <w:tcW w:w="286" w:type="pct"/>
            <w:tcBorders>
              <w:top w:val="single" w:sz="4" w:space="0" w:color="auto"/>
              <w:left w:val="single" w:sz="4" w:space="0" w:color="auto"/>
              <w:right w:val="single" w:sz="4" w:space="0" w:color="auto"/>
            </w:tcBorders>
            <w:shd w:val="clear" w:color="auto" w:fill="auto"/>
            <w:noWrap/>
            <w:vAlign w:val="center"/>
            <w:hideMark/>
          </w:tcPr>
          <w:p w:rsidR="00F30D96" w:rsidRPr="00167B4B" w:rsidRDefault="00F30D96" w:rsidP="00777C3F">
            <w:pPr>
              <w:jc w:val="center"/>
              <w:rPr>
                <w:sz w:val="22"/>
                <w:szCs w:val="22"/>
              </w:rPr>
            </w:pPr>
            <w:r w:rsidRPr="00167B4B">
              <w:rPr>
                <w:sz w:val="22"/>
                <w:szCs w:val="22"/>
              </w:rPr>
              <w:t>3</w:t>
            </w:r>
          </w:p>
        </w:tc>
        <w:tc>
          <w:tcPr>
            <w:tcW w:w="1572" w:type="pct"/>
            <w:tcBorders>
              <w:top w:val="single" w:sz="4" w:space="0" w:color="auto"/>
              <w:left w:val="nil"/>
              <w:right w:val="single" w:sz="4" w:space="0" w:color="auto"/>
            </w:tcBorders>
            <w:shd w:val="clear" w:color="auto" w:fill="auto"/>
            <w:hideMark/>
          </w:tcPr>
          <w:p w:rsidR="00F30D96" w:rsidRPr="0022026E" w:rsidRDefault="00F30D96" w:rsidP="00983714">
            <w:pPr>
              <w:widowControl w:val="0"/>
              <w:autoSpaceDE w:val="0"/>
              <w:autoSpaceDN w:val="0"/>
              <w:ind w:left="-79" w:right="-79"/>
              <w:rPr>
                <w:spacing w:val="-4"/>
                <w:sz w:val="24"/>
                <w:szCs w:val="24"/>
              </w:rPr>
            </w:pPr>
            <w:r w:rsidRPr="0022026E">
              <w:rPr>
                <w:spacing w:val="-4"/>
                <w:sz w:val="24"/>
                <w:szCs w:val="24"/>
              </w:rPr>
              <w:t xml:space="preserve">Реализация </w:t>
            </w:r>
            <w:proofErr w:type="gramStart"/>
            <w:r w:rsidRPr="0022026E">
              <w:rPr>
                <w:spacing w:val="-4"/>
                <w:sz w:val="24"/>
                <w:szCs w:val="24"/>
              </w:rPr>
              <w:t>дополнительных</w:t>
            </w:r>
            <w:proofErr w:type="gramEnd"/>
            <w:r w:rsidRPr="0022026E">
              <w:rPr>
                <w:spacing w:val="-4"/>
                <w:sz w:val="24"/>
                <w:szCs w:val="24"/>
              </w:rPr>
              <w:t xml:space="preserve">  </w:t>
            </w:r>
            <w:proofErr w:type="spellStart"/>
            <w:r w:rsidRPr="0022026E">
              <w:rPr>
                <w:spacing w:val="-4"/>
                <w:sz w:val="24"/>
                <w:szCs w:val="24"/>
              </w:rPr>
              <w:t>предпрофессиональных</w:t>
            </w:r>
            <w:proofErr w:type="spellEnd"/>
          </w:p>
          <w:p w:rsidR="00F30D96" w:rsidRPr="00983714" w:rsidRDefault="00F30D96" w:rsidP="00983714">
            <w:pPr>
              <w:widowControl w:val="0"/>
              <w:autoSpaceDE w:val="0"/>
              <w:autoSpaceDN w:val="0"/>
              <w:ind w:left="-79" w:right="-79"/>
              <w:rPr>
                <w:spacing w:val="-4"/>
                <w:sz w:val="24"/>
                <w:szCs w:val="24"/>
              </w:rPr>
            </w:pPr>
            <w:r w:rsidRPr="0022026E">
              <w:rPr>
                <w:spacing w:val="-4"/>
                <w:sz w:val="24"/>
                <w:szCs w:val="24"/>
              </w:rPr>
              <w:t>программ в области искусств</w:t>
            </w:r>
            <w:r>
              <w:rPr>
                <w:spacing w:val="-4"/>
                <w:sz w:val="24"/>
                <w:szCs w:val="24"/>
              </w:rPr>
              <w:t xml:space="preserve"> (музыкальный фольклор)</w:t>
            </w:r>
          </w:p>
        </w:tc>
        <w:tc>
          <w:tcPr>
            <w:tcW w:w="786" w:type="pct"/>
            <w:tcBorders>
              <w:top w:val="single" w:sz="4" w:space="0" w:color="auto"/>
              <w:left w:val="nil"/>
              <w:right w:val="single" w:sz="4" w:space="0" w:color="auto"/>
            </w:tcBorders>
            <w:vAlign w:val="center"/>
          </w:tcPr>
          <w:p w:rsidR="00F30D96" w:rsidRPr="00167B4B" w:rsidRDefault="00F30D96" w:rsidP="00777C3F">
            <w:pPr>
              <w:jc w:val="center"/>
              <w:rPr>
                <w:sz w:val="22"/>
                <w:szCs w:val="22"/>
              </w:rPr>
            </w:pPr>
            <w:r w:rsidRPr="0022026E">
              <w:rPr>
                <w:spacing w:val="-4"/>
                <w:sz w:val="24"/>
                <w:szCs w:val="24"/>
              </w:rPr>
              <w:t>Количество человеко-часов</w:t>
            </w:r>
          </w:p>
        </w:tc>
        <w:tc>
          <w:tcPr>
            <w:tcW w:w="643" w:type="pct"/>
            <w:tcBorders>
              <w:top w:val="single" w:sz="4" w:space="0" w:color="auto"/>
              <w:left w:val="nil"/>
              <w:right w:val="single" w:sz="4" w:space="0" w:color="auto"/>
            </w:tcBorders>
            <w:shd w:val="clear" w:color="auto" w:fill="auto"/>
            <w:noWrap/>
            <w:vAlign w:val="center"/>
          </w:tcPr>
          <w:p w:rsidR="00F30D96" w:rsidRPr="00535BEF" w:rsidRDefault="00F30D96" w:rsidP="00CE7382">
            <w:pPr>
              <w:widowControl w:val="0"/>
              <w:autoSpaceDE w:val="0"/>
              <w:autoSpaceDN w:val="0"/>
              <w:ind w:left="-79" w:right="-79"/>
              <w:jc w:val="center"/>
              <w:rPr>
                <w:spacing w:val="-4"/>
                <w:sz w:val="24"/>
                <w:szCs w:val="24"/>
              </w:rPr>
            </w:pPr>
            <w:r>
              <w:rPr>
                <w:spacing w:val="-4"/>
                <w:sz w:val="24"/>
                <w:szCs w:val="24"/>
              </w:rPr>
              <w:t>5610</w:t>
            </w:r>
          </w:p>
        </w:tc>
        <w:tc>
          <w:tcPr>
            <w:tcW w:w="571" w:type="pct"/>
            <w:tcBorders>
              <w:top w:val="single" w:sz="4" w:space="0" w:color="auto"/>
              <w:left w:val="nil"/>
              <w:right w:val="single" w:sz="4" w:space="0" w:color="auto"/>
            </w:tcBorders>
            <w:shd w:val="clear" w:color="auto" w:fill="auto"/>
            <w:noWrap/>
            <w:vAlign w:val="center"/>
          </w:tcPr>
          <w:p w:rsidR="00F30D96" w:rsidRPr="00535BEF" w:rsidRDefault="00F30D96" w:rsidP="00CE7382">
            <w:pPr>
              <w:widowControl w:val="0"/>
              <w:autoSpaceDE w:val="0"/>
              <w:autoSpaceDN w:val="0"/>
              <w:ind w:left="-79" w:right="-79"/>
              <w:jc w:val="center"/>
              <w:rPr>
                <w:spacing w:val="-4"/>
                <w:sz w:val="24"/>
                <w:szCs w:val="24"/>
              </w:rPr>
            </w:pPr>
            <w:r>
              <w:rPr>
                <w:spacing w:val="-4"/>
                <w:sz w:val="24"/>
                <w:szCs w:val="24"/>
              </w:rPr>
              <w:t>5610</w:t>
            </w:r>
          </w:p>
        </w:tc>
        <w:tc>
          <w:tcPr>
            <w:tcW w:w="571" w:type="pct"/>
            <w:tcBorders>
              <w:top w:val="single" w:sz="4" w:space="0" w:color="auto"/>
              <w:left w:val="nil"/>
              <w:right w:val="single" w:sz="4" w:space="0" w:color="auto"/>
            </w:tcBorders>
            <w:shd w:val="clear" w:color="auto" w:fill="auto"/>
            <w:noWrap/>
            <w:vAlign w:val="center"/>
            <w:hideMark/>
          </w:tcPr>
          <w:p w:rsidR="00F30D96" w:rsidRDefault="00F30D96" w:rsidP="00A24B20">
            <w:pPr>
              <w:widowControl w:val="0"/>
              <w:autoSpaceDE w:val="0"/>
              <w:autoSpaceDN w:val="0"/>
              <w:ind w:left="-79" w:right="-79"/>
              <w:jc w:val="center"/>
              <w:rPr>
                <w:spacing w:val="-4"/>
                <w:sz w:val="24"/>
                <w:szCs w:val="24"/>
              </w:rPr>
            </w:pPr>
            <w:r>
              <w:rPr>
                <w:spacing w:val="-4"/>
                <w:sz w:val="24"/>
                <w:szCs w:val="24"/>
              </w:rPr>
              <w:t>1 350,0</w:t>
            </w:r>
          </w:p>
        </w:tc>
        <w:tc>
          <w:tcPr>
            <w:tcW w:w="571" w:type="pct"/>
            <w:tcBorders>
              <w:top w:val="single" w:sz="4" w:space="0" w:color="auto"/>
              <w:left w:val="nil"/>
              <w:right w:val="single" w:sz="4" w:space="0" w:color="auto"/>
            </w:tcBorders>
            <w:shd w:val="clear" w:color="auto" w:fill="auto"/>
            <w:noWrap/>
            <w:vAlign w:val="center"/>
            <w:hideMark/>
          </w:tcPr>
          <w:p w:rsidR="00F30D96" w:rsidRDefault="00F30D96" w:rsidP="00A24B20">
            <w:pPr>
              <w:widowControl w:val="0"/>
              <w:autoSpaceDE w:val="0"/>
              <w:autoSpaceDN w:val="0"/>
              <w:ind w:left="-79" w:right="-79"/>
              <w:jc w:val="center"/>
              <w:rPr>
                <w:spacing w:val="-4"/>
                <w:sz w:val="24"/>
                <w:szCs w:val="24"/>
              </w:rPr>
            </w:pPr>
            <w:r>
              <w:rPr>
                <w:spacing w:val="-4"/>
                <w:sz w:val="24"/>
                <w:szCs w:val="24"/>
              </w:rPr>
              <w:t>1350,0</w:t>
            </w:r>
          </w:p>
        </w:tc>
      </w:tr>
      <w:tr w:rsidR="00F30D96" w:rsidRPr="00167B4B" w:rsidTr="00CE7382">
        <w:trPr>
          <w:trHeight w:val="421"/>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D96" w:rsidRPr="00167B4B" w:rsidRDefault="00F30D96" w:rsidP="00777C3F">
            <w:pPr>
              <w:jc w:val="center"/>
              <w:rPr>
                <w:sz w:val="22"/>
                <w:szCs w:val="22"/>
              </w:rPr>
            </w:pPr>
            <w:r w:rsidRPr="00167B4B">
              <w:rPr>
                <w:sz w:val="22"/>
                <w:szCs w:val="22"/>
              </w:rPr>
              <w:t>4</w:t>
            </w:r>
          </w:p>
        </w:tc>
        <w:tc>
          <w:tcPr>
            <w:tcW w:w="1572" w:type="pct"/>
            <w:tcBorders>
              <w:top w:val="single" w:sz="4" w:space="0" w:color="auto"/>
              <w:left w:val="nil"/>
              <w:bottom w:val="single" w:sz="4" w:space="0" w:color="auto"/>
              <w:right w:val="single" w:sz="4" w:space="0" w:color="auto"/>
            </w:tcBorders>
            <w:shd w:val="clear" w:color="auto" w:fill="auto"/>
            <w:hideMark/>
          </w:tcPr>
          <w:p w:rsidR="00F30D96" w:rsidRPr="0022026E" w:rsidRDefault="00F30D96" w:rsidP="00983714">
            <w:pPr>
              <w:widowControl w:val="0"/>
              <w:autoSpaceDE w:val="0"/>
              <w:autoSpaceDN w:val="0"/>
              <w:ind w:left="-79" w:right="-79"/>
              <w:rPr>
                <w:spacing w:val="-4"/>
                <w:sz w:val="24"/>
                <w:szCs w:val="24"/>
              </w:rPr>
            </w:pPr>
            <w:r w:rsidRPr="0022026E">
              <w:rPr>
                <w:spacing w:val="-4"/>
                <w:sz w:val="24"/>
                <w:szCs w:val="24"/>
              </w:rPr>
              <w:t xml:space="preserve">Реализация </w:t>
            </w:r>
            <w:proofErr w:type="gramStart"/>
            <w:r w:rsidRPr="0022026E">
              <w:rPr>
                <w:spacing w:val="-4"/>
                <w:sz w:val="24"/>
                <w:szCs w:val="24"/>
              </w:rPr>
              <w:t>дополнительных</w:t>
            </w:r>
            <w:proofErr w:type="gramEnd"/>
            <w:r w:rsidRPr="0022026E">
              <w:rPr>
                <w:spacing w:val="-4"/>
                <w:sz w:val="24"/>
                <w:szCs w:val="24"/>
              </w:rPr>
              <w:t xml:space="preserve">  </w:t>
            </w:r>
            <w:proofErr w:type="spellStart"/>
            <w:r w:rsidRPr="0022026E">
              <w:rPr>
                <w:spacing w:val="-4"/>
                <w:sz w:val="24"/>
                <w:szCs w:val="24"/>
              </w:rPr>
              <w:t>предпрофессиональных</w:t>
            </w:r>
            <w:proofErr w:type="spellEnd"/>
          </w:p>
          <w:p w:rsidR="00F30D96" w:rsidRPr="0022026E" w:rsidRDefault="00F30D96" w:rsidP="00983714">
            <w:pPr>
              <w:widowControl w:val="0"/>
              <w:autoSpaceDE w:val="0"/>
              <w:autoSpaceDN w:val="0"/>
              <w:ind w:left="-79" w:right="-79"/>
              <w:rPr>
                <w:spacing w:val="-4"/>
                <w:sz w:val="24"/>
                <w:szCs w:val="24"/>
              </w:rPr>
            </w:pPr>
            <w:r w:rsidRPr="0022026E">
              <w:rPr>
                <w:spacing w:val="-4"/>
                <w:sz w:val="24"/>
                <w:szCs w:val="24"/>
              </w:rPr>
              <w:t>программ в области искусств</w:t>
            </w:r>
          </w:p>
          <w:p w:rsidR="00F30D96" w:rsidRPr="00167B4B" w:rsidRDefault="00F30D96" w:rsidP="00777C3F">
            <w:pPr>
              <w:rPr>
                <w:sz w:val="22"/>
                <w:szCs w:val="22"/>
              </w:rPr>
            </w:pPr>
            <w:r>
              <w:rPr>
                <w:sz w:val="22"/>
                <w:szCs w:val="22"/>
              </w:rPr>
              <w:t>(хоровое пение)</w:t>
            </w:r>
          </w:p>
        </w:tc>
        <w:tc>
          <w:tcPr>
            <w:tcW w:w="786" w:type="pct"/>
            <w:tcBorders>
              <w:top w:val="single" w:sz="4" w:space="0" w:color="auto"/>
              <w:left w:val="nil"/>
              <w:bottom w:val="single" w:sz="4" w:space="0" w:color="auto"/>
              <w:right w:val="single" w:sz="4" w:space="0" w:color="auto"/>
            </w:tcBorders>
            <w:vAlign w:val="center"/>
          </w:tcPr>
          <w:p w:rsidR="00F30D96" w:rsidRPr="00167B4B" w:rsidRDefault="00F30D96" w:rsidP="00777C3F">
            <w:pPr>
              <w:jc w:val="center"/>
              <w:rPr>
                <w:sz w:val="22"/>
                <w:szCs w:val="22"/>
              </w:rPr>
            </w:pPr>
            <w:r w:rsidRPr="0022026E">
              <w:rPr>
                <w:spacing w:val="-4"/>
                <w:sz w:val="24"/>
                <w:szCs w:val="24"/>
              </w:rPr>
              <w:t>Количество человеко-часов</w:t>
            </w:r>
          </w:p>
        </w:tc>
        <w:tc>
          <w:tcPr>
            <w:tcW w:w="643" w:type="pct"/>
            <w:tcBorders>
              <w:top w:val="single" w:sz="4" w:space="0" w:color="auto"/>
              <w:left w:val="nil"/>
              <w:bottom w:val="single" w:sz="4" w:space="0" w:color="auto"/>
              <w:right w:val="single" w:sz="4" w:space="0" w:color="auto"/>
            </w:tcBorders>
            <w:shd w:val="clear" w:color="auto" w:fill="auto"/>
            <w:noWrap/>
            <w:vAlign w:val="center"/>
          </w:tcPr>
          <w:p w:rsidR="00F30D96" w:rsidRPr="00535BEF" w:rsidRDefault="00F30D96" w:rsidP="00CE7382">
            <w:pPr>
              <w:widowControl w:val="0"/>
              <w:autoSpaceDE w:val="0"/>
              <w:autoSpaceDN w:val="0"/>
              <w:ind w:left="-79" w:right="-79"/>
              <w:jc w:val="center"/>
              <w:rPr>
                <w:spacing w:val="-4"/>
                <w:sz w:val="24"/>
                <w:szCs w:val="24"/>
              </w:rPr>
            </w:pPr>
            <w:r>
              <w:rPr>
                <w:spacing w:val="-4"/>
                <w:sz w:val="24"/>
                <w:szCs w:val="24"/>
              </w:rPr>
              <w:t>4950</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Pr="00535BEF" w:rsidRDefault="00F30D96" w:rsidP="00CE7382">
            <w:pPr>
              <w:widowControl w:val="0"/>
              <w:autoSpaceDE w:val="0"/>
              <w:autoSpaceDN w:val="0"/>
              <w:ind w:left="-79" w:right="-79"/>
              <w:jc w:val="center"/>
              <w:rPr>
                <w:spacing w:val="-4"/>
                <w:sz w:val="24"/>
                <w:szCs w:val="24"/>
              </w:rPr>
            </w:pPr>
            <w:r>
              <w:rPr>
                <w:spacing w:val="-4"/>
                <w:sz w:val="24"/>
                <w:szCs w:val="24"/>
              </w:rPr>
              <w:t>4950</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A24B20">
            <w:pPr>
              <w:widowControl w:val="0"/>
              <w:autoSpaceDE w:val="0"/>
              <w:autoSpaceDN w:val="0"/>
              <w:ind w:left="-79" w:right="-79"/>
              <w:jc w:val="center"/>
              <w:rPr>
                <w:spacing w:val="-4"/>
                <w:sz w:val="24"/>
                <w:szCs w:val="24"/>
              </w:rPr>
            </w:pPr>
            <w:r>
              <w:rPr>
                <w:spacing w:val="-4"/>
                <w:sz w:val="24"/>
                <w:szCs w:val="24"/>
              </w:rPr>
              <w:t>1 350,0</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A24B20">
            <w:pPr>
              <w:widowControl w:val="0"/>
              <w:autoSpaceDE w:val="0"/>
              <w:autoSpaceDN w:val="0"/>
              <w:ind w:left="-79" w:right="-79"/>
              <w:jc w:val="center"/>
              <w:rPr>
                <w:spacing w:val="-4"/>
                <w:sz w:val="24"/>
                <w:szCs w:val="24"/>
              </w:rPr>
            </w:pPr>
            <w:r>
              <w:rPr>
                <w:spacing w:val="-4"/>
                <w:sz w:val="24"/>
                <w:szCs w:val="24"/>
              </w:rPr>
              <w:t>1350,0</w:t>
            </w:r>
          </w:p>
        </w:tc>
      </w:tr>
      <w:tr w:rsidR="00F30D96" w:rsidRPr="00167B4B" w:rsidTr="00CE7382">
        <w:trPr>
          <w:trHeight w:val="421"/>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D96" w:rsidRPr="00167B4B" w:rsidRDefault="00F30D96" w:rsidP="00777C3F">
            <w:pPr>
              <w:jc w:val="center"/>
              <w:rPr>
                <w:sz w:val="22"/>
                <w:szCs w:val="22"/>
              </w:rPr>
            </w:pPr>
            <w:r>
              <w:rPr>
                <w:sz w:val="22"/>
                <w:szCs w:val="22"/>
              </w:rPr>
              <w:t>5</w:t>
            </w:r>
          </w:p>
        </w:tc>
        <w:tc>
          <w:tcPr>
            <w:tcW w:w="1572" w:type="pct"/>
            <w:tcBorders>
              <w:top w:val="single" w:sz="4" w:space="0" w:color="auto"/>
              <w:left w:val="nil"/>
              <w:bottom w:val="single" w:sz="4" w:space="0" w:color="auto"/>
              <w:right w:val="single" w:sz="4" w:space="0" w:color="auto"/>
            </w:tcBorders>
            <w:shd w:val="clear" w:color="auto" w:fill="auto"/>
            <w:hideMark/>
          </w:tcPr>
          <w:p w:rsidR="00F30D96" w:rsidRPr="0022026E" w:rsidRDefault="00F30D96" w:rsidP="00F30D96">
            <w:pPr>
              <w:widowControl w:val="0"/>
              <w:autoSpaceDE w:val="0"/>
              <w:autoSpaceDN w:val="0"/>
              <w:ind w:left="-79" w:right="-79"/>
              <w:rPr>
                <w:spacing w:val="-4"/>
                <w:sz w:val="24"/>
                <w:szCs w:val="24"/>
              </w:rPr>
            </w:pPr>
            <w:r w:rsidRPr="0022026E">
              <w:rPr>
                <w:spacing w:val="-4"/>
                <w:sz w:val="24"/>
                <w:szCs w:val="24"/>
              </w:rPr>
              <w:t xml:space="preserve">Реализация </w:t>
            </w:r>
            <w:proofErr w:type="gramStart"/>
            <w:r w:rsidRPr="0022026E">
              <w:rPr>
                <w:spacing w:val="-4"/>
                <w:sz w:val="24"/>
                <w:szCs w:val="24"/>
              </w:rPr>
              <w:t>дополнительных</w:t>
            </w:r>
            <w:proofErr w:type="gramEnd"/>
            <w:r w:rsidRPr="0022026E">
              <w:rPr>
                <w:spacing w:val="-4"/>
                <w:sz w:val="24"/>
                <w:szCs w:val="24"/>
              </w:rPr>
              <w:t xml:space="preserve">  </w:t>
            </w:r>
            <w:r>
              <w:rPr>
                <w:spacing w:val="-4"/>
                <w:sz w:val="24"/>
                <w:szCs w:val="24"/>
              </w:rPr>
              <w:t>общеразвивающих</w:t>
            </w:r>
          </w:p>
          <w:p w:rsidR="00F30D96" w:rsidRPr="0022026E" w:rsidRDefault="00F30D96" w:rsidP="00F30D96">
            <w:pPr>
              <w:widowControl w:val="0"/>
              <w:autoSpaceDE w:val="0"/>
              <w:autoSpaceDN w:val="0"/>
              <w:ind w:left="-79" w:right="-79"/>
              <w:rPr>
                <w:spacing w:val="-4"/>
                <w:sz w:val="24"/>
                <w:szCs w:val="24"/>
              </w:rPr>
            </w:pPr>
            <w:r w:rsidRPr="0022026E">
              <w:rPr>
                <w:spacing w:val="-4"/>
                <w:sz w:val="24"/>
                <w:szCs w:val="24"/>
              </w:rPr>
              <w:t>программ в области искусств</w:t>
            </w:r>
          </w:p>
          <w:p w:rsidR="00F30D96" w:rsidRPr="0022026E" w:rsidRDefault="00F30D96" w:rsidP="00F30D96">
            <w:pPr>
              <w:widowControl w:val="0"/>
              <w:autoSpaceDE w:val="0"/>
              <w:autoSpaceDN w:val="0"/>
              <w:ind w:left="-79" w:right="-79"/>
              <w:rPr>
                <w:spacing w:val="-4"/>
                <w:sz w:val="24"/>
                <w:szCs w:val="24"/>
              </w:rPr>
            </w:pPr>
            <w:r>
              <w:rPr>
                <w:sz w:val="22"/>
                <w:szCs w:val="22"/>
              </w:rPr>
              <w:t>(хоровое пение)</w:t>
            </w:r>
          </w:p>
        </w:tc>
        <w:tc>
          <w:tcPr>
            <w:tcW w:w="786" w:type="pct"/>
            <w:tcBorders>
              <w:top w:val="single" w:sz="4" w:space="0" w:color="auto"/>
              <w:left w:val="nil"/>
              <w:bottom w:val="single" w:sz="4" w:space="0" w:color="auto"/>
              <w:right w:val="single" w:sz="4" w:space="0" w:color="auto"/>
            </w:tcBorders>
            <w:vAlign w:val="center"/>
          </w:tcPr>
          <w:p w:rsidR="00F30D96" w:rsidRPr="0022026E" w:rsidRDefault="00F30D96" w:rsidP="00777C3F">
            <w:pPr>
              <w:jc w:val="center"/>
              <w:rPr>
                <w:spacing w:val="-4"/>
                <w:sz w:val="24"/>
                <w:szCs w:val="24"/>
              </w:rPr>
            </w:pPr>
            <w:r w:rsidRPr="0022026E">
              <w:rPr>
                <w:spacing w:val="-4"/>
                <w:sz w:val="24"/>
                <w:szCs w:val="24"/>
              </w:rPr>
              <w:t>Количество человеко-часов</w:t>
            </w:r>
          </w:p>
        </w:tc>
        <w:tc>
          <w:tcPr>
            <w:tcW w:w="643"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CE7382">
            <w:pPr>
              <w:widowControl w:val="0"/>
              <w:autoSpaceDE w:val="0"/>
              <w:autoSpaceDN w:val="0"/>
              <w:ind w:left="-79" w:right="-79"/>
              <w:jc w:val="center"/>
              <w:rPr>
                <w:spacing w:val="-4"/>
                <w:sz w:val="24"/>
                <w:szCs w:val="24"/>
              </w:rPr>
            </w:pPr>
            <w:r>
              <w:rPr>
                <w:spacing w:val="-4"/>
                <w:sz w:val="24"/>
                <w:szCs w:val="24"/>
              </w:rPr>
              <w:t>1920</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CE7382">
            <w:pPr>
              <w:widowControl w:val="0"/>
              <w:autoSpaceDE w:val="0"/>
              <w:autoSpaceDN w:val="0"/>
              <w:ind w:left="-79" w:right="-79"/>
              <w:jc w:val="center"/>
              <w:rPr>
                <w:spacing w:val="-4"/>
                <w:sz w:val="24"/>
                <w:szCs w:val="24"/>
              </w:rPr>
            </w:pPr>
            <w:r>
              <w:rPr>
                <w:spacing w:val="-4"/>
                <w:sz w:val="24"/>
                <w:szCs w:val="24"/>
              </w:rPr>
              <w:t>1920</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A24B20">
            <w:pPr>
              <w:widowControl w:val="0"/>
              <w:autoSpaceDE w:val="0"/>
              <w:autoSpaceDN w:val="0"/>
              <w:ind w:left="-79" w:right="-79"/>
              <w:jc w:val="center"/>
              <w:rPr>
                <w:spacing w:val="-4"/>
                <w:sz w:val="24"/>
                <w:szCs w:val="24"/>
              </w:rPr>
            </w:pPr>
            <w:r>
              <w:rPr>
                <w:spacing w:val="-4"/>
                <w:sz w:val="24"/>
                <w:szCs w:val="24"/>
              </w:rPr>
              <w:t>1 350,0</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A24B20">
            <w:pPr>
              <w:widowControl w:val="0"/>
              <w:autoSpaceDE w:val="0"/>
              <w:autoSpaceDN w:val="0"/>
              <w:ind w:left="-79" w:right="-79"/>
              <w:jc w:val="center"/>
              <w:rPr>
                <w:spacing w:val="-4"/>
                <w:sz w:val="24"/>
                <w:szCs w:val="24"/>
              </w:rPr>
            </w:pPr>
            <w:r>
              <w:rPr>
                <w:spacing w:val="-4"/>
                <w:sz w:val="24"/>
                <w:szCs w:val="24"/>
              </w:rPr>
              <w:t>1350,0</w:t>
            </w:r>
          </w:p>
        </w:tc>
      </w:tr>
      <w:tr w:rsidR="00F30D96" w:rsidRPr="00167B4B" w:rsidTr="00CE7382">
        <w:trPr>
          <w:trHeight w:val="421"/>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D96" w:rsidRPr="00167B4B" w:rsidRDefault="00F30D96" w:rsidP="00777C3F">
            <w:pPr>
              <w:jc w:val="center"/>
              <w:rPr>
                <w:sz w:val="22"/>
                <w:szCs w:val="22"/>
              </w:rPr>
            </w:pPr>
            <w:r>
              <w:rPr>
                <w:sz w:val="22"/>
                <w:szCs w:val="22"/>
              </w:rPr>
              <w:t>6</w:t>
            </w:r>
          </w:p>
        </w:tc>
        <w:tc>
          <w:tcPr>
            <w:tcW w:w="1572" w:type="pct"/>
            <w:tcBorders>
              <w:top w:val="single" w:sz="4" w:space="0" w:color="auto"/>
              <w:left w:val="nil"/>
              <w:bottom w:val="single" w:sz="4" w:space="0" w:color="auto"/>
              <w:right w:val="single" w:sz="4" w:space="0" w:color="auto"/>
            </w:tcBorders>
            <w:shd w:val="clear" w:color="auto" w:fill="auto"/>
          </w:tcPr>
          <w:p w:rsidR="00F30D96" w:rsidRPr="00167B4B" w:rsidRDefault="00F30D96" w:rsidP="00777C3F">
            <w:pPr>
              <w:rPr>
                <w:sz w:val="22"/>
                <w:szCs w:val="22"/>
              </w:rPr>
            </w:pPr>
            <w:r w:rsidRPr="009B3DFC">
              <w:rPr>
                <w:spacing w:val="-4"/>
                <w:sz w:val="24"/>
                <w:szCs w:val="24"/>
              </w:rPr>
              <w:t>Организация и проведение мероприятий</w:t>
            </w:r>
            <w:r>
              <w:rPr>
                <w:spacing w:val="-4"/>
                <w:sz w:val="24"/>
                <w:szCs w:val="24"/>
              </w:rPr>
              <w:t xml:space="preserve"> (услуга бесплатная)</w:t>
            </w:r>
          </w:p>
        </w:tc>
        <w:tc>
          <w:tcPr>
            <w:tcW w:w="786" w:type="pct"/>
            <w:tcBorders>
              <w:top w:val="single" w:sz="4" w:space="0" w:color="auto"/>
              <w:left w:val="nil"/>
              <w:bottom w:val="single" w:sz="4" w:space="0" w:color="auto"/>
              <w:right w:val="single" w:sz="4" w:space="0" w:color="auto"/>
            </w:tcBorders>
            <w:vAlign w:val="center"/>
          </w:tcPr>
          <w:p w:rsidR="00F30D96" w:rsidRPr="00167B4B" w:rsidRDefault="00F30D96" w:rsidP="00983714">
            <w:pPr>
              <w:jc w:val="center"/>
              <w:rPr>
                <w:sz w:val="22"/>
                <w:szCs w:val="22"/>
              </w:rPr>
            </w:pPr>
            <w:r>
              <w:rPr>
                <w:sz w:val="22"/>
                <w:szCs w:val="22"/>
              </w:rPr>
              <w:t>Количество проведенных мероприятий</w:t>
            </w:r>
          </w:p>
        </w:tc>
        <w:tc>
          <w:tcPr>
            <w:tcW w:w="643"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CE7382">
            <w:pPr>
              <w:widowControl w:val="0"/>
              <w:autoSpaceDE w:val="0"/>
              <w:autoSpaceDN w:val="0"/>
              <w:ind w:left="-79" w:right="-79"/>
              <w:jc w:val="center"/>
              <w:rPr>
                <w:spacing w:val="-4"/>
                <w:sz w:val="24"/>
                <w:szCs w:val="24"/>
              </w:rPr>
            </w:pPr>
            <w:r>
              <w:rPr>
                <w:spacing w:val="-4"/>
                <w:sz w:val="24"/>
                <w:szCs w:val="24"/>
              </w:rPr>
              <w:t>6158</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CE7382">
            <w:pPr>
              <w:widowControl w:val="0"/>
              <w:autoSpaceDE w:val="0"/>
              <w:autoSpaceDN w:val="0"/>
              <w:ind w:left="-79" w:right="-79"/>
              <w:jc w:val="center"/>
              <w:rPr>
                <w:spacing w:val="-4"/>
                <w:sz w:val="24"/>
                <w:szCs w:val="24"/>
              </w:rPr>
            </w:pPr>
            <w:r>
              <w:rPr>
                <w:spacing w:val="-4"/>
                <w:sz w:val="24"/>
                <w:szCs w:val="24"/>
              </w:rPr>
              <w:t>6158</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Pr="00CE7382" w:rsidRDefault="00F30D96" w:rsidP="00CE7382">
            <w:pPr>
              <w:jc w:val="center"/>
              <w:rPr>
                <w:sz w:val="24"/>
                <w:szCs w:val="24"/>
              </w:rPr>
            </w:pPr>
            <w:r>
              <w:rPr>
                <w:sz w:val="24"/>
                <w:szCs w:val="24"/>
              </w:rPr>
              <w:t>14 003,4</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Pr="00CE7382" w:rsidRDefault="00F30D96" w:rsidP="00CE7382">
            <w:pPr>
              <w:jc w:val="center"/>
              <w:rPr>
                <w:sz w:val="24"/>
                <w:szCs w:val="24"/>
              </w:rPr>
            </w:pPr>
            <w:r>
              <w:rPr>
                <w:sz w:val="24"/>
                <w:szCs w:val="24"/>
              </w:rPr>
              <w:t>14 003,4</w:t>
            </w:r>
          </w:p>
        </w:tc>
      </w:tr>
      <w:tr w:rsidR="00F30D96" w:rsidRPr="00167B4B" w:rsidTr="00CE7382">
        <w:trPr>
          <w:trHeight w:val="1218"/>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D96" w:rsidRPr="00167B4B" w:rsidRDefault="00F30D96" w:rsidP="00777C3F">
            <w:pPr>
              <w:jc w:val="center"/>
              <w:rPr>
                <w:sz w:val="22"/>
                <w:szCs w:val="22"/>
              </w:rPr>
            </w:pPr>
            <w:r>
              <w:rPr>
                <w:sz w:val="22"/>
                <w:szCs w:val="22"/>
              </w:rPr>
              <w:t>7</w:t>
            </w:r>
          </w:p>
        </w:tc>
        <w:tc>
          <w:tcPr>
            <w:tcW w:w="1572" w:type="pct"/>
            <w:tcBorders>
              <w:top w:val="single" w:sz="4" w:space="0" w:color="auto"/>
              <w:left w:val="nil"/>
              <w:bottom w:val="single" w:sz="4" w:space="0" w:color="auto"/>
              <w:right w:val="single" w:sz="4" w:space="0" w:color="auto"/>
            </w:tcBorders>
            <w:shd w:val="clear" w:color="auto" w:fill="auto"/>
          </w:tcPr>
          <w:p w:rsidR="00F30D96" w:rsidRPr="00167B4B" w:rsidRDefault="00F30D96" w:rsidP="00777C3F">
            <w:pPr>
              <w:rPr>
                <w:sz w:val="22"/>
                <w:szCs w:val="22"/>
              </w:rPr>
            </w:pPr>
            <w:r w:rsidRPr="009B3DFC">
              <w:rPr>
                <w:spacing w:val="-4"/>
                <w:sz w:val="24"/>
                <w:szCs w:val="24"/>
              </w:rPr>
              <w:t>Показ кинофильмов</w:t>
            </w:r>
            <w:r>
              <w:rPr>
                <w:spacing w:val="-4"/>
                <w:sz w:val="24"/>
                <w:szCs w:val="24"/>
              </w:rPr>
              <w:t xml:space="preserve"> (услуга бесплатная)</w:t>
            </w:r>
          </w:p>
        </w:tc>
        <w:tc>
          <w:tcPr>
            <w:tcW w:w="786" w:type="pct"/>
            <w:tcBorders>
              <w:top w:val="single" w:sz="4" w:space="0" w:color="auto"/>
              <w:left w:val="nil"/>
              <w:bottom w:val="single" w:sz="4" w:space="0" w:color="auto"/>
              <w:right w:val="single" w:sz="4" w:space="0" w:color="auto"/>
            </w:tcBorders>
            <w:vAlign w:val="center"/>
          </w:tcPr>
          <w:p w:rsidR="00F30D96" w:rsidRPr="00C77C68" w:rsidRDefault="00F30D96" w:rsidP="00777C3F">
            <w:pPr>
              <w:widowControl w:val="0"/>
              <w:autoSpaceDE w:val="0"/>
              <w:autoSpaceDN w:val="0"/>
              <w:ind w:left="-79" w:right="-79"/>
              <w:jc w:val="center"/>
              <w:rPr>
                <w:spacing w:val="-4"/>
                <w:sz w:val="24"/>
                <w:szCs w:val="24"/>
              </w:rPr>
            </w:pPr>
            <w:r>
              <w:rPr>
                <w:spacing w:val="-4"/>
                <w:sz w:val="24"/>
                <w:szCs w:val="24"/>
              </w:rPr>
              <w:t>Число зрителей</w:t>
            </w:r>
          </w:p>
        </w:tc>
        <w:tc>
          <w:tcPr>
            <w:tcW w:w="643"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CE7382">
            <w:pPr>
              <w:widowControl w:val="0"/>
              <w:autoSpaceDE w:val="0"/>
              <w:autoSpaceDN w:val="0"/>
              <w:ind w:left="-79" w:right="-79"/>
              <w:jc w:val="center"/>
              <w:rPr>
                <w:spacing w:val="-4"/>
                <w:sz w:val="24"/>
                <w:szCs w:val="24"/>
              </w:rPr>
            </w:pPr>
            <w:r>
              <w:rPr>
                <w:spacing w:val="-4"/>
                <w:sz w:val="24"/>
                <w:szCs w:val="24"/>
              </w:rPr>
              <w:t>2550</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CE7382">
            <w:pPr>
              <w:widowControl w:val="0"/>
              <w:autoSpaceDE w:val="0"/>
              <w:autoSpaceDN w:val="0"/>
              <w:ind w:left="-79" w:right="-79"/>
              <w:jc w:val="center"/>
              <w:rPr>
                <w:spacing w:val="-4"/>
                <w:sz w:val="24"/>
                <w:szCs w:val="24"/>
              </w:rPr>
            </w:pPr>
            <w:r>
              <w:rPr>
                <w:spacing w:val="-4"/>
                <w:sz w:val="24"/>
                <w:szCs w:val="24"/>
              </w:rPr>
              <w:t>3550</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Pr="00CE7382" w:rsidRDefault="00F30D96" w:rsidP="00A24B20">
            <w:pPr>
              <w:jc w:val="center"/>
              <w:rPr>
                <w:sz w:val="24"/>
                <w:szCs w:val="24"/>
              </w:rPr>
            </w:pPr>
            <w:r>
              <w:rPr>
                <w:sz w:val="24"/>
                <w:szCs w:val="24"/>
              </w:rPr>
              <w:t>14 003,4</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Pr="00CE7382" w:rsidRDefault="00F30D96" w:rsidP="00A24B20">
            <w:pPr>
              <w:jc w:val="center"/>
              <w:rPr>
                <w:sz w:val="24"/>
                <w:szCs w:val="24"/>
              </w:rPr>
            </w:pPr>
            <w:r>
              <w:rPr>
                <w:sz w:val="24"/>
                <w:szCs w:val="24"/>
              </w:rPr>
              <w:t>14 003,4</w:t>
            </w:r>
          </w:p>
        </w:tc>
      </w:tr>
      <w:tr w:rsidR="00F30D96" w:rsidRPr="00167B4B" w:rsidTr="00CE7382">
        <w:trPr>
          <w:trHeight w:val="980"/>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D96" w:rsidRPr="00167B4B" w:rsidRDefault="00F30D96" w:rsidP="00777C3F">
            <w:pPr>
              <w:jc w:val="center"/>
              <w:rPr>
                <w:sz w:val="22"/>
                <w:szCs w:val="22"/>
              </w:rPr>
            </w:pPr>
            <w:r>
              <w:rPr>
                <w:sz w:val="22"/>
                <w:szCs w:val="22"/>
              </w:rPr>
              <w:t>8</w:t>
            </w:r>
          </w:p>
        </w:tc>
        <w:tc>
          <w:tcPr>
            <w:tcW w:w="1572" w:type="pct"/>
            <w:tcBorders>
              <w:top w:val="single" w:sz="4" w:space="0" w:color="auto"/>
              <w:left w:val="nil"/>
              <w:bottom w:val="single" w:sz="4" w:space="0" w:color="auto"/>
              <w:right w:val="single" w:sz="4" w:space="0" w:color="auto"/>
            </w:tcBorders>
            <w:shd w:val="clear" w:color="auto" w:fill="auto"/>
          </w:tcPr>
          <w:p w:rsidR="00F30D96" w:rsidRPr="009B3DFC" w:rsidRDefault="00F30D96" w:rsidP="00777C3F">
            <w:pPr>
              <w:rPr>
                <w:spacing w:val="-4"/>
                <w:sz w:val="24"/>
                <w:szCs w:val="24"/>
              </w:rPr>
            </w:pPr>
            <w:r w:rsidRPr="009B3DFC">
              <w:rPr>
                <w:spacing w:val="-4"/>
                <w:sz w:val="24"/>
                <w:szCs w:val="24"/>
              </w:rPr>
              <w:t>Показ кинофильмов</w:t>
            </w:r>
            <w:r>
              <w:rPr>
                <w:spacing w:val="-4"/>
                <w:sz w:val="24"/>
                <w:szCs w:val="24"/>
              </w:rPr>
              <w:t xml:space="preserve"> (услуга платная)</w:t>
            </w:r>
          </w:p>
        </w:tc>
        <w:tc>
          <w:tcPr>
            <w:tcW w:w="786" w:type="pct"/>
            <w:tcBorders>
              <w:top w:val="single" w:sz="4" w:space="0" w:color="auto"/>
              <w:left w:val="nil"/>
              <w:bottom w:val="single" w:sz="4" w:space="0" w:color="auto"/>
              <w:right w:val="single" w:sz="4" w:space="0" w:color="auto"/>
            </w:tcBorders>
            <w:vAlign w:val="center"/>
          </w:tcPr>
          <w:p w:rsidR="00F30D96" w:rsidRDefault="00F30D96" w:rsidP="00777C3F">
            <w:pPr>
              <w:widowControl w:val="0"/>
              <w:autoSpaceDE w:val="0"/>
              <w:autoSpaceDN w:val="0"/>
              <w:ind w:left="-79" w:right="-79"/>
              <w:jc w:val="center"/>
              <w:rPr>
                <w:spacing w:val="-4"/>
                <w:sz w:val="24"/>
                <w:szCs w:val="24"/>
              </w:rPr>
            </w:pPr>
            <w:r>
              <w:rPr>
                <w:spacing w:val="-4"/>
                <w:sz w:val="24"/>
                <w:szCs w:val="24"/>
              </w:rPr>
              <w:t>Число зрителей</w:t>
            </w:r>
          </w:p>
        </w:tc>
        <w:tc>
          <w:tcPr>
            <w:tcW w:w="643"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F30D96">
            <w:pPr>
              <w:widowControl w:val="0"/>
              <w:autoSpaceDE w:val="0"/>
              <w:autoSpaceDN w:val="0"/>
              <w:ind w:left="-79" w:right="-79"/>
              <w:jc w:val="center"/>
              <w:rPr>
                <w:spacing w:val="-4"/>
                <w:sz w:val="24"/>
                <w:szCs w:val="24"/>
              </w:rPr>
            </w:pPr>
            <w:r>
              <w:rPr>
                <w:spacing w:val="-4"/>
                <w:sz w:val="24"/>
                <w:szCs w:val="24"/>
              </w:rPr>
              <w:t>6730</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CE7382">
            <w:pPr>
              <w:widowControl w:val="0"/>
              <w:autoSpaceDE w:val="0"/>
              <w:autoSpaceDN w:val="0"/>
              <w:ind w:left="-79" w:right="-79"/>
              <w:jc w:val="center"/>
              <w:rPr>
                <w:spacing w:val="-4"/>
                <w:sz w:val="24"/>
                <w:szCs w:val="24"/>
              </w:rPr>
            </w:pPr>
            <w:r>
              <w:rPr>
                <w:spacing w:val="-4"/>
                <w:sz w:val="24"/>
                <w:szCs w:val="24"/>
              </w:rPr>
              <w:t>7452</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Pr="00CE7382" w:rsidRDefault="00F30D96" w:rsidP="00A24B20">
            <w:pPr>
              <w:jc w:val="center"/>
              <w:rPr>
                <w:sz w:val="24"/>
                <w:szCs w:val="24"/>
              </w:rPr>
            </w:pPr>
            <w:r>
              <w:rPr>
                <w:sz w:val="24"/>
                <w:szCs w:val="24"/>
              </w:rPr>
              <w:t>14 003,4</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Pr="00CE7382" w:rsidRDefault="00F30D96" w:rsidP="00A24B20">
            <w:pPr>
              <w:jc w:val="center"/>
              <w:rPr>
                <w:sz w:val="24"/>
                <w:szCs w:val="24"/>
              </w:rPr>
            </w:pPr>
            <w:r>
              <w:rPr>
                <w:sz w:val="24"/>
                <w:szCs w:val="24"/>
              </w:rPr>
              <w:t>14 003,4</w:t>
            </w:r>
          </w:p>
        </w:tc>
      </w:tr>
      <w:tr w:rsidR="00F30D96" w:rsidRPr="00167B4B" w:rsidTr="00CE7382">
        <w:trPr>
          <w:trHeight w:val="413"/>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D96" w:rsidRPr="00167B4B" w:rsidRDefault="00F30D96" w:rsidP="00777C3F">
            <w:pPr>
              <w:jc w:val="center"/>
              <w:rPr>
                <w:sz w:val="22"/>
                <w:szCs w:val="22"/>
              </w:rPr>
            </w:pPr>
            <w:r>
              <w:rPr>
                <w:sz w:val="22"/>
                <w:szCs w:val="22"/>
              </w:rPr>
              <w:t>9</w:t>
            </w:r>
          </w:p>
        </w:tc>
        <w:tc>
          <w:tcPr>
            <w:tcW w:w="1572" w:type="pct"/>
            <w:tcBorders>
              <w:top w:val="single" w:sz="4" w:space="0" w:color="auto"/>
              <w:left w:val="nil"/>
              <w:bottom w:val="single" w:sz="4" w:space="0" w:color="auto"/>
              <w:right w:val="single" w:sz="4" w:space="0" w:color="auto"/>
            </w:tcBorders>
            <w:shd w:val="clear" w:color="auto" w:fill="auto"/>
          </w:tcPr>
          <w:p w:rsidR="00F30D96" w:rsidRPr="009B3DFC" w:rsidRDefault="00F30D96" w:rsidP="00777C3F">
            <w:pPr>
              <w:rPr>
                <w:spacing w:val="-4"/>
                <w:sz w:val="24"/>
                <w:szCs w:val="24"/>
              </w:rPr>
            </w:pPr>
            <w:r w:rsidRPr="009B3DFC">
              <w:rPr>
                <w:spacing w:val="-4"/>
                <w:sz w:val="24"/>
                <w:szCs w:val="24"/>
              </w:rPr>
              <w:t>Организация и проведение мероприятий</w:t>
            </w:r>
            <w:r>
              <w:rPr>
                <w:spacing w:val="-4"/>
                <w:sz w:val="24"/>
                <w:szCs w:val="24"/>
              </w:rPr>
              <w:t xml:space="preserve"> (услуга платная)</w:t>
            </w:r>
          </w:p>
        </w:tc>
        <w:tc>
          <w:tcPr>
            <w:tcW w:w="786" w:type="pct"/>
            <w:tcBorders>
              <w:top w:val="single" w:sz="4" w:space="0" w:color="auto"/>
              <w:left w:val="nil"/>
              <w:bottom w:val="single" w:sz="4" w:space="0" w:color="auto"/>
              <w:right w:val="single" w:sz="4" w:space="0" w:color="auto"/>
            </w:tcBorders>
            <w:vAlign w:val="center"/>
          </w:tcPr>
          <w:p w:rsidR="00F30D96" w:rsidRDefault="00F30D96" w:rsidP="00777C3F">
            <w:pPr>
              <w:widowControl w:val="0"/>
              <w:autoSpaceDE w:val="0"/>
              <w:autoSpaceDN w:val="0"/>
              <w:ind w:left="-79" w:right="-79"/>
              <w:jc w:val="center"/>
              <w:rPr>
                <w:spacing w:val="-4"/>
                <w:sz w:val="24"/>
                <w:szCs w:val="24"/>
              </w:rPr>
            </w:pPr>
            <w:r>
              <w:rPr>
                <w:sz w:val="22"/>
                <w:szCs w:val="22"/>
              </w:rPr>
              <w:t>Количество проведенных мероприятий</w:t>
            </w:r>
          </w:p>
        </w:tc>
        <w:tc>
          <w:tcPr>
            <w:tcW w:w="643"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CE7382">
            <w:pPr>
              <w:widowControl w:val="0"/>
              <w:autoSpaceDE w:val="0"/>
              <w:autoSpaceDN w:val="0"/>
              <w:ind w:left="-79" w:right="-79"/>
              <w:jc w:val="center"/>
              <w:rPr>
                <w:spacing w:val="-4"/>
                <w:sz w:val="24"/>
                <w:szCs w:val="24"/>
              </w:rPr>
            </w:pPr>
            <w:r>
              <w:rPr>
                <w:spacing w:val="-4"/>
                <w:sz w:val="24"/>
                <w:szCs w:val="24"/>
              </w:rPr>
              <w:t>1990</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CE7382">
            <w:pPr>
              <w:widowControl w:val="0"/>
              <w:autoSpaceDE w:val="0"/>
              <w:autoSpaceDN w:val="0"/>
              <w:ind w:left="-79" w:right="-79"/>
              <w:jc w:val="center"/>
              <w:rPr>
                <w:spacing w:val="-4"/>
                <w:sz w:val="24"/>
                <w:szCs w:val="24"/>
              </w:rPr>
            </w:pPr>
            <w:r>
              <w:rPr>
                <w:spacing w:val="-4"/>
                <w:sz w:val="24"/>
                <w:szCs w:val="24"/>
              </w:rPr>
              <w:t>1990</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Pr="00CE7382" w:rsidRDefault="00F30D96" w:rsidP="00A24B20">
            <w:pPr>
              <w:jc w:val="center"/>
              <w:rPr>
                <w:sz w:val="24"/>
                <w:szCs w:val="24"/>
              </w:rPr>
            </w:pPr>
            <w:r>
              <w:rPr>
                <w:sz w:val="24"/>
                <w:szCs w:val="24"/>
              </w:rPr>
              <w:t>14 003,4</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Pr="00CE7382" w:rsidRDefault="00F30D96" w:rsidP="00A24B20">
            <w:pPr>
              <w:jc w:val="center"/>
              <w:rPr>
                <w:sz w:val="24"/>
                <w:szCs w:val="24"/>
              </w:rPr>
            </w:pPr>
            <w:r>
              <w:rPr>
                <w:sz w:val="24"/>
                <w:szCs w:val="24"/>
              </w:rPr>
              <w:t>14 003,4</w:t>
            </w:r>
          </w:p>
        </w:tc>
      </w:tr>
      <w:tr w:rsidR="00F30D96" w:rsidRPr="00167B4B" w:rsidTr="00CE7382">
        <w:trPr>
          <w:trHeight w:val="1573"/>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0D96" w:rsidRPr="00167B4B" w:rsidRDefault="00F30D96" w:rsidP="00777C3F">
            <w:pPr>
              <w:jc w:val="center"/>
              <w:rPr>
                <w:sz w:val="22"/>
                <w:szCs w:val="22"/>
              </w:rPr>
            </w:pPr>
            <w:r>
              <w:rPr>
                <w:sz w:val="22"/>
                <w:szCs w:val="22"/>
              </w:rPr>
              <w:t>10</w:t>
            </w:r>
          </w:p>
        </w:tc>
        <w:tc>
          <w:tcPr>
            <w:tcW w:w="1572" w:type="pct"/>
            <w:tcBorders>
              <w:top w:val="single" w:sz="4" w:space="0" w:color="auto"/>
              <w:left w:val="nil"/>
              <w:bottom w:val="single" w:sz="4" w:space="0" w:color="auto"/>
              <w:right w:val="single" w:sz="4" w:space="0" w:color="auto"/>
            </w:tcBorders>
            <w:shd w:val="clear" w:color="auto" w:fill="auto"/>
          </w:tcPr>
          <w:p w:rsidR="00F30D96" w:rsidRPr="009B3DFC" w:rsidRDefault="00F30D96" w:rsidP="00777C3F">
            <w:pPr>
              <w:rPr>
                <w:spacing w:val="-4"/>
                <w:sz w:val="24"/>
                <w:szCs w:val="24"/>
              </w:rPr>
            </w:pPr>
            <w:r w:rsidRPr="009B3DFC">
              <w:rPr>
                <w:spacing w:val="-4"/>
                <w:sz w:val="24"/>
                <w:szCs w:val="24"/>
              </w:rPr>
              <w:t>Организация деятельности клубных формирований и формирований самодеятельного народного творчества</w:t>
            </w:r>
            <w:r>
              <w:rPr>
                <w:spacing w:val="-4"/>
                <w:sz w:val="24"/>
                <w:szCs w:val="24"/>
              </w:rPr>
              <w:t xml:space="preserve"> (работа)</w:t>
            </w:r>
          </w:p>
        </w:tc>
        <w:tc>
          <w:tcPr>
            <w:tcW w:w="786" w:type="pct"/>
            <w:tcBorders>
              <w:top w:val="single" w:sz="4" w:space="0" w:color="auto"/>
              <w:left w:val="nil"/>
              <w:bottom w:val="single" w:sz="4" w:space="0" w:color="auto"/>
              <w:right w:val="single" w:sz="4" w:space="0" w:color="auto"/>
            </w:tcBorders>
            <w:vAlign w:val="center"/>
          </w:tcPr>
          <w:p w:rsidR="00F30D96" w:rsidRDefault="00F30D96" w:rsidP="00777C3F">
            <w:pPr>
              <w:widowControl w:val="0"/>
              <w:autoSpaceDE w:val="0"/>
              <w:autoSpaceDN w:val="0"/>
              <w:ind w:left="-79" w:right="-79"/>
              <w:jc w:val="center"/>
              <w:rPr>
                <w:spacing w:val="-4"/>
                <w:sz w:val="24"/>
                <w:szCs w:val="24"/>
              </w:rPr>
            </w:pPr>
            <w:r>
              <w:rPr>
                <w:spacing w:val="-4"/>
                <w:sz w:val="24"/>
                <w:szCs w:val="24"/>
              </w:rPr>
              <w:t>Количество посещений</w:t>
            </w:r>
          </w:p>
        </w:tc>
        <w:tc>
          <w:tcPr>
            <w:tcW w:w="643"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F30D96">
            <w:pPr>
              <w:widowControl w:val="0"/>
              <w:autoSpaceDE w:val="0"/>
              <w:autoSpaceDN w:val="0"/>
              <w:ind w:left="-79" w:right="-79"/>
              <w:jc w:val="center"/>
              <w:rPr>
                <w:spacing w:val="-4"/>
                <w:sz w:val="24"/>
                <w:szCs w:val="24"/>
              </w:rPr>
            </w:pPr>
            <w:r>
              <w:rPr>
                <w:spacing w:val="-4"/>
                <w:sz w:val="24"/>
                <w:szCs w:val="24"/>
              </w:rPr>
              <w:t>3864</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Default="00F30D96" w:rsidP="00F30D96">
            <w:pPr>
              <w:widowControl w:val="0"/>
              <w:autoSpaceDE w:val="0"/>
              <w:autoSpaceDN w:val="0"/>
              <w:ind w:left="-79" w:right="-79"/>
              <w:jc w:val="center"/>
              <w:rPr>
                <w:spacing w:val="-4"/>
                <w:sz w:val="24"/>
                <w:szCs w:val="24"/>
              </w:rPr>
            </w:pPr>
            <w:r>
              <w:rPr>
                <w:spacing w:val="-4"/>
                <w:sz w:val="24"/>
                <w:szCs w:val="24"/>
              </w:rPr>
              <w:t>3864</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Pr="00CE7382" w:rsidRDefault="00F30D96" w:rsidP="00A24B20">
            <w:pPr>
              <w:jc w:val="center"/>
              <w:rPr>
                <w:sz w:val="24"/>
                <w:szCs w:val="24"/>
              </w:rPr>
            </w:pPr>
            <w:r>
              <w:rPr>
                <w:sz w:val="24"/>
                <w:szCs w:val="24"/>
              </w:rPr>
              <w:t>14 003,4</w:t>
            </w:r>
          </w:p>
        </w:tc>
        <w:tc>
          <w:tcPr>
            <w:tcW w:w="571" w:type="pct"/>
            <w:tcBorders>
              <w:top w:val="single" w:sz="4" w:space="0" w:color="auto"/>
              <w:left w:val="nil"/>
              <w:bottom w:val="single" w:sz="4" w:space="0" w:color="auto"/>
              <w:right w:val="single" w:sz="4" w:space="0" w:color="auto"/>
            </w:tcBorders>
            <w:shd w:val="clear" w:color="auto" w:fill="auto"/>
            <w:noWrap/>
            <w:vAlign w:val="center"/>
          </w:tcPr>
          <w:p w:rsidR="00F30D96" w:rsidRPr="00CE7382" w:rsidRDefault="00F30D96" w:rsidP="00A24B20">
            <w:pPr>
              <w:jc w:val="center"/>
              <w:rPr>
                <w:sz w:val="24"/>
                <w:szCs w:val="24"/>
              </w:rPr>
            </w:pPr>
            <w:r>
              <w:rPr>
                <w:sz w:val="24"/>
                <w:szCs w:val="24"/>
              </w:rPr>
              <w:t>14 003,4</w:t>
            </w:r>
          </w:p>
        </w:tc>
      </w:tr>
    </w:tbl>
    <w:p w:rsidR="008F3283" w:rsidRDefault="008F3283" w:rsidP="005673C2">
      <w:pPr>
        <w:ind w:firstLine="709"/>
        <w:jc w:val="both"/>
        <w:rPr>
          <w:sz w:val="28"/>
          <w:szCs w:val="28"/>
        </w:rPr>
      </w:pPr>
    </w:p>
    <w:p w:rsidR="008F3283" w:rsidRPr="00F30D96" w:rsidRDefault="008F3283" w:rsidP="008F3283">
      <w:pPr>
        <w:ind w:firstLine="709"/>
        <w:jc w:val="both"/>
        <w:rPr>
          <w:sz w:val="28"/>
          <w:szCs w:val="28"/>
        </w:rPr>
      </w:pPr>
      <w:r w:rsidRPr="00F30D96">
        <w:rPr>
          <w:sz w:val="28"/>
          <w:szCs w:val="28"/>
        </w:rPr>
        <w:t>В рамках реализации данной подпрограммы решаются следующие задачи:</w:t>
      </w:r>
    </w:p>
    <w:p w:rsidR="008F3283" w:rsidRPr="00F30D96" w:rsidRDefault="008F3283" w:rsidP="008F3283">
      <w:pPr>
        <w:ind w:firstLine="709"/>
        <w:jc w:val="both"/>
        <w:rPr>
          <w:sz w:val="28"/>
          <w:szCs w:val="28"/>
        </w:rPr>
      </w:pPr>
      <w:r w:rsidRPr="00F30D96">
        <w:rPr>
          <w:sz w:val="28"/>
          <w:szCs w:val="28"/>
        </w:rPr>
        <w:t>поддержка искусства;</w:t>
      </w:r>
    </w:p>
    <w:p w:rsidR="008F3283" w:rsidRPr="00F30D96" w:rsidRDefault="008F3283" w:rsidP="008F3283">
      <w:pPr>
        <w:ind w:firstLine="709"/>
        <w:jc w:val="both"/>
        <w:rPr>
          <w:sz w:val="28"/>
          <w:szCs w:val="28"/>
        </w:rPr>
      </w:pPr>
      <w:r w:rsidRPr="00F30D96">
        <w:rPr>
          <w:sz w:val="28"/>
          <w:szCs w:val="28"/>
        </w:rPr>
        <w:lastRenderedPageBreak/>
        <w:t>сохранение и развитие традиционной народной культуры;</w:t>
      </w:r>
    </w:p>
    <w:p w:rsidR="008F3283" w:rsidRPr="00F30D96" w:rsidRDefault="008F3283" w:rsidP="008F3283">
      <w:pPr>
        <w:ind w:firstLine="709"/>
        <w:jc w:val="both"/>
        <w:rPr>
          <w:sz w:val="28"/>
          <w:szCs w:val="28"/>
        </w:rPr>
      </w:pPr>
      <w:r w:rsidRPr="00F30D96">
        <w:rPr>
          <w:sz w:val="28"/>
          <w:szCs w:val="28"/>
        </w:rPr>
        <w:t>поддержка творческих инициатив населения, творческих союзов и организаций культуры.</w:t>
      </w:r>
    </w:p>
    <w:p w:rsidR="008F3283" w:rsidRPr="00F30D96" w:rsidRDefault="008F3283" w:rsidP="008F3283">
      <w:pPr>
        <w:pStyle w:val="p2"/>
        <w:shd w:val="clear" w:color="auto" w:fill="FFFFFF"/>
        <w:spacing w:before="0" w:beforeAutospacing="0" w:after="0" w:afterAutospacing="0"/>
        <w:ind w:firstLine="709"/>
        <w:jc w:val="both"/>
        <w:rPr>
          <w:sz w:val="28"/>
          <w:szCs w:val="28"/>
        </w:rPr>
      </w:pPr>
      <w:r w:rsidRPr="00F30D96">
        <w:rPr>
          <w:sz w:val="28"/>
          <w:szCs w:val="28"/>
        </w:rPr>
        <w:t xml:space="preserve">Реализация мероприятий подпрограммы способствовала обеспечению доступа населения Абанского района к культурным благам и участию </w:t>
      </w:r>
      <w:r w:rsidRPr="00F30D96">
        <w:rPr>
          <w:sz w:val="28"/>
          <w:szCs w:val="28"/>
        </w:rPr>
        <w:br/>
        <w:t>в культурной жизни, реализации творческого потенциала населения района.</w:t>
      </w:r>
    </w:p>
    <w:p w:rsidR="008F3283" w:rsidRPr="00F30D96" w:rsidRDefault="00B529BD" w:rsidP="008F3283">
      <w:pPr>
        <w:ind w:firstLine="708"/>
        <w:jc w:val="both"/>
        <w:rPr>
          <w:b/>
          <w:sz w:val="28"/>
          <w:szCs w:val="28"/>
        </w:rPr>
      </w:pPr>
      <w:r w:rsidRPr="00F30D96">
        <w:rPr>
          <w:sz w:val="28"/>
          <w:szCs w:val="28"/>
        </w:rPr>
        <w:t>Клубные учреждения в 202</w:t>
      </w:r>
      <w:r w:rsidR="00F30D96" w:rsidRPr="00F30D96">
        <w:rPr>
          <w:sz w:val="28"/>
          <w:szCs w:val="28"/>
        </w:rPr>
        <w:t>4</w:t>
      </w:r>
      <w:r w:rsidR="008F3283" w:rsidRPr="00F30D96">
        <w:rPr>
          <w:sz w:val="28"/>
          <w:szCs w:val="28"/>
        </w:rPr>
        <w:t xml:space="preserve"> году приняли участие более  ч</w:t>
      </w:r>
      <w:r w:rsidRPr="00F30D96">
        <w:rPr>
          <w:sz w:val="28"/>
          <w:szCs w:val="28"/>
        </w:rPr>
        <w:t xml:space="preserve">ем в </w:t>
      </w:r>
      <w:r w:rsidR="00F30D96" w:rsidRPr="00F30D96">
        <w:rPr>
          <w:sz w:val="28"/>
          <w:szCs w:val="28"/>
        </w:rPr>
        <w:t>36</w:t>
      </w:r>
      <w:r w:rsidR="008F3283" w:rsidRPr="00F30D96">
        <w:rPr>
          <w:sz w:val="28"/>
          <w:szCs w:val="28"/>
        </w:rPr>
        <w:t xml:space="preserve"> конкурсах и фестивалях разных уровней в </w:t>
      </w:r>
      <w:proofErr w:type="spellStart"/>
      <w:r w:rsidR="008F3283" w:rsidRPr="00F30D96">
        <w:rPr>
          <w:sz w:val="28"/>
          <w:szCs w:val="28"/>
        </w:rPr>
        <w:t>онлайн</w:t>
      </w:r>
      <w:proofErr w:type="spellEnd"/>
      <w:r w:rsidR="008F3283" w:rsidRPr="00F30D96">
        <w:rPr>
          <w:sz w:val="28"/>
          <w:szCs w:val="28"/>
        </w:rPr>
        <w:t xml:space="preserve"> - формате:</w:t>
      </w:r>
      <w:r w:rsidR="008F3283" w:rsidRPr="00F30D96">
        <w:rPr>
          <w:b/>
          <w:sz w:val="28"/>
          <w:szCs w:val="28"/>
        </w:rPr>
        <w:t xml:space="preserve"> </w:t>
      </w:r>
      <w:proofErr w:type="gramStart"/>
      <w:r w:rsidR="008F3283" w:rsidRPr="00F30D96">
        <w:rPr>
          <w:sz w:val="28"/>
          <w:szCs w:val="28"/>
          <w:lang w:eastAsia="zh-CN"/>
        </w:rPr>
        <w:t>всероссийский</w:t>
      </w:r>
      <w:proofErr w:type="gramEnd"/>
      <w:r w:rsidR="008F3283" w:rsidRPr="00F30D96">
        <w:rPr>
          <w:sz w:val="28"/>
          <w:szCs w:val="28"/>
          <w:lang w:eastAsia="zh-CN"/>
        </w:rPr>
        <w:t>, международный, краевой, межрайонный, зональный, районный. Результаты: от диплома</w:t>
      </w:r>
      <w:r w:rsidR="008F3283" w:rsidRPr="00F30D96">
        <w:rPr>
          <w:rFonts w:ascii="Baskerville Old Face" w:hAnsi="Baskerville Old Face"/>
          <w:sz w:val="28"/>
          <w:szCs w:val="28"/>
          <w:lang w:eastAsia="zh-CN"/>
        </w:rPr>
        <w:t xml:space="preserve"> </w:t>
      </w:r>
      <w:r w:rsidR="008F3283" w:rsidRPr="00F30D96">
        <w:rPr>
          <w:sz w:val="28"/>
          <w:szCs w:val="28"/>
          <w:lang w:eastAsia="zh-CN"/>
        </w:rPr>
        <w:t>участника до диплома лауреата разных степеней.</w:t>
      </w:r>
    </w:p>
    <w:p w:rsidR="008F3283" w:rsidRPr="00F30D96" w:rsidRDefault="008F3283" w:rsidP="008F3283">
      <w:pPr>
        <w:pStyle w:val="p2"/>
        <w:spacing w:before="0" w:beforeAutospacing="0" w:after="0" w:afterAutospacing="0"/>
        <w:ind w:firstLine="709"/>
        <w:jc w:val="both"/>
        <w:rPr>
          <w:sz w:val="28"/>
          <w:szCs w:val="28"/>
        </w:rPr>
      </w:pPr>
      <w:r w:rsidRPr="00F30D96">
        <w:rPr>
          <w:sz w:val="28"/>
          <w:szCs w:val="28"/>
        </w:rPr>
        <w:t xml:space="preserve">Значительную роль в развитии </w:t>
      </w:r>
      <w:proofErr w:type="spellStart"/>
      <w:r w:rsidRPr="00F30D96">
        <w:rPr>
          <w:sz w:val="28"/>
          <w:szCs w:val="28"/>
        </w:rPr>
        <w:t>киноотрасли</w:t>
      </w:r>
      <w:proofErr w:type="spellEnd"/>
      <w:r w:rsidRPr="00F30D96">
        <w:rPr>
          <w:sz w:val="28"/>
          <w:szCs w:val="28"/>
        </w:rPr>
        <w:t xml:space="preserve"> в крае играет </w:t>
      </w:r>
      <w:proofErr w:type="spellStart"/>
      <w:r w:rsidRPr="00F30D96">
        <w:rPr>
          <w:sz w:val="28"/>
          <w:szCs w:val="28"/>
        </w:rPr>
        <w:t>Кинокультурный</w:t>
      </w:r>
      <w:proofErr w:type="spellEnd"/>
      <w:r w:rsidRPr="00F30D96">
        <w:rPr>
          <w:sz w:val="28"/>
          <w:szCs w:val="28"/>
        </w:rPr>
        <w:t xml:space="preserve"> центр «Авангард». Учреждением проведено </w:t>
      </w:r>
      <w:r w:rsidR="00F30D96" w:rsidRPr="00F30D96">
        <w:rPr>
          <w:sz w:val="28"/>
          <w:szCs w:val="28"/>
        </w:rPr>
        <w:t>965</w:t>
      </w:r>
      <w:r w:rsidRPr="00F30D96">
        <w:rPr>
          <w:sz w:val="28"/>
          <w:szCs w:val="28"/>
        </w:rPr>
        <w:t xml:space="preserve"> киносеанс</w:t>
      </w:r>
      <w:r w:rsidR="00B529BD" w:rsidRPr="00F30D96">
        <w:rPr>
          <w:sz w:val="28"/>
          <w:szCs w:val="28"/>
        </w:rPr>
        <w:t>а</w:t>
      </w:r>
      <w:r w:rsidRPr="00F30D96">
        <w:rPr>
          <w:sz w:val="28"/>
          <w:szCs w:val="28"/>
        </w:rPr>
        <w:t xml:space="preserve">, </w:t>
      </w:r>
      <w:proofErr w:type="gramStart"/>
      <w:r w:rsidRPr="00F30D96">
        <w:rPr>
          <w:sz w:val="28"/>
          <w:szCs w:val="28"/>
        </w:rPr>
        <w:t>которые</w:t>
      </w:r>
      <w:proofErr w:type="gramEnd"/>
      <w:r w:rsidRPr="00F30D96">
        <w:rPr>
          <w:sz w:val="28"/>
          <w:szCs w:val="28"/>
        </w:rPr>
        <w:t xml:space="preserve"> посетили более </w:t>
      </w:r>
      <w:r w:rsidR="00F30D96" w:rsidRPr="00F30D96">
        <w:rPr>
          <w:sz w:val="28"/>
          <w:szCs w:val="28"/>
        </w:rPr>
        <w:t>10</w:t>
      </w:r>
      <w:r w:rsidR="00C86468" w:rsidRPr="00F30D96">
        <w:rPr>
          <w:sz w:val="28"/>
          <w:szCs w:val="28"/>
        </w:rPr>
        <w:t xml:space="preserve"> 00</w:t>
      </w:r>
      <w:r w:rsidR="00B529BD" w:rsidRPr="00F30D96">
        <w:rPr>
          <w:sz w:val="28"/>
          <w:szCs w:val="28"/>
        </w:rPr>
        <w:t>0</w:t>
      </w:r>
      <w:r w:rsidR="00C86468" w:rsidRPr="00F30D96">
        <w:rPr>
          <w:sz w:val="28"/>
          <w:szCs w:val="28"/>
        </w:rPr>
        <w:t xml:space="preserve"> зрителей</w:t>
      </w:r>
      <w:r w:rsidRPr="00F30D96">
        <w:rPr>
          <w:sz w:val="28"/>
          <w:szCs w:val="28"/>
        </w:rPr>
        <w:t>.</w:t>
      </w:r>
    </w:p>
    <w:p w:rsidR="008F3283" w:rsidRPr="00F30D96" w:rsidRDefault="008F3283" w:rsidP="008F3283">
      <w:pPr>
        <w:ind w:firstLine="708"/>
        <w:jc w:val="both"/>
        <w:rPr>
          <w:sz w:val="28"/>
          <w:szCs w:val="28"/>
        </w:rPr>
      </w:pPr>
      <w:r w:rsidRPr="00F30D96">
        <w:rPr>
          <w:sz w:val="28"/>
          <w:szCs w:val="28"/>
        </w:rPr>
        <w:t xml:space="preserve">Большое внимание уделяется сопровождению одарённых  детей, которое  осуществляется в тесном сотрудничестве с образованием. Активно сопровождает творчески одарённых детей Абанская ДМШ. </w:t>
      </w:r>
    </w:p>
    <w:p w:rsidR="008F3283" w:rsidRPr="00F30D96" w:rsidRDefault="008F3283" w:rsidP="008F3283">
      <w:pPr>
        <w:ind w:firstLine="708"/>
        <w:jc w:val="both"/>
        <w:rPr>
          <w:sz w:val="28"/>
          <w:szCs w:val="28"/>
        </w:rPr>
      </w:pPr>
      <w:r w:rsidRPr="00F30D96">
        <w:rPr>
          <w:sz w:val="28"/>
          <w:szCs w:val="28"/>
        </w:rPr>
        <w:t xml:space="preserve">Благодаря участию в конкурсах разных уровней, дети школы, имея высокие результаты, постоянно становятся победителями. </w:t>
      </w:r>
    </w:p>
    <w:p w:rsidR="008F3283" w:rsidRPr="00A4637F" w:rsidRDefault="008F3283" w:rsidP="008F3283">
      <w:pPr>
        <w:ind w:firstLine="708"/>
        <w:jc w:val="both"/>
        <w:rPr>
          <w:color w:val="000000"/>
          <w:sz w:val="28"/>
          <w:szCs w:val="28"/>
          <w:shd w:val="clear" w:color="auto" w:fill="FFFFFF"/>
        </w:rPr>
      </w:pPr>
      <w:r w:rsidRPr="00F30D96">
        <w:rPr>
          <w:color w:val="000000"/>
          <w:sz w:val="28"/>
          <w:szCs w:val="28"/>
          <w:shd w:val="clear" w:color="auto" w:fill="FFFFFF"/>
        </w:rPr>
        <w:t>На сего</w:t>
      </w:r>
      <w:r w:rsidR="00C86468" w:rsidRPr="00F30D96">
        <w:rPr>
          <w:color w:val="000000"/>
          <w:sz w:val="28"/>
          <w:szCs w:val="28"/>
          <w:shd w:val="clear" w:color="auto" w:fill="FFFFFF"/>
        </w:rPr>
        <w:t>дняшний день в Абанской ДМШ  110</w:t>
      </w:r>
      <w:r w:rsidRPr="00F30D96">
        <w:rPr>
          <w:color w:val="000000"/>
          <w:sz w:val="28"/>
          <w:szCs w:val="28"/>
          <w:shd w:val="clear" w:color="auto" w:fill="FFFFFF"/>
        </w:rPr>
        <w:t xml:space="preserve"> человек обучаются по </w:t>
      </w:r>
      <w:proofErr w:type="spellStart"/>
      <w:r w:rsidRPr="00F30D96">
        <w:rPr>
          <w:color w:val="000000"/>
          <w:sz w:val="28"/>
          <w:szCs w:val="28"/>
          <w:shd w:val="clear" w:color="auto" w:fill="FFFFFF"/>
        </w:rPr>
        <w:t>предпрофессиональным</w:t>
      </w:r>
      <w:proofErr w:type="spellEnd"/>
      <w:r w:rsidRPr="00F30D96">
        <w:rPr>
          <w:color w:val="000000"/>
          <w:sz w:val="28"/>
          <w:szCs w:val="28"/>
          <w:shd w:val="clear" w:color="auto" w:fill="FFFFFF"/>
        </w:rPr>
        <w:t xml:space="preserve"> программам.</w:t>
      </w:r>
    </w:p>
    <w:p w:rsidR="00BC3620" w:rsidRDefault="005673C2" w:rsidP="005673C2">
      <w:pPr>
        <w:pStyle w:val="31"/>
        <w:spacing w:before="120" w:after="0"/>
        <w:ind w:firstLine="702"/>
        <w:jc w:val="both"/>
        <w:rPr>
          <w:sz w:val="28"/>
          <w:szCs w:val="28"/>
        </w:rPr>
      </w:pPr>
      <w:r w:rsidRPr="00180C82">
        <w:rPr>
          <w:sz w:val="28"/>
          <w:szCs w:val="28"/>
        </w:rPr>
        <w:t>О</w:t>
      </w:r>
      <w:r w:rsidRPr="005673C2">
        <w:rPr>
          <w:sz w:val="28"/>
          <w:szCs w:val="28"/>
        </w:rPr>
        <w:t>бщий</w:t>
      </w:r>
      <w:r w:rsidRPr="00167B4B">
        <w:rPr>
          <w:sz w:val="28"/>
          <w:szCs w:val="28"/>
        </w:rPr>
        <w:t xml:space="preserve"> объем средств, израсходованный на </w:t>
      </w:r>
      <w:proofErr w:type="gramStart"/>
      <w:r w:rsidRPr="00167B4B">
        <w:rPr>
          <w:sz w:val="28"/>
          <w:szCs w:val="28"/>
        </w:rPr>
        <w:t>субсидии</w:t>
      </w:r>
      <w:proofErr w:type="gramEnd"/>
      <w:r w:rsidRPr="00167B4B">
        <w:rPr>
          <w:sz w:val="28"/>
          <w:szCs w:val="28"/>
        </w:rPr>
        <w:t xml:space="preserve"> на цели, не связанные с финансовым обеспечением выполнения государственного задания на оказание государственных услуг (выполнение работ) составил </w:t>
      </w:r>
      <w:r w:rsidR="00745041">
        <w:rPr>
          <w:sz w:val="28"/>
          <w:szCs w:val="28"/>
        </w:rPr>
        <w:t>9 599,3</w:t>
      </w:r>
      <w:r w:rsidR="00745041" w:rsidRPr="00167B4B">
        <w:rPr>
          <w:sz w:val="28"/>
          <w:szCs w:val="28"/>
        </w:rPr>
        <w:t> </w:t>
      </w:r>
      <w:r w:rsidRPr="00167B4B">
        <w:rPr>
          <w:sz w:val="28"/>
          <w:szCs w:val="28"/>
        </w:rPr>
        <w:t>тыс. рублей или </w:t>
      </w:r>
      <w:r w:rsidR="00C86468">
        <w:rPr>
          <w:sz w:val="28"/>
          <w:szCs w:val="28"/>
        </w:rPr>
        <w:t>99,</w:t>
      </w:r>
      <w:r w:rsidR="00F30D96">
        <w:rPr>
          <w:sz w:val="28"/>
          <w:szCs w:val="28"/>
        </w:rPr>
        <w:t>4</w:t>
      </w:r>
      <w:r>
        <w:rPr>
          <w:sz w:val="28"/>
          <w:szCs w:val="28"/>
        </w:rPr>
        <w:t xml:space="preserve"> </w:t>
      </w:r>
      <w:r w:rsidRPr="00167B4B">
        <w:rPr>
          <w:sz w:val="28"/>
          <w:szCs w:val="28"/>
        </w:rPr>
        <w:t xml:space="preserve">% от уточненных плановых ассигнований </w:t>
      </w:r>
      <w:r w:rsidR="00745041">
        <w:rPr>
          <w:sz w:val="28"/>
          <w:szCs w:val="28"/>
        </w:rPr>
        <w:t>9 649,6</w:t>
      </w:r>
      <w:r w:rsidR="00745041" w:rsidRPr="00167B4B">
        <w:rPr>
          <w:sz w:val="28"/>
          <w:szCs w:val="28"/>
        </w:rPr>
        <w:t> </w:t>
      </w:r>
      <w:r w:rsidRPr="00167B4B">
        <w:rPr>
          <w:sz w:val="28"/>
          <w:szCs w:val="28"/>
        </w:rPr>
        <w:t>тыс. рублей, в том числе за счет средств</w:t>
      </w:r>
      <w:r w:rsidR="00BC3620">
        <w:rPr>
          <w:sz w:val="28"/>
          <w:szCs w:val="28"/>
        </w:rPr>
        <w:t>:</w:t>
      </w:r>
    </w:p>
    <w:p w:rsidR="005673C2" w:rsidRDefault="005673C2" w:rsidP="005673C2">
      <w:pPr>
        <w:pStyle w:val="31"/>
        <w:spacing w:before="120" w:after="0"/>
        <w:ind w:firstLine="702"/>
        <w:jc w:val="both"/>
        <w:rPr>
          <w:sz w:val="28"/>
          <w:szCs w:val="28"/>
        </w:rPr>
      </w:pPr>
      <w:r w:rsidRPr="00167B4B">
        <w:rPr>
          <w:sz w:val="28"/>
          <w:szCs w:val="28"/>
        </w:rPr>
        <w:t xml:space="preserve">федерального бюджета </w:t>
      </w:r>
      <w:r w:rsidR="00F30D96">
        <w:rPr>
          <w:sz w:val="28"/>
          <w:szCs w:val="28"/>
        </w:rPr>
        <w:t>3 499</w:t>
      </w:r>
      <w:r w:rsidR="00C86468">
        <w:rPr>
          <w:sz w:val="28"/>
          <w:szCs w:val="28"/>
        </w:rPr>
        <w:t>,</w:t>
      </w:r>
      <w:r w:rsidR="00F30D96">
        <w:rPr>
          <w:sz w:val="28"/>
          <w:szCs w:val="28"/>
        </w:rPr>
        <w:t>5</w:t>
      </w:r>
      <w:r w:rsidRPr="00167B4B">
        <w:rPr>
          <w:sz w:val="28"/>
          <w:szCs w:val="28"/>
        </w:rPr>
        <w:t xml:space="preserve"> тыс. рублей, что составляет </w:t>
      </w:r>
      <w:r>
        <w:rPr>
          <w:sz w:val="28"/>
          <w:szCs w:val="28"/>
        </w:rPr>
        <w:t>100</w:t>
      </w:r>
      <w:r w:rsidRPr="00167B4B">
        <w:rPr>
          <w:sz w:val="28"/>
          <w:szCs w:val="28"/>
        </w:rPr>
        <w:t xml:space="preserve">% от уточненных плановых ассигнований в сумме </w:t>
      </w:r>
      <w:r w:rsidR="00F30D96">
        <w:rPr>
          <w:sz w:val="28"/>
          <w:szCs w:val="28"/>
        </w:rPr>
        <w:t>3 499,5</w:t>
      </w:r>
      <w:r w:rsidR="00C86468" w:rsidRPr="00167B4B">
        <w:rPr>
          <w:sz w:val="28"/>
          <w:szCs w:val="28"/>
        </w:rPr>
        <w:t> </w:t>
      </w:r>
      <w:r w:rsidR="00BC3620">
        <w:rPr>
          <w:sz w:val="28"/>
          <w:szCs w:val="28"/>
        </w:rPr>
        <w:t>тыс. рублей;</w:t>
      </w:r>
    </w:p>
    <w:p w:rsidR="00BC3620" w:rsidRDefault="00BC3620" w:rsidP="005673C2">
      <w:pPr>
        <w:pStyle w:val="31"/>
        <w:spacing w:before="120" w:after="0"/>
        <w:ind w:firstLine="702"/>
        <w:jc w:val="both"/>
        <w:rPr>
          <w:sz w:val="28"/>
          <w:szCs w:val="28"/>
        </w:rPr>
      </w:pPr>
      <w:r>
        <w:rPr>
          <w:sz w:val="28"/>
          <w:szCs w:val="28"/>
        </w:rPr>
        <w:t>районного</w:t>
      </w:r>
      <w:r w:rsidRPr="00442D04">
        <w:rPr>
          <w:sz w:val="28"/>
          <w:szCs w:val="28"/>
        </w:rPr>
        <w:t xml:space="preserve"> бюджета</w:t>
      </w:r>
      <w:r w:rsidRPr="00167B4B">
        <w:rPr>
          <w:sz w:val="28"/>
          <w:szCs w:val="28"/>
        </w:rPr>
        <w:t xml:space="preserve"> </w:t>
      </w:r>
      <w:r w:rsidR="00745041">
        <w:rPr>
          <w:sz w:val="28"/>
          <w:szCs w:val="28"/>
        </w:rPr>
        <w:t>72 871,1 </w:t>
      </w:r>
      <w:r w:rsidRPr="00167B4B">
        <w:rPr>
          <w:sz w:val="28"/>
          <w:szCs w:val="28"/>
        </w:rPr>
        <w:t xml:space="preserve">тыс. рублей, что составляет </w:t>
      </w:r>
      <w:r w:rsidR="00C86468">
        <w:rPr>
          <w:sz w:val="28"/>
          <w:szCs w:val="28"/>
        </w:rPr>
        <w:t>99,9</w:t>
      </w:r>
      <w:r w:rsidRPr="00167B4B">
        <w:rPr>
          <w:sz w:val="28"/>
          <w:szCs w:val="28"/>
        </w:rPr>
        <w:t xml:space="preserve">% от уточненных плановых ассигнований в сумме </w:t>
      </w:r>
      <w:r w:rsidR="00745041">
        <w:rPr>
          <w:sz w:val="28"/>
          <w:szCs w:val="28"/>
        </w:rPr>
        <w:t>72 924,5</w:t>
      </w:r>
      <w:r w:rsidR="00745041" w:rsidRPr="00167B4B">
        <w:rPr>
          <w:sz w:val="28"/>
          <w:szCs w:val="28"/>
        </w:rPr>
        <w:t> </w:t>
      </w:r>
      <w:r>
        <w:rPr>
          <w:sz w:val="28"/>
          <w:szCs w:val="28"/>
        </w:rPr>
        <w:t>тыс. рублей;</w:t>
      </w:r>
    </w:p>
    <w:p w:rsidR="00BC3620" w:rsidRDefault="00BC3620" w:rsidP="005673C2">
      <w:pPr>
        <w:pStyle w:val="31"/>
        <w:spacing w:before="120" w:after="0"/>
        <w:ind w:firstLine="702"/>
        <w:jc w:val="both"/>
        <w:rPr>
          <w:sz w:val="28"/>
          <w:szCs w:val="28"/>
        </w:rPr>
      </w:pPr>
      <w:r>
        <w:rPr>
          <w:sz w:val="28"/>
          <w:szCs w:val="28"/>
        </w:rPr>
        <w:t>краевого</w:t>
      </w:r>
      <w:r w:rsidRPr="00442D04">
        <w:rPr>
          <w:sz w:val="28"/>
          <w:szCs w:val="28"/>
        </w:rPr>
        <w:t xml:space="preserve"> бюджета</w:t>
      </w:r>
      <w:r w:rsidRPr="00167B4B">
        <w:rPr>
          <w:sz w:val="28"/>
          <w:szCs w:val="28"/>
        </w:rPr>
        <w:t xml:space="preserve"> </w:t>
      </w:r>
      <w:r w:rsidR="00F30D96">
        <w:rPr>
          <w:sz w:val="28"/>
          <w:szCs w:val="28"/>
        </w:rPr>
        <w:t>9 996,</w:t>
      </w:r>
      <w:r w:rsidR="00745041">
        <w:rPr>
          <w:sz w:val="28"/>
          <w:szCs w:val="28"/>
        </w:rPr>
        <w:t>3</w:t>
      </w:r>
      <w:r w:rsidRPr="00167B4B">
        <w:rPr>
          <w:sz w:val="28"/>
          <w:szCs w:val="28"/>
        </w:rPr>
        <w:t xml:space="preserve"> тыс. рублей, что составляет </w:t>
      </w:r>
      <w:r>
        <w:rPr>
          <w:sz w:val="28"/>
          <w:szCs w:val="28"/>
        </w:rPr>
        <w:t>100</w:t>
      </w:r>
      <w:r w:rsidRPr="00167B4B">
        <w:rPr>
          <w:sz w:val="28"/>
          <w:szCs w:val="28"/>
        </w:rPr>
        <w:t xml:space="preserve">% от уточненных плановых ассигнований в сумме </w:t>
      </w:r>
      <w:r w:rsidR="00F30D96">
        <w:rPr>
          <w:sz w:val="28"/>
          <w:szCs w:val="28"/>
        </w:rPr>
        <w:t>9 996</w:t>
      </w:r>
      <w:r w:rsidR="00C86468">
        <w:rPr>
          <w:sz w:val="28"/>
          <w:szCs w:val="28"/>
        </w:rPr>
        <w:t>,</w:t>
      </w:r>
      <w:r w:rsidR="00745041">
        <w:rPr>
          <w:sz w:val="28"/>
          <w:szCs w:val="28"/>
        </w:rPr>
        <w:t>3</w:t>
      </w:r>
      <w:r>
        <w:rPr>
          <w:sz w:val="28"/>
          <w:szCs w:val="28"/>
        </w:rPr>
        <w:t> тыс. рублей.</w:t>
      </w:r>
    </w:p>
    <w:p w:rsidR="005673C2" w:rsidRPr="00167B4B" w:rsidRDefault="005673C2" w:rsidP="005673C2">
      <w:pPr>
        <w:pStyle w:val="a3"/>
        <w:keepNext/>
        <w:spacing w:before="120"/>
        <w:jc w:val="right"/>
      </w:pPr>
      <w:r w:rsidRPr="00167B4B">
        <w:t xml:space="preserve">Таблица </w:t>
      </w:r>
      <w:r w:rsidR="008F3283">
        <w:t>9</w:t>
      </w:r>
    </w:p>
    <w:p w:rsidR="005673C2" w:rsidRPr="00167B4B" w:rsidRDefault="005673C2" w:rsidP="005673C2">
      <w:pPr>
        <w:ind w:firstLine="709"/>
        <w:jc w:val="both"/>
        <w:rPr>
          <w:sz w:val="28"/>
          <w:szCs w:val="28"/>
        </w:rPr>
      </w:pPr>
      <w:r w:rsidRPr="00167B4B">
        <w:rPr>
          <w:sz w:val="28"/>
          <w:szCs w:val="28"/>
        </w:rPr>
        <w:t xml:space="preserve">Информация по субсидиям на цели, не связанные с финансовым обеспечением выполнения </w:t>
      </w:r>
      <w:r>
        <w:rPr>
          <w:sz w:val="28"/>
          <w:szCs w:val="28"/>
        </w:rPr>
        <w:t xml:space="preserve">муниципального </w:t>
      </w:r>
      <w:r w:rsidRPr="00167B4B">
        <w:rPr>
          <w:sz w:val="28"/>
          <w:szCs w:val="28"/>
        </w:rPr>
        <w:t xml:space="preserve">задания на оказание </w:t>
      </w:r>
      <w:r>
        <w:rPr>
          <w:sz w:val="28"/>
          <w:szCs w:val="28"/>
        </w:rPr>
        <w:t>муниципальных</w:t>
      </w:r>
      <w:r w:rsidRPr="00167B4B">
        <w:rPr>
          <w:sz w:val="28"/>
          <w:szCs w:val="28"/>
        </w:rPr>
        <w:t xml:space="preserve"> услуг (выполнение работ)</w:t>
      </w:r>
    </w:p>
    <w:tbl>
      <w:tblPr>
        <w:tblW w:w="5000" w:type="pct"/>
        <w:tblLook w:val="04A0"/>
      </w:tblPr>
      <w:tblGrid>
        <w:gridCol w:w="418"/>
        <w:gridCol w:w="4500"/>
        <w:gridCol w:w="1757"/>
        <w:gridCol w:w="1350"/>
        <w:gridCol w:w="1261"/>
      </w:tblGrid>
      <w:tr w:rsidR="005673C2" w:rsidRPr="00167B4B" w:rsidTr="0002104F">
        <w:trPr>
          <w:trHeight w:val="601"/>
          <w:tblHeader/>
        </w:trPr>
        <w:tc>
          <w:tcPr>
            <w:tcW w:w="22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673C2" w:rsidRPr="00167B4B" w:rsidRDefault="005673C2" w:rsidP="00777C3F">
            <w:pPr>
              <w:ind w:left="-95" w:right="-144"/>
              <w:jc w:val="center"/>
              <w:rPr>
                <w:sz w:val="22"/>
                <w:szCs w:val="22"/>
              </w:rPr>
            </w:pPr>
            <w:r w:rsidRPr="00167B4B">
              <w:rPr>
                <w:sz w:val="22"/>
                <w:szCs w:val="22"/>
              </w:rPr>
              <w:t>№</w:t>
            </w:r>
          </w:p>
          <w:p w:rsidR="005673C2" w:rsidRPr="00167B4B" w:rsidRDefault="005673C2" w:rsidP="00777C3F">
            <w:pPr>
              <w:ind w:left="-95" w:right="-144"/>
              <w:jc w:val="center"/>
              <w:rPr>
                <w:sz w:val="22"/>
                <w:szCs w:val="22"/>
              </w:rPr>
            </w:pPr>
            <w:proofErr w:type="spellStart"/>
            <w:proofErr w:type="gramStart"/>
            <w:r w:rsidRPr="00167B4B">
              <w:rPr>
                <w:sz w:val="22"/>
                <w:szCs w:val="22"/>
              </w:rPr>
              <w:t>п</w:t>
            </w:r>
            <w:proofErr w:type="spellEnd"/>
            <w:proofErr w:type="gramEnd"/>
            <w:r w:rsidRPr="00167B4B">
              <w:rPr>
                <w:sz w:val="22"/>
                <w:szCs w:val="22"/>
              </w:rPr>
              <w:t>/</w:t>
            </w:r>
            <w:proofErr w:type="spellStart"/>
            <w:r w:rsidRPr="00167B4B">
              <w:rPr>
                <w:sz w:val="22"/>
                <w:szCs w:val="22"/>
              </w:rPr>
              <w:t>п</w:t>
            </w:r>
            <w:proofErr w:type="spellEnd"/>
          </w:p>
        </w:tc>
        <w:tc>
          <w:tcPr>
            <w:tcW w:w="242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673C2" w:rsidRPr="00167B4B" w:rsidRDefault="005673C2" w:rsidP="00777C3F">
            <w:pPr>
              <w:ind w:right="-144"/>
              <w:jc w:val="center"/>
              <w:rPr>
                <w:sz w:val="22"/>
                <w:szCs w:val="22"/>
              </w:rPr>
            </w:pPr>
            <w:r w:rsidRPr="00167B4B">
              <w:rPr>
                <w:sz w:val="22"/>
                <w:szCs w:val="22"/>
              </w:rPr>
              <w:t>Направление расходования средств</w:t>
            </w:r>
          </w:p>
          <w:p w:rsidR="005673C2" w:rsidRPr="00167B4B" w:rsidRDefault="005673C2" w:rsidP="00777C3F">
            <w:pPr>
              <w:ind w:right="-144"/>
              <w:jc w:val="center"/>
              <w:rPr>
                <w:sz w:val="22"/>
                <w:szCs w:val="22"/>
              </w:rPr>
            </w:pPr>
            <w:r w:rsidRPr="00167B4B">
              <w:rPr>
                <w:sz w:val="22"/>
                <w:szCs w:val="22"/>
              </w:rPr>
              <w:t>(группы)</w:t>
            </w:r>
          </w:p>
        </w:tc>
        <w:tc>
          <w:tcPr>
            <w:tcW w:w="946" w:type="pct"/>
            <w:vMerge w:val="restart"/>
            <w:tcBorders>
              <w:top w:val="single" w:sz="4" w:space="0" w:color="auto"/>
              <w:left w:val="single" w:sz="4" w:space="0" w:color="auto"/>
              <w:right w:val="single" w:sz="4" w:space="0" w:color="auto"/>
            </w:tcBorders>
            <w:shd w:val="clear" w:color="auto" w:fill="auto"/>
            <w:vAlign w:val="center"/>
          </w:tcPr>
          <w:p w:rsidR="005673C2" w:rsidRPr="00167B4B" w:rsidRDefault="005673C2" w:rsidP="00777C3F">
            <w:pPr>
              <w:ind w:left="-108" w:right="-144"/>
              <w:jc w:val="center"/>
              <w:rPr>
                <w:sz w:val="22"/>
                <w:szCs w:val="22"/>
              </w:rPr>
            </w:pPr>
            <w:r w:rsidRPr="00167B4B">
              <w:rPr>
                <w:sz w:val="22"/>
                <w:szCs w:val="22"/>
              </w:rPr>
              <w:t>Показатели объема (количество объектов, учреждений)</w:t>
            </w:r>
          </w:p>
        </w:tc>
        <w:tc>
          <w:tcPr>
            <w:tcW w:w="1406" w:type="pct"/>
            <w:gridSpan w:val="2"/>
            <w:tcBorders>
              <w:top w:val="single" w:sz="4" w:space="0" w:color="auto"/>
              <w:left w:val="nil"/>
              <w:bottom w:val="single" w:sz="4" w:space="0" w:color="auto"/>
              <w:right w:val="single" w:sz="4" w:space="0" w:color="auto"/>
            </w:tcBorders>
            <w:shd w:val="clear" w:color="auto" w:fill="auto"/>
            <w:vAlign w:val="center"/>
          </w:tcPr>
          <w:p w:rsidR="005673C2" w:rsidRPr="00167B4B" w:rsidRDefault="005673C2" w:rsidP="00777C3F">
            <w:pPr>
              <w:ind w:right="-144"/>
              <w:jc w:val="center"/>
              <w:rPr>
                <w:sz w:val="22"/>
                <w:szCs w:val="22"/>
              </w:rPr>
            </w:pPr>
            <w:r w:rsidRPr="00167B4B">
              <w:rPr>
                <w:sz w:val="22"/>
                <w:szCs w:val="22"/>
              </w:rPr>
              <w:t>Объем бюджетных ассигнований</w:t>
            </w:r>
          </w:p>
          <w:p w:rsidR="005673C2" w:rsidRPr="00167B4B" w:rsidRDefault="005673C2" w:rsidP="00777C3F">
            <w:pPr>
              <w:ind w:right="-144"/>
              <w:jc w:val="center"/>
              <w:rPr>
                <w:sz w:val="22"/>
                <w:szCs w:val="22"/>
              </w:rPr>
            </w:pPr>
            <w:r w:rsidRPr="00167B4B">
              <w:rPr>
                <w:sz w:val="22"/>
                <w:szCs w:val="22"/>
              </w:rPr>
              <w:t>(тыс. рублей)</w:t>
            </w:r>
          </w:p>
        </w:tc>
      </w:tr>
      <w:tr w:rsidR="005673C2" w:rsidRPr="00167B4B" w:rsidTr="0002104F">
        <w:trPr>
          <w:trHeight w:val="300"/>
          <w:tblHeader/>
        </w:trPr>
        <w:tc>
          <w:tcPr>
            <w:tcW w:w="225" w:type="pct"/>
            <w:vMerge/>
            <w:tcBorders>
              <w:top w:val="single" w:sz="4" w:space="0" w:color="auto"/>
              <w:left w:val="single" w:sz="4" w:space="0" w:color="auto"/>
              <w:bottom w:val="single" w:sz="4" w:space="0" w:color="auto"/>
              <w:right w:val="single" w:sz="4" w:space="0" w:color="auto"/>
            </w:tcBorders>
            <w:vAlign w:val="center"/>
          </w:tcPr>
          <w:p w:rsidR="005673C2" w:rsidRPr="00167B4B" w:rsidRDefault="005673C2" w:rsidP="00777C3F">
            <w:pPr>
              <w:ind w:left="-95" w:right="-144"/>
              <w:jc w:val="center"/>
              <w:rPr>
                <w:sz w:val="22"/>
                <w:szCs w:val="22"/>
              </w:rPr>
            </w:pPr>
          </w:p>
        </w:tc>
        <w:tc>
          <w:tcPr>
            <w:tcW w:w="2423" w:type="pct"/>
            <w:vMerge/>
            <w:tcBorders>
              <w:top w:val="single" w:sz="4" w:space="0" w:color="auto"/>
              <w:left w:val="single" w:sz="4" w:space="0" w:color="auto"/>
              <w:bottom w:val="single" w:sz="4" w:space="0" w:color="auto"/>
              <w:right w:val="single" w:sz="4" w:space="0" w:color="auto"/>
            </w:tcBorders>
            <w:vAlign w:val="center"/>
          </w:tcPr>
          <w:p w:rsidR="005673C2" w:rsidRPr="00167B4B" w:rsidRDefault="005673C2" w:rsidP="00777C3F">
            <w:pPr>
              <w:ind w:right="-144"/>
              <w:rPr>
                <w:sz w:val="22"/>
                <w:szCs w:val="22"/>
              </w:rPr>
            </w:pPr>
          </w:p>
        </w:tc>
        <w:tc>
          <w:tcPr>
            <w:tcW w:w="946" w:type="pct"/>
            <w:vMerge/>
            <w:tcBorders>
              <w:left w:val="single" w:sz="4" w:space="0" w:color="auto"/>
              <w:bottom w:val="single" w:sz="4" w:space="0" w:color="auto"/>
              <w:right w:val="single" w:sz="4" w:space="0" w:color="auto"/>
            </w:tcBorders>
            <w:vAlign w:val="center"/>
          </w:tcPr>
          <w:p w:rsidR="005673C2" w:rsidRPr="00167B4B" w:rsidRDefault="005673C2" w:rsidP="00777C3F">
            <w:pPr>
              <w:ind w:left="-108" w:right="-144"/>
              <w:rPr>
                <w:sz w:val="22"/>
                <w:szCs w:val="22"/>
              </w:rPr>
            </w:pPr>
          </w:p>
        </w:tc>
        <w:tc>
          <w:tcPr>
            <w:tcW w:w="727" w:type="pct"/>
            <w:tcBorders>
              <w:top w:val="nil"/>
              <w:left w:val="nil"/>
              <w:bottom w:val="single" w:sz="4" w:space="0" w:color="auto"/>
              <w:right w:val="single" w:sz="4" w:space="0" w:color="auto"/>
            </w:tcBorders>
            <w:shd w:val="clear" w:color="auto" w:fill="auto"/>
            <w:noWrap/>
            <w:vAlign w:val="center"/>
          </w:tcPr>
          <w:p w:rsidR="005673C2" w:rsidRPr="00167B4B" w:rsidRDefault="005673C2" w:rsidP="00777C3F">
            <w:pPr>
              <w:ind w:right="-144"/>
              <w:jc w:val="center"/>
              <w:rPr>
                <w:sz w:val="22"/>
                <w:szCs w:val="22"/>
              </w:rPr>
            </w:pPr>
            <w:r w:rsidRPr="00167B4B">
              <w:rPr>
                <w:sz w:val="22"/>
                <w:szCs w:val="22"/>
              </w:rPr>
              <w:t>план</w:t>
            </w:r>
          </w:p>
        </w:tc>
        <w:tc>
          <w:tcPr>
            <w:tcW w:w="678" w:type="pct"/>
            <w:tcBorders>
              <w:top w:val="nil"/>
              <w:left w:val="nil"/>
              <w:bottom w:val="single" w:sz="4" w:space="0" w:color="auto"/>
              <w:right w:val="single" w:sz="4" w:space="0" w:color="auto"/>
            </w:tcBorders>
            <w:shd w:val="clear" w:color="auto" w:fill="auto"/>
            <w:noWrap/>
            <w:vAlign w:val="center"/>
          </w:tcPr>
          <w:p w:rsidR="005673C2" w:rsidRPr="00167B4B" w:rsidRDefault="005673C2" w:rsidP="00777C3F">
            <w:pPr>
              <w:ind w:right="-144"/>
              <w:jc w:val="center"/>
              <w:rPr>
                <w:sz w:val="22"/>
                <w:szCs w:val="22"/>
              </w:rPr>
            </w:pPr>
            <w:r w:rsidRPr="00167B4B">
              <w:rPr>
                <w:sz w:val="22"/>
                <w:szCs w:val="22"/>
              </w:rPr>
              <w:t>факт</w:t>
            </w:r>
          </w:p>
        </w:tc>
      </w:tr>
      <w:tr w:rsidR="005673C2" w:rsidRPr="00167B4B" w:rsidTr="0002104F">
        <w:trPr>
          <w:trHeight w:val="247"/>
        </w:trPr>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5673C2" w:rsidRPr="00167B4B" w:rsidRDefault="005673C2" w:rsidP="00777C3F">
            <w:pPr>
              <w:ind w:left="-95" w:right="-144"/>
              <w:jc w:val="center"/>
              <w:rPr>
                <w:bCs/>
                <w:sz w:val="22"/>
                <w:szCs w:val="22"/>
              </w:rPr>
            </w:pPr>
            <w:r w:rsidRPr="00167B4B">
              <w:rPr>
                <w:bCs/>
                <w:sz w:val="22"/>
                <w:szCs w:val="22"/>
              </w:rPr>
              <w:t>1</w:t>
            </w:r>
          </w:p>
        </w:tc>
        <w:tc>
          <w:tcPr>
            <w:tcW w:w="2423" w:type="pct"/>
            <w:tcBorders>
              <w:top w:val="single" w:sz="4" w:space="0" w:color="auto"/>
              <w:left w:val="nil"/>
              <w:bottom w:val="single" w:sz="4" w:space="0" w:color="auto"/>
              <w:right w:val="single" w:sz="4" w:space="0" w:color="auto"/>
            </w:tcBorders>
            <w:shd w:val="clear" w:color="auto" w:fill="auto"/>
            <w:vAlign w:val="center"/>
          </w:tcPr>
          <w:p w:rsidR="005673C2" w:rsidRPr="00167B4B" w:rsidRDefault="005673C2" w:rsidP="00777C3F">
            <w:pPr>
              <w:ind w:right="-144"/>
              <w:jc w:val="center"/>
              <w:rPr>
                <w:bCs/>
                <w:sz w:val="22"/>
                <w:szCs w:val="22"/>
              </w:rPr>
            </w:pPr>
            <w:r w:rsidRPr="00167B4B">
              <w:rPr>
                <w:bCs/>
                <w:sz w:val="22"/>
                <w:szCs w:val="22"/>
              </w:rPr>
              <w:t>2</w:t>
            </w:r>
          </w:p>
        </w:tc>
        <w:tc>
          <w:tcPr>
            <w:tcW w:w="946" w:type="pct"/>
            <w:tcBorders>
              <w:top w:val="single" w:sz="4" w:space="0" w:color="auto"/>
              <w:left w:val="nil"/>
              <w:bottom w:val="single" w:sz="4" w:space="0" w:color="auto"/>
              <w:right w:val="single" w:sz="4" w:space="0" w:color="auto"/>
            </w:tcBorders>
            <w:shd w:val="clear" w:color="auto" w:fill="auto"/>
            <w:noWrap/>
            <w:vAlign w:val="center"/>
          </w:tcPr>
          <w:p w:rsidR="005673C2" w:rsidRPr="00167B4B" w:rsidRDefault="005673C2" w:rsidP="00777C3F">
            <w:pPr>
              <w:ind w:left="-108" w:right="-144"/>
              <w:jc w:val="center"/>
              <w:rPr>
                <w:bCs/>
                <w:sz w:val="22"/>
                <w:szCs w:val="22"/>
              </w:rPr>
            </w:pPr>
            <w:r w:rsidRPr="00167B4B">
              <w:rPr>
                <w:bCs/>
                <w:sz w:val="22"/>
                <w:szCs w:val="22"/>
              </w:rPr>
              <w:t>3</w:t>
            </w:r>
          </w:p>
        </w:tc>
        <w:tc>
          <w:tcPr>
            <w:tcW w:w="727" w:type="pct"/>
            <w:tcBorders>
              <w:top w:val="single" w:sz="4" w:space="0" w:color="auto"/>
              <w:left w:val="nil"/>
              <w:bottom w:val="single" w:sz="4" w:space="0" w:color="auto"/>
              <w:right w:val="single" w:sz="4" w:space="0" w:color="auto"/>
            </w:tcBorders>
            <w:shd w:val="clear" w:color="auto" w:fill="auto"/>
            <w:noWrap/>
            <w:vAlign w:val="center"/>
          </w:tcPr>
          <w:p w:rsidR="005673C2" w:rsidRPr="00167B4B" w:rsidRDefault="005673C2" w:rsidP="00777C3F">
            <w:pPr>
              <w:jc w:val="center"/>
              <w:rPr>
                <w:sz w:val="22"/>
                <w:szCs w:val="22"/>
              </w:rPr>
            </w:pPr>
            <w:r w:rsidRPr="00167B4B">
              <w:rPr>
                <w:sz w:val="22"/>
                <w:szCs w:val="22"/>
              </w:rPr>
              <w:t>4</w:t>
            </w:r>
          </w:p>
        </w:tc>
        <w:tc>
          <w:tcPr>
            <w:tcW w:w="678" w:type="pct"/>
            <w:tcBorders>
              <w:top w:val="single" w:sz="4" w:space="0" w:color="auto"/>
              <w:left w:val="nil"/>
              <w:bottom w:val="single" w:sz="4" w:space="0" w:color="auto"/>
              <w:right w:val="single" w:sz="4" w:space="0" w:color="auto"/>
            </w:tcBorders>
            <w:shd w:val="clear" w:color="auto" w:fill="auto"/>
            <w:noWrap/>
            <w:vAlign w:val="center"/>
          </w:tcPr>
          <w:p w:rsidR="005673C2" w:rsidRPr="00167B4B" w:rsidRDefault="005673C2" w:rsidP="00777C3F">
            <w:pPr>
              <w:jc w:val="center"/>
              <w:rPr>
                <w:sz w:val="22"/>
                <w:szCs w:val="22"/>
              </w:rPr>
            </w:pPr>
            <w:r w:rsidRPr="00167B4B">
              <w:rPr>
                <w:sz w:val="22"/>
                <w:szCs w:val="22"/>
              </w:rPr>
              <w:t>5</w:t>
            </w:r>
          </w:p>
        </w:tc>
      </w:tr>
      <w:tr w:rsidR="005673C2" w:rsidRPr="00167B4B" w:rsidTr="0002104F">
        <w:trPr>
          <w:trHeight w:val="1428"/>
        </w:trPr>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5673C2" w:rsidRPr="00167B4B" w:rsidRDefault="005673C2" w:rsidP="00777C3F">
            <w:pPr>
              <w:ind w:left="-95" w:right="-144"/>
              <w:jc w:val="center"/>
              <w:rPr>
                <w:bCs/>
                <w:sz w:val="22"/>
                <w:szCs w:val="22"/>
              </w:rPr>
            </w:pPr>
            <w:r w:rsidRPr="00167B4B">
              <w:rPr>
                <w:bCs/>
                <w:sz w:val="22"/>
                <w:szCs w:val="22"/>
              </w:rPr>
              <w:lastRenderedPageBreak/>
              <w:t>1</w:t>
            </w:r>
          </w:p>
        </w:tc>
        <w:tc>
          <w:tcPr>
            <w:tcW w:w="2423" w:type="pct"/>
            <w:tcBorders>
              <w:top w:val="single" w:sz="4" w:space="0" w:color="auto"/>
              <w:left w:val="nil"/>
              <w:bottom w:val="single" w:sz="4" w:space="0" w:color="auto"/>
              <w:right w:val="single" w:sz="4" w:space="0" w:color="auto"/>
            </w:tcBorders>
            <w:shd w:val="clear" w:color="auto" w:fill="auto"/>
            <w:vAlign w:val="center"/>
          </w:tcPr>
          <w:p w:rsidR="005673C2" w:rsidRPr="00167B4B" w:rsidRDefault="005673C2" w:rsidP="00777C3F">
            <w:pPr>
              <w:ind w:right="-144"/>
              <w:rPr>
                <w:bCs/>
                <w:sz w:val="22"/>
                <w:szCs w:val="22"/>
              </w:rPr>
            </w:pPr>
            <w:r w:rsidRPr="00167B4B">
              <w:rPr>
                <w:bCs/>
                <w:sz w:val="22"/>
                <w:szCs w:val="22"/>
              </w:rPr>
              <w:t>осуществление иных расходов, не относящихся к бюджетным инвестициям</w:t>
            </w:r>
          </w:p>
        </w:tc>
        <w:tc>
          <w:tcPr>
            <w:tcW w:w="946" w:type="pct"/>
            <w:tcBorders>
              <w:top w:val="single" w:sz="4" w:space="0" w:color="auto"/>
              <w:left w:val="nil"/>
              <w:bottom w:val="single" w:sz="4" w:space="0" w:color="auto"/>
              <w:right w:val="single" w:sz="4" w:space="0" w:color="auto"/>
            </w:tcBorders>
            <w:shd w:val="clear" w:color="auto" w:fill="auto"/>
            <w:noWrap/>
            <w:vAlign w:val="center"/>
          </w:tcPr>
          <w:p w:rsidR="005673C2" w:rsidRPr="00167B4B" w:rsidRDefault="005673C2" w:rsidP="00777C3F">
            <w:pPr>
              <w:ind w:left="-108" w:right="-144"/>
              <w:jc w:val="center"/>
              <w:rPr>
                <w:bCs/>
                <w:sz w:val="22"/>
                <w:szCs w:val="22"/>
              </w:rPr>
            </w:pPr>
            <w:proofErr w:type="spellStart"/>
            <w:r w:rsidRPr="00167B4B">
              <w:rPr>
                <w:bCs/>
                <w:sz w:val="22"/>
                <w:szCs w:val="22"/>
              </w:rPr>
              <w:t>х</w:t>
            </w:r>
            <w:proofErr w:type="spellEnd"/>
          </w:p>
        </w:tc>
        <w:tc>
          <w:tcPr>
            <w:tcW w:w="727" w:type="pct"/>
            <w:tcBorders>
              <w:top w:val="single" w:sz="4" w:space="0" w:color="auto"/>
              <w:left w:val="nil"/>
              <w:bottom w:val="single" w:sz="4" w:space="0" w:color="auto"/>
              <w:right w:val="single" w:sz="4" w:space="0" w:color="auto"/>
            </w:tcBorders>
            <w:shd w:val="clear" w:color="auto" w:fill="auto"/>
            <w:noWrap/>
            <w:vAlign w:val="center"/>
          </w:tcPr>
          <w:p w:rsidR="005673C2" w:rsidRPr="006C5848" w:rsidRDefault="00F30D96" w:rsidP="00777C3F">
            <w:pPr>
              <w:jc w:val="center"/>
              <w:rPr>
                <w:sz w:val="24"/>
                <w:szCs w:val="22"/>
              </w:rPr>
            </w:pPr>
            <w:r>
              <w:rPr>
                <w:sz w:val="24"/>
                <w:szCs w:val="22"/>
              </w:rPr>
              <w:t>9 649,5</w:t>
            </w:r>
          </w:p>
        </w:tc>
        <w:tc>
          <w:tcPr>
            <w:tcW w:w="678" w:type="pct"/>
            <w:tcBorders>
              <w:top w:val="single" w:sz="4" w:space="0" w:color="auto"/>
              <w:left w:val="nil"/>
              <w:bottom w:val="single" w:sz="4" w:space="0" w:color="auto"/>
              <w:right w:val="single" w:sz="4" w:space="0" w:color="auto"/>
            </w:tcBorders>
            <w:shd w:val="clear" w:color="auto" w:fill="auto"/>
            <w:noWrap/>
            <w:vAlign w:val="center"/>
          </w:tcPr>
          <w:p w:rsidR="005673C2" w:rsidRPr="006C5848" w:rsidRDefault="00F30D96" w:rsidP="00180C82">
            <w:pPr>
              <w:jc w:val="center"/>
              <w:rPr>
                <w:sz w:val="24"/>
                <w:szCs w:val="22"/>
              </w:rPr>
            </w:pPr>
            <w:r>
              <w:rPr>
                <w:sz w:val="24"/>
                <w:szCs w:val="22"/>
              </w:rPr>
              <w:t>9 599,2</w:t>
            </w:r>
          </w:p>
        </w:tc>
      </w:tr>
    </w:tbl>
    <w:p w:rsidR="005673C2" w:rsidRPr="00167B4B" w:rsidRDefault="00D63964" w:rsidP="005673C2">
      <w:pPr>
        <w:pStyle w:val="31"/>
        <w:spacing w:before="120" w:after="0"/>
        <w:ind w:firstLine="702"/>
        <w:jc w:val="both"/>
        <w:rPr>
          <w:sz w:val="28"/>
          <w:szCs w:val="28"/>
        </w:rPr>
      </w:pPr>
      <w:r>
        <w:rPr>
          <w:sz w:val="28"/>
          <w:szCs w:val="28"/>
        </w:rPr>
        <w:t>За счет средств субсидий в 202</w:t>
      </w:r>
      <w:r w:rsidR="00F30D96">
        <w:rPr>
          <w:sz w:val="28"/>
          <w:szCs w:val="28"/>
        </w:rPr>
        <w:t>4</w:t>
      </w:r>
      <w:r w:rsidR="005673C2" w:rsidRPr="00167B4B">
        <w:rPr>
          <w:sz w:val="28"/>
          <w:szCs w:val="28"/>
        </w:rPr>
        <w:t xml:space="preserve"> году проведена следующая работа:</w:t>
      </w:r>
    </w:p>
    <w:p w:rsidR="005673C2" w:rsidRPr="00167B4B" w:rsidRDefault="00F30D96" w:rsidP="005673C2">
      <w:pPr>
        <w:numPr>
          <w:ilvl w:val="0"/>
          <w:numId w:val="1"/>
        </w:numPr>
        <w:spacing w:before="120"/>
        <w:ind w:left="1134" w:hanging="425"/>
        <w:jc w:val="both"/>
        <w:rPr>
          <w:sz w:val="28"/>
          <w:szCs w:val="28"/>
        </w:rPr>
      </w:pPr>
      <w:r>
        <w:rPr>
          <w:sz w:val="28"/>
          <w:szCs w:val="28"/>
        </w:rPr>
        <w:t>устранены предписания надзорных органов</w:t>
      </w:r>
      <w:r w:rsidR="005673C2">
        <w:rPr>
          <w:sz w:val="28"/>
          <w:szCs w:val="28"/>
        </w:rPr>
        <w:t xml:space="preserve"> </w:t>
      </w:r>
      <w:r w:rsidR="00D129E8">
        <w:rPr>
          <w:sz w:val="28"/>
          <w:szCs w:val="28"/>
        </w:rPr>
        <w:t xml:space="preserve">в сумме </w:t>
      </w:r>
      <w:r w:rsidR="00D63964">
        <w:rPr>
          <w:sz w:val="28"/>
          <w:szCs w:val="28"/>
        </w:rPr>
        <w:t>1</w:t>
      </w:r>
      <w:r>
        <w:rPr>
          <w:sz w:val="28"/>
          <w:szCs w:val="28"/>
        </w:rPr>
        <w:t>7</w:t>
      </w:r>
      <w:r w:rsidR="00D63964">
        <w:rPr>
          <w:sz w:val="28"/>
          <w:szCs w:val="28"/>
        </w:rPr>
        <w:t>,0</w:t>
      </w:r>
      <w:r w:rsidR="005673C2" w:rsidRPr="00167B4B">
        <w:rPr>
          <w:sz w:val="28"/>
          <w:szCs w:val="28"/>
        </w:rPr>
        <w:t> тыс. рублей или </w:t>
      </w:r>
      <w:r w:rsidR="00D63964">
        <w:rPr>
          <w:sz w:val="28"/>
          <w:szCs w:val="28"/>
        </w:rPr>
        <w:t>100</w:t>
      </w:r>
      <w:r w:rsidR="005673C2">
        <w:rPr>
          <w:sz w:val="28"/>
          <w:szCs w:val="28"/>
        </w:rPr>
        <w:t xml:space="preserve"> </w:t>
      </w:r>
      <w:r w:rsidR="005673C2" w:rsidRPr="00167B4B">
        <w:rPr>
          <w:sz w:val="28"/>
          <w:szCs w:val="28"/>
        </w:rPr>
        <w:t xml:space="preserve">% от уточненных плановых ассигнований </w:t>
      </w:r>
      <w:r w:rsidR="00D63964">
        <w:rPr>
          <w:sz w:val="28"/>
          <w:szCs w:val="28"/>
        </w:rPr>
        <w:t>1</w:t>
      </w:r>
      <w:r>
        <w:rPr>
          <w:sz w:val="28"/>
          <w:szCs w:val="28"/>
        </w:rPr>
        <w:t>7,0</w:t>
      </w:r>
      <w:r w:rsidR="005673C2">
        <w:rPr>
          <w:sz w:val="28"/>
          <w:szCs w:val="28"/>
        </w:rPr>
        <w:t> тыс. рублей;</w:t>
      </w:r>
    </w:p>
    <w:p w:rsidR="008D73AC" w:rsidRDefault="00F30D96" w:rsidP="005673C2">
      <w:pPr>
        <w:numPr>
          <w:ilvl w:val="0"/>
          <w:numId w:val="1"/>
        </w:numPr>
        <w:spacing w:before="120"/>
        <w:ind w:left="1134" w:hanging="425"/>
        <w:jc w:val="both"/>
        <w:rPr>
          <w:sz w:val="28"/>
          <w:szCs w:val="28"/>
        </w:rPr>
      </w:pPr>
      <w:r>
        <w:rPr>
          <w:sz w:val="28"/>
          <w:szCs w:val="28"/>
        </w:rPr>
        <w:t>оснащение образовательных учреждений в сфере культуры музыкальными инструментами, оборудованием и учебными материалами</w:t>
      </w:r>
      <w:r w:rsidR="008D73AC" w:rsidRPr="008D73AC">
        <w:rPr>
          <w:sz w:val="28"/>
          <w:szCs w:val="28"/>
        </w:rPr>
        <w:t xml:space="preserve"> </w:t>
      </w:r>
      <w:r w:rsidR="005673C2" w:rsidRPr="008D73AC">
        <w:rPr>
          <w:sz w:val="28"/>
          <w:szCs w:val="28"/>
        </w:rPr>
        <w:t xml:space="preserve">в сумме </w:t>
      </w:r>
      <w:r>
        <w:rPr>
          <w:sz w:val="28"/>
          <w:szCs w:val="28"/>
        </w:rPr>
        <w:t>3 720,9</w:t>
      </w:r>
      <w:r w:rsidR="005673C2" w:rsidRPr="008D73AC">
        <w:rPr>
          <w:sz w:val="28"/>
          <w:szCs w:val="28"/>
        </w:rPr>
        <w:t xml:space="preserve"> тыс. рублей или 100% от уточненных плановых ассигнований </w:t>
      </w:r>
      <w:r>
        <w:rPr>
          <w:sz w:val="28"/>
          <w:szCs w:val="28"/>
        </w:rPr>
        <w:t>3 720,9</w:t>
      </w:r>
      <w:r w:rsidR="008D73AC">
        <w:rPr>
          <w:sz w:val="28"/>
          <w:szCs w:val="28"/>
        </w:rPr>
        <w:t> тыс. </w:t>
      </w:r>
      <w:proofErr w:type="gramStart"/>
      <w:r w:rsidR="008D73AC">
        <w:rPr>
          <w:sz w:val="28"/>
          <w:szCs w:val="28"/>
        </w:rPr>
        <w:t>рублей</w:t>
      </w:r>
      <w:proofErr w:type="gramEnd"/>
      <w:r>
        <w:rPr>
          <w:sz w:val="28"/>
          <w:szCs w:val="28"/>
        </w:rPr>
        <w:t xml:space="preserve"> </w:t>
      </w:r>
      <w:r w:rsidRPr="008D73AC">
        <w:rPr>
          <w:sz w:val="28"/>
          <w:szCs w:val="28"/>
        </w:rPr>
        <w:t xml:space="preserve">в том числе за счет средств федерального бюджета </w:t>
      </w:r>
      <w:r>
        <w:rPr>
          <w:sz w:val="28"/>
          <w:szCs w:val="28"/>
        </w:rPr>
        <w:t>3 499,5</w:t>
      </w:r>
      <w:r w:rsidRPr="008D73AC">
        <w:rPr>
          <w:sz w:val="28"/>
          <w:szCs w:val="28"/>
        </w:rPr>
        <w:t xml:space="preserve"> тыс. рублей или 100% от уточненных плановых ассигнований </w:t>
      </w:r>
      <w:r>
        <w:rPr>
          <w:sz w:val="28"/>
          <w:szCs w:val="28"/>
        </w:rPr>
        <w:t>3 449,5</w:t>
      </w:r>
      <w:r w:rsidRPr="008D73AC">
        <w:rPr>
          <w:sz w:val="28"/>
          <w:szCs w:val="28"/>
        </w:rPr>
        <w:t> тыс. рублей</w:t>
      </w:r>
      <w:r w:rsidR="008D73AC">
        <w:rPr>
          <w:sz w:val="28"/>
          <w:szCs w:val="28"/>
        </w:rPr>
        <w:t>;</w:t>
      </w:r>
    </w:p>
    <w:p w:rsidR="008D73AC" w:rsidRDefault="00F30D96" w:rsidP="005673C2">
      <w:pPr>
        <w:numPr>
          <w:ilvl w:val="0"/>
          <w:numId w:val="1"/>
        </w:numPr>
        <w:spacing w:before="120"/>
        <w:ind w:left="1134" w:hanging="425"/>
        <w:jc w:val="both"/>
        <w:rPr>
          <w:sz w:val="28"/>
          <w:szCs w:val="28"/>
        </w:rPr>
      </w:pPr>
      <w:r>
        <w:rPr>
          <w:sz w:val="28"/>
          <w:szCs w:val="28"/>
        </w:rPr>
        <w:t>изготовление проектно-сметной документации</w:t>
      </w:r>
      <w:r w:rsidR="008D73AC">
        <w:rPr>
          <w:sz w:val="28"/>
          <w:szCs w:val="28"/>
        </w:rPr>
        <w:t xml:space="preserve"> в сумме </w:t>
      </w:r>
      <w:r>
        <w:rPr>
          <w:sz w:val="28"/>
          <w:szCs w:val="28"/>
        </w:rPr>
        <w:t>135</w:t>
      </w:r>
      <w:r w:rsidR="00D63964">
        <w:rPr>
          <w:sz w:val="28"/>
          <w:szCs w:val="28"/>
        </w:rPr>
        <w:t>,0</w:t>
      </w:r>
      <w:r w:rsidR="008D73AC">
        <w:rPr>
          <w:sz w:val="28"/>
          <w:szCs w:val="28"/>
        </w:rPr>
        <w:t xml:space="preserve"> тыс</w:t>
      </w:r>
      <w:proofErr w:type="gramStart"/>
      <w:r w:rsidR="008D73AC">
        <w:rPr>
          <w:sz w:val="28"/>
          <w:szCs w:val="28"/>
        </w:rPr>
        <w:t>.р</w:t>
      </w:r>
      <w:proofErr w:type="gramEnd"/>
      <w:r w:rsidR="008D73AC">
        <w:rPr>
          <w:sz w:val="28"/>
          <w:szCs w:val="28"/>
        </w:rPr>
        <w:t xml:space="preserve">ублей или </w:t>
      </w:r>
      <w:r w:rsidR="008D73AC" w:rsidRPr="008D73AC">
        <w:rPr>
          <w:sz w:val="28"/>
          <w:szCs w:val="28"/>
        </w:rPr>
        <w:t xml:space="preserve">100% от уточненных плановых ассигнований </w:t>
      </w:r>
      <w:r>
        <w:rPr>
          <w:sz w:val="28"/>
          <w:szCs w:val="28"/>
        </w:rPr>
        <w:t>135</w:t>
      </w:r>
      <w:r w:rsidR="00D63964">
        <w:rPr>
          <w:sz w:val="28"/>
          <w:szCs w:val="28"/>
        </w:rPr>
        <w:t>,0</w:t>
      </w:r>
      <w:r w:rsidR="008D73AC">
        <w:rPr>
          <w:sz w:val="28"/>
          <w:szCs w:val="28"/>
        </w:rPr>
        <w:t> тыс. рублей;</w:t>
      </w:r>
    </w:p>
    <w:p w:rsidR="00F30D96" w:rsidRDefault="00F30D96" w:rsidP="00F30D96">
      <w:pPr>
        <w:numPr>
          <w:ilvl w:val="0"/>
          <w:numId w:val="1"/>
        </w:numPr>
        <w:spacing w:before="120"/>
        <w:ind w:left="1134" w:hanging="425"/>
        <w:jc w:val="both"/>
        <w:rPr>
          <w:sz w:val="28"/>
          <w:szCs w:val="28"/>
        </w:rPr>
      </w:pPr>
      <w:r>
        <w:rPr>
          <w:sz w:val="28"/>
          <w:szCs w:val="28"/>
        </w:rPr>
        <w:t>приобретение и установка систем охранно-пожарной сигнализации и оповещения, тревожной кнопки для муниципальных учреждений культуры в сумме 484,</w:t>
      </w:r>
      <w:r w:rsidR="00745041">
        <w:rPr>
          <w:sz w:val="28"/>
          <w:szCs w:val="28"/>
        </w:rPr>
        <w:t>8</w:t>
      </w:r>
      <w:r>
        <w:rPr>
          <w:sz w:val="28"/>
          <w:szCs w:val="28"/>
        </w:rPr>
        <w:t xml:space="preserve"> тыс</w:t>
      </w:r>
      <w:proofErr w:type="gramStart"/>
      <w:r>
        <w:rPr>
          <w:sz w:val="28"/>
          <w:szCs w:val="28"/>
        </w:rPr>
        <w:t>.р</w:t>
      </w:r>
      <w:proofErr w:type="gramEnd"/>
      <w:r>
        <w:rPr>
          <w:sz w:val="28"/>
          <w:szCs w:val="28"/>
        </w:rPr>
        <w:t xml:space="preserve">ублей или </w:t>
      </w:r>
      <w:r w:rsidRPr="008D73AC">
        <w:rPr>
          <w:sz w:val="28"/>
          <w:szCs w:val="28"/>
        </w:rPr>
        <w:t xml:space="preserve">100% от уточненных плановых ассигнований </w:t>
      </w:r>
      <w:r>
        <w:rPr>
          <w:sz w:val="28"/>
          <w:szCs w:val="28"/>
        </w:rPr>
        <w:t>484,</w:t>
      </w:r>
      <w:r w:rsidR="00745041">
        <w:rPr>
          <w:sz w:val="28"/>
          <w:szCs w:val="28"/>
        </w:rPr>
        <w:t>8</w:t>
      </w:r>
      <w:r>
        <w:rPr>
          <w:sz w:val="28"/>
          <w:szCs w:val="28"/>
        </w:rPr>
        <w:t> тыс. рублей;</w:t>
      </w:r>
    </w:p>
    <w:p w:rsidR="00F30D96" w:rsidRDefault="00F30D96" w:rsidP="00F30D96">
      <w:pPr>
        <w:numPr>
          <w:ilvl w:val="0"/>
          <w:numId w:val="1"/>
        </w:numPr>
        <w:spacing w:before="120"/>
        <w:ind w:left="1134" w:hanging="425"/>
        <w:jc w:val="both"/>
        <w:rPr>
          <w:sz w:val="28"/>
          <w:szCs w:val="28"/>
        </w:rPr>
      </w:pPr>
      <w:r>
        <w:rPr>
          <w:sz w:val="28"/>
          <w:szCs w:val="28"/>
        </w:rPr>
        <w:t>приобретение и установка систем видеонаблюдения для муниципальных учреждений культуры</w:t>
      </w:r>
      <w:r w:rsidRPr="00F30D96">
        <w:rPr>
          <w:sz w:val="28"/>
          <w:szCs w:val="28"/>
        </w:rPr>
        <w:t xml:space="preserve"> </w:t>
      </w:r>
      <w:r>
        <w:rPr>
          <w:sz w:val="28"/>
          <w:szCs w:val="28"/>
        </w:rPr>
        <w:t>в сумме 365,0 тыс</w:t>
      </w:r>
      <w:proofErr w:type="gramStart"/>
      <w:r>
        <w:rPr>
          <w:sz w:val="28"/>
          <w:szCs w:val="28"/>
        </w:rPr>
        <w:t>.р</w:t>
      </w:r>
      <w:proofErr w:type="gramEnd"/>
      <w:r>
        <w:rPr>
          <w:sz w:val="28"/>
          <w:szCs w:val="28"/>
        </w:rPr>
        <w:t xml:space="preserve">ублей или </w:t>
      </w:r>
      <w:r w:rsidRPr="008D73AC">
        <w:rPr>
          <w:sz w:val="28"/>
          <w:szCs w:val="28"/>
        </w:rPr>
        <w:t xml:space="preserve">100% от уточненных плановых ассигнований </w:t>
      </w:r>
      <w:r>
        <w:rPr>
          <w:sz w:val="28"/>
          <w:szCs w:val="28"/>
        </w:rPr>
        <w:t>365,0 тыс. рублей;</w:t>
      </w:r>
    </w:p>
    <w:p w:rsidR="00F30D96" w:rsidRDefault="00F30D96" w:rsidP="00F30D96">
      <w:pPr>
        <w:numPr>
          <w:ilvl w:val="0"/>
          <w:numId w:val="1"/>
        </w:numPr>
        <w:spacing w:before="120"/>
        <w:ind w:left="1134" w:hanging="425"/>
        <w:jc w:val="both"/>
        <w:rPr>
          <w:sz w:val="28"/>
          <w:szCs w:val="28"/>
        </w:rPr>
      </w:pPr>
      <w:r>
        <w:rPr>
          <w:sz w:val="28"/>
          <w:szCs w:val="28"/>
        </w:rPr>
        <w:t>проведение в учреждениях культуры ремонтных работ, включая капитальный ремонт</w:t>
      </w:r>
      <w:r w:rsidRPr="00F30D96">
        <w:rPr>
          <w:sz w:val="28"/>
          <w:szCs w:val="28"/>
        </w:rPr>
        <w:t xml:space="preserve"> </w:t>
      </w:r>
      <w:r>
        <w:rPr>
          <w:sz w:val="28"/>
          <w:szCs w:val="28"/>
        </w:rPr>
        <w:t>в сумме 606,</w:t>
      </w:r>
      <w:r w:rsidR="00745041">
        <w:rPr>
          <w:sz w:val="28"/>
          <w:szCs w:val="28"/>
        </w:rPr>
        <w:t>1</w:t>
      </w:r>
      <w:r>
        <w:rPr>
          <w:sz w:val="28"/>
          <w:szCs w:val="28"/>
        </w:rPr>
        <w:t xml:space="preserve"> тыс</w:t>
      </w:r>
      <w:proofErr w:type="gramStart"/>
      <w:r>
        <w:rPr>
          <w:sz w:val="28"/>
          <w:szCs w:val="28"/>
        </w:rPr>
        <w:t>.р</w:t>
      </w:r>
      <w:proofErr w:type="gramEnd"/>
      <w:r>
        <w:rPr>
          <w:sz w:val="28"/>
          <w:szCs w:val="28"/>
        </w:rPr>
        <w:t xml:space="preserve">ублей или </w:t>
      </w:r>
      <w:r w:rsidRPr="008D73AC">
        <w:rPr>
          <w:sz w:val="28"/>
          <w:szCs w:val="28"/>
        </w:rPr>
        <w:t xml:space="preserve">100% от уточненных плановых ассигнований </w:t>
      </w:r>
      <w:r>
        <w:rPr>
          <w:sz w:val="28"/>
          <w:szCs w:val="28"/>
        </w:rPr>
        <w:t>606,</w:t>
      </w:r>
      <w:r w:rsidR="00745041">
        <w:rPr>
          <w:sz w:val="28"/>
          <w:szCs w:val="28"/>
        </w:rPr>
        <w:t>1</w:t>
      </w:r>
      <w:r>
        <w:rPr>
          <w:sz w:val="28"/>
          <w:szCs w:val="28"/>
        </w:rPr>
        <w:t> тыс. рублей;</w:t>
      </w:r>
    </w:p>
    <w:p w:rsidR="00F30D96" w:rsidRDefault="00F30D96" w:rsidP="00F30D96">
      <w:pPr>
        <w:numPr>
          <w:ilvl w:val="0"/>
          <w:numId w:val="1"/>
        </w:numPr>
        <w:spacing w:before="120"/>
        <w:ind w:left="1134" w:hanging="425"/>
        <w:jc w:val="both"/>
        <w:rPr>
          <w:sz w:val="28"/>
          <w:szCs w:val="28"/>
        </w:rPr>
      </w:pPr>
      <w:r>
        <w:rPr>
          <w:sz w:val="28"/>
          <w:szCs w:val="28"/>
        </w:rPr>
        <w:t>содействие развитию налогового потенциала в сумме 260,0 тыс</w:t>
      </w:r>
      <w:proofErr w:type="gramStart"/>
      <w:r>
        <w:rPr>
          <w:sz w:val="28"/>
          <w:szCs w:val="28"/>
        </w:rPr>
        <w:t>.р</w:t>
      </w:r>
      <w:proofErr w:type="gramEnd"/>
      <w:r>
        <w:rPr>
          <w:sz w:val="28"/>
          <w:szCs w:val="28"/>
        </w:rPr>
        <w:t xml:space="preserve">ублей или </w:t>
      </w:r>
      <w:r w:rsidRPr="008D73AC">
        <w:rPr>
          <w:sz w:val="28"/>
          <w:szCs w:val="28"/>
        </w:rPr>
        <w:t xml:space="preserve">100% от уточненных плановых ассигнований </w:t>
      </w:r>
      <w:r>
        <w:rPr>
          <w:sz w:val="28"/>
          <w:szCs w:val="28"/>
        </w:rPr>
        <w:t>260,0 тыс. рублей;</w:t>
      </w:r>
    </w:p>
    <w:p w:rsidR="00F30D96" w:rsidRDefault="00F30D96" w:rsidP="00F30D96">
      <w:pPr>
        <w:numPr>
          <w:ilvl w:val="0"/>
          <w:numId w:val="1"/>
        </w:numPr>
        <w:spacing w:before="120"/>
        <w:ind w:left="1134" w:hanging="425"/>
        <w:jc w:val="both"/>
        <w:rPr>
          <w:sz w:val="28"/>
          <w:szCs w:val="28"/>
        </w:rPr>
      </w:pPr>
      <w:r>
        <w:rPr>
          <w:sz w:val="28"/>
          <w:szCs w:val="28"/>
        </w:rPr>
        <w:t>обеспечение развития и укрепления материально-технической базы домов культуры в населенных пунктах с числом жителей до 50 тысяч человек в сумме 650,0 тыс</w:t>
      </w:r>
      <w:proofErr w:type="gramStart"/>
      <w:r>
        <w:rPr>
          <w:sz w:val="28"/>
          <w:szCs w:val="28"/>
        </w:rPr>
        <w:t>.р</w:t>
      </w:r>
      <w:proofErr w:type="gramEnd"/>
      <w:r>
        <w:rPr>
          <w:sz w:val="28"/>
          <w:szCs w:val="28"/>
        </w:rPr>
        <w:t xml:space="preserve">ублей или </w:t>
      </w:r>
      <w:r w:rsidRPr="008D73AC">
        <w:rPr>
          <w:sz w:val="28"/>
          <w:szCs w:val="28"/>
        </w:rPr>
        <w:t xml:space="preserve">100% от уточненных плановых ассигнований </w:t>
      </w:r>
      <w:r>
        <w:rPr>
          <w:sz w:val="28"/>
          <w:szCs w:val="28"/>
        </w:rPr>
        <w:t>650,0 тыс. рублей;</w:t>
      </w:r>
    </w:p>
    <w:p w:rsidR="00F30D96" w:rsidRPr="00F30D96" w:rsidRDefault="00F30D96" w:rsidP="00F30D96">
      <w:pPr>
        <w:numPr>
          <w:ilvl w:val="0"/>
          <w:numId w:val="1"/>
        </w:numPr>
        <w:spacing w:before="120"/>
        <w:ind w:left="1134" w:hanging="425"/>
        <w:jc w:val="both"/>
        <w:rPr>
          <w:sz w:val="28"/>
          <w:szCs w:val="28"/>
        </w:rPr>
      </w:pPr>
      <w:r w:rsidRPr="00F30D96">
        <w:rPr>
          <w:sz w:val="28"/>
          <w:szCs w:val="28"/>
        </w:rPr>
        <w:t xml:space="preserve">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w:t>
      </w:r>
      <w:r w:rsidRPr="00F30D96">
        <w:rPr>
          <w:sz w:val="28"/>
          <w:szCs w:val="28"/>
        </w:rPr>
        <w:lastRenderedPageBreak/>
        <w:t xml:space="preserve">обеспечение их участия в региональных, федеральных, международных фестивалях, выставках, ярмарках, и </w:t>
      </w:r>
      <w:proofErr w:type="spellStart"/>
      <w:r w:rsidRPr="00F30D96">
        <w:rPr>
          <w:sz w:val="28"/>
          <w:szCs w:val="28"/>
        </w:rPr>
        <w:t>т</w:t>
      </w:r>
      <w:proofErr w:type="gramStart"/>
      <w:r w:rsidRPr="00F30D96">
        <w:rPr>
          <w:sz w:val="28"/>
          <w:szCs w:val="28"/>
        </w:rPr>
        <w:t>.п</w:t>
      </w:r>
      <w:proofErr w:type="spellEnd"/>
      <w:proofErr w:type="gramEnd"/>
      <w:r w:rsidRPr="00F30D96">
        <w:rPr>
          <w:sz w:val="28"/>
          <w:szCs w:val="28"/>
        </w:rPr>
        <w:t xml:space="preserve"> в сумме 303,0 тыс.рублей или 100% от уточненных плановых ассигнований 303,0 тыс. рублей.</w:t>
      </w:r>
    </w:p>
    <w:p w:rsidR="008D73AC" w:rsidRPr="00167B4B" w:rsidRDefault="008D73AC" w:rsidP="008D73AC">
      <w:pPr>
        <w:pStyle w:val="31"/>
        <w:spacing w:before="120" w:after="0"/>
        <w:ind w:firstLine="702"/>
        <w:jc w:val="both"/>
        <w:rPr>
          <w:sz w:val="28"/>
          <w:szCs w:val="28"/>
        </w:rPr>
      </w:pPr>
      <w:r w:rsidRPr="00167B4B">
        <w:rPr>
          <w:sz w:val="28"/>
          <w:szCs w:val="28"/>
        </w:rPr>
        <w:t xml:space="preserve">Подпрограмма </w:t>
      </w:r>
      <w:r w:rsidR="0061761F">
        <w:rPr>
          <w:sz w:val="28"/>
          <w:szCs w:val="28"/>
        </w:rPr>
        <w:t xml:space="preserve"> </w:t>
      </w:r>
      <w:r w:rsidRPr="00167B4B">
        <w:rPr>
          <w:sz w:val="28"/>
          <w:szCs w:val="28"/>
        </w:rPr>
        <w:t>«</w:t>
      </w:r>
      <w:r>
        <w:rPr>
          <w:sz w:val="28"/>
          <w:szCs w:val="28"/>
        </w:rPr>
        <w:t>Развитие архивного дела в Абанском районе</w:t>
      </w:r>
      <w:r w:rsidRPr="00167B4B">
        <w:rPr>
          <w:sz w:val="28"/>
          <w:szCs w:val="28"/>
        </w:rPr>
        <w:t>»:</w:t>
      </w:r>
    </w:p>
    <w:p w:rsidR="008D73AC" w:rsidRPr="00167B4B" w:rsidRDefault="008D73AC" w:rsidP="008D73AC">
      <w:pPr>
        <w:pStyle w:val="a3"/>
        <w:keepNext/>
        <w:spacing w:before="120"/>
        <w:jc w:val="right"/>
      </w:pPr>
      <w:r>
        <w:t xml:space="preserve"> </w:t>
      </w:r>
      <w:r w:rsidRPr="00167B4B">
        <w:t xml:space="preserve">Таблица </w:t>
      </w:r>
      <w:r>
        <w:t>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716"/>
        <w:gridCol w:w="1844"/>
        <w:gridCol w:w="1764"/>
        <w:gridCol w:w="1422"/>
      </w:tblGrid>
      <w:tr w:rsidR="008D73AC" w:rsidRPr="00167B4B" w:rsidTr="00D63964">
        <w:trPr>
          <w:trHeight w:val="613"/>
          <w:tblHeader/>
        </w:trPr>
        <w:tc>
          <w:tcPr>
            <w:tcW w:w="291" w:type="pct"/>
            <w:vMerge w:val="restart"/>
            <w:shd w:val="clear" w:color="auto" w:fill="auto"/>
            <w:vAlign w:val="center"/>
          </w:tcPr>
          <w:p w:rsidR="008D73AC" w:rsidRPr="00167B4B" w:rsidRDefault="008D73AC" w:rsidP="002D1766">
            <w:pPr>
              <w:jc w:val="center"/>
              <w:rPr>
                <w:bCs/>
                <w:sz w:val="24"/>
                <w:szCs w:val="24"/>
              </w:rPr>
            </w:pPr>
            <w:r w:rsidRPr="00167B4B">
              <w:rPr>
                <w:bCs/>
                <w:sz w:val="24"/>
                <w:szCs w:val="24"/>
              </w:rPr>
              <w:t>№</w:t>
            </w:r>
          </w:p>
          <w:p w:rsidR="008D73AC" w:rsidRPr="00167B4B" w:rsidRDefault="008D73AC" w:rsidP="002D1766">
            <w:pPr>
              <w:jc w:val="center"/>
              <w:rPr>
                <w:bCs/>
                <w:sz w:val="24"/>
                <w:szCs w:val="24"/>
              </w:rPr>
            </w:pPr>
            <w:proofErr w:type="spellStart"/>
            <w:proofErr w:type="gramStart"/>
            <w:r w:rsidRPr="00167B4B">
              <w:rPr>
                <w:bCs/>
                <w:sz w:val="24"/>
                <w:szCs w:val="24"/>
              </w:rPr>
              <w:t>п</w:t>
            </w:r>
            <w:proofErr w:type="spellEnd"/>
            <w:proofErr w:type="gramEnd"/>
            <w:r w:rsidRPr="00167B4B">
              <w:rPr>
                <w:bCs/>
                <w:sz w:val="24"/>
                <w:szCs w:val="24"/>
              </w:rPr>
              <w:t>/</w:t>
            </w:r>
            <w:proofErr w:type="spellStart"/>
            <w:r w:rsidRPr="00167B4B">
              <w:rPr>
                <w:bCs/>
                <w:sz w:val="24"/>
                <w:szCs w:val="24"/>
              </w:rPr>
              <w:t>п</w:t>
            </w:r>
            <w:proofErr w:type="spellEnd"/>
          </w:p>
        </w:tc>
        <w:tc>
          <w:tcPr>
            <w:tcW w:w="2001" w:type="pct"/>
            <w:vMerge w:val="restart"/>
            <w:shd w:val="clear" w:color="auto" w:fill="auto"/>
            <w:vAlign w:val="center"/>
          </w:tcPr>
          <w:p w:rsidR="008D73AC" w:rsidRPr="00167B4B" w:rsidRDefault="008D73AC" w:rsidP="002D1766">
            <w:pPr>
              <w:jc w:val="center"/>
              <w:rPr>
                <w:bCs/>
                <w:sz w:val="24"/>
                <w:szCs w:val="24"/>
              </w:rPr>
            </w:pPr>
            <w:r w:rsidRPr="00167B4B">
              <w:rPr>
                <w:bCs/>
                <w:sz w:val="24"/>
                <w:szCs w:val="24"/>
              </w:rPr>
              <w:t>Наименование ГРБС</w:t>
            </w:r>
          </w:p>
        </w:tc>
        <w:tc>
          <w:tcPr>
            <w:tcW w:w="1943" w:type="pct"/>
            <w:gridSpan w:val="2"/>
            <w:shd w:val="clear" w:color="auto" w:fill="auto"/>
            <w:vAlign w:val="center"/>
          </w:tcPr>
          <w:p w:rsidR="008D73AC" w:rsidRPr="00167B4B" w:rsidRDefault="008D73AC" w:rsidP="002D1766">
            <w:pPr>
              <w:jc w:val="center"/>
              <w:rPr>
                <w:bCs/>
                <w:sz w:val="24"/>
                <w:szCs w:val="24"/>
              </w:rPr>
            </w:pPr>
            <w:r w:rsidRPr="00167B4B">
              <w:rPr>
                <w:bCs/>
                <w:sz w:val="24"/>
                <w:szCs w:val="24"/>
              </w:rPr>
              <w:t>Объем бюджетных ассигнований</w:t>
            </w:r>
          </w:p>
          <w:p w:rsidR="008D73AC" w:rsidRPr="00167B4B" w:rsidRDefault="008D73AC" w:rsidP="002D1766">
            <w:pPr>
              <w:jc w:val="center"/>
              <w:rPr>
                <w:bCs/>
                <w:sz w:val="24"/>
                <w:szCs w:val="24"/>
              </w:rPr>
            </w:pPr>
            <w:r w:rsidRPr="00167B4B">
              <w:rPr>
                <w:bCs/>
                <w:sz w:val="24"/>
                <w:szCs w:val="24"/>
              </w:rPr>
              <w:t>(тыс. рублей)</w:t>
            </w:r>
          </w:p>
        </w:tc>
        <w:tc>
          <w:tcPr>
            <w:tcW w:w="766" w:type="pct"/>
            <w:vMerge w:val="restart"/>
            <w:vAlign w:val="center"/>
          </w:tcPr>
          <w:p w:rsidR="008D73AC" w:rsidRPr="00167B4B" w:rsidRDefault="008D73AC" w:rsidP="002D1766">
            <w:pPr>
              <w:jc w:val="center"/>
              <w:rPr>
                <w:bCs/>
                <w:sz w:val="24"/>
                <w:szCs w:val="24"/>
              </w:rPr>
            </w:pPr>
            <w:r w:rsidRPr="00167B4B">
              <w:rPr>
                <w:bCs/>
                <w:sz w:val="24"/>
                <w:szCs w:val="24"/>
              </w:rPr>
              <w:t>Процент исполнения</w:t>
            </w:r>
          </w:p>
        </w:tc>
      </w:tr>
      <w:tr w:rsidR="008D73AC" w:rsidRPr="00167B4B" w:rsidTr="00D63964">
        <w:trPr>
          <w:trHeight w:val="554"/>
          <w:tblHeader/>
        </w:trPr>
        <w:tc>
          <w:tcPr>
            <w:tcW w:w="291" w:type="pct"/>
            <w:vMerge/>
            <w:shd w:val="clear" w:color="auto" w:fill="auto"/>
          </w:tcPr>
          <w:p w:rsidR="008D73AC" w:rsidRPr="00167B4B" w:rsidRDefault="008D73AC" w:rsidP="002D1766">
            <w:pPr>
              <w:jc w:val="center"/>
              <w:rPr>
                <w:bCs/>
                <w:sz w:val="24"/>
                <w:szCs w:val="24"/>
              </w:rPr>
            </w:pPr>
          </w:p>
        </w:tc>
        <w:tc>
          <w:tcPr>
            <w:tcW w:w="2001" w:type="pct"/>
            <w:vMerge/>
            <w:shd w:val="clear" w:color="auto" w:fill="auto"/>
          </w:tcPr>
          <w:p w:rsidR="008D73AC" w:rsidRPr="00167B4B" w:rsidRDefault="008D73AC" w:rsidP="002D1766">
            <w:pPr>
              <w:jc w:val="center"/>
              <w:rPr>
                <w:bCs/>
                <w:sz w:val="24"/>
                <w:szCs w:val="24"/>
              </w:rPr>
            </w:pPr>
          </w:p>
        </w:tc>
        <w:tc>
          <w:tcPr>
            <w:tcW w:w="993" w:type="pct"/>
            <w:shd w:val="clear" w:color="auto" w:fill="auto"/>
            <w:vAlign w:val="center"/>
          </w:tcPr>
          <w:p w:rsidR="008D73AC" w:rsidRPr="00167B4B" w:rsidRDefault="008D73AC" w:rsidP="002D1766">
            <w:pPr>
              <w:jc w:val="center"/>
              <w:rPr>
                <w:bCs/>
                <w:sz w:val="24"/>
                <w:szCs w:val="24"/>
              </w:rPr>
            </w:pPr>
            <w:r w:rsidRPr="00167B4B">
              <w:rPr>
                <w:bCs/>
                <w:sz w:val="24"/>
                <w:szCs w:val="24"/>
              </w:rPr>
              <w:t>уточненный план</w:t>
            </w:r>
          </w:p>
        </w:tc>
        <w:tc>
          <w:tcPr>
            <w:tcW w:w="950" w:type="pct"/>
            <w:shd w:val="clear" w:color="auto" w:fill="auto"/>
            <w:vAlign w:val="center"/>
          </w:tcPr>
          <w:p w:rsidR="008D73AC" w:rsidRPr="00167B4B" w:rsidRDefault="008D73AC" w:rsidP="002D1766">
            <w:pPr>
              <w:jc w:val="center"/>
              <w:rPr>
                <w:bCs/>
                <w:sz w:val="24"/>
                <w:szCs w:val="24"/>
              </w:rPr>
            </w:pPr>
            <w:r w:rsidRPr="00167B4B">
              <w:rPr>
                <w:bCs/>
                <w:sz w:val="24"/>
                <w:szCs w:val="24"/>
              </w:rPr>
              <w:t>факт</w:t>
            </w:r>
          </w:p>
        </w:tc>
        <w:tc>
          <w:tcPr>
            <w:tcW w:w="766" w:type="pct"/>
            <w:vMerge/>
          </w:tcPr>
          <w:p w:rsidR="008D73AC" w:rsidRPr="00167B4B" w:rsidRDefault="008D73AC" w:rsidP="002D1766">
            <w:pPr>
              <w:jc w:val="center"/>
              <w:rPr>
                <w:bCs/>
                <w:sz w:val="24"/>
                <w:szCs w:val="24"/>
              </w:rPr>
            </w:pPr>
          </w:p>
        </w:tc>
      </w:tr>
      <w:tr w:rsidR="008D73AC" w:rsidRPr="00167B4B" w:rsidTr="00D63964">
        <w:trPr>
          <w:trHeight w:val="234"/>
        </w:trPr>
        <w:tc>
          <w:tcPr>
            <w:tcW w:w="291" w:type="pct"/>
            <w:shd w:val="clear" w:color="auto" w:fill="auto"/>
            <w:vAlign w:val="center"/>
          </w:tcPr>
          <w:p w:rsidR="008D73AC" w:rsidRPr="00167B4B" w:rsidRDefault="008D73AC" w:rsidP="002D1766">
            <w:pPr>
              <w:jc w:val="center"/>
              <w:rPr>
                <w:bCs/>
                <w:sz w:val="22"/>
                <w:szCs w:val="22"/>
              </w:rPr>
            </w:pPr>
            <w:r w:rsidRPr="00167B4B">
              <w:rPr>
                <w:bCs/>
                <w:sz w:val="22"/>
                <w:szCs w:val="22"/>
              </w:rPr>
              <w:t>1</w:t>
            </w:r>
          </w:p>
        </w:tc>
        <w:tc>
          <w:tcPr>
            <w:tcW w:w="2001" w:type="pct"/>
            <w:shd w:val="clear" w:color="auto" w:fill="auto"/>
            <w:vAlign w:val="center"/>
          </w:tcPr>
          <w:p w:rsidR="008D73AC" w:rsidRPr="00167B4B" w:rsidRDefault="008D73AC" w:rsidP="002D1766">
            <w:pPr>
              <w:jc w:val="center"/>
              <w:rPr>
                <w:bCs/>
                <w:sz w:val="22"/>
                <w:szCs w:val="22"/>
              </w:rPr>
            </w:pPr>
            <w:r w:rsidRPr="00167B4B">
              <w:rPr>
                <w:bCs/>
                <w:sz w:val="22"/>
                <w:szCs w:val="22"/>
              </w:rPr>
              <w:t>2</w:t>
            </w:r>
          </w:p>
        </w:tc>
        <w:tc>
          <w:tcPr>
            <w:tcW w:w="993" w:type="pct"/>
            <w:shd w:val="clear" w:color="auto" w:fill="auto"/>
            <w:vAlign w:val="center"/>
          </w:tcPr>
          <w:p w:rsidR="008D73AC" w:rsidRPr="00167B4B" w:rsidRDefault="008D73AC" w:rsidP="002D1766">
            <w:pPr>
              <w:jc w:val="center"/>
              <w:rPr>
                <w:bCs/>
                <w:sz w:val="22"/>
                <w:szCs w:val="22"/>
              </w:rPr>
            </w:pPr>
            <w:r w:rsidRPr="00167B4B">
              <w:rPr>
                <w:bCs/>
                <w:sz w:val="22"/>
                <w:szCs w:val="22"/>
              </w:rPr>
              <w:t>3</w:t>
            </w:r>
          </w:p>
        </w:tc>
        <w:tc>
          <w:tcPr>
            <w:tcW w:w="950" w:type="pct"/>
            <w:shd w:val="clear" w:color="auto" w:fill="auto"/>
            <w:vAlign w:val="center"/>
          </w:tcPr>
          <w:p w:rsidR="008D73AC" w:rsidRPr="00167B4B" w:rsidRDefault="008D73AC" w:rsidP="002D1766">
            <w:pPr>
              <w:jc w:val="center"/>
              <w:rPr>
                <w:bCs/>
                <w:sz w:val="22"/>
                <w:szCs w:val="22"/>
              </w:rPr>
            </w:pPr>
            <w:r w:rsidRPr="00167B4B">
              <w:rPr>
                <w:bCs/>
                <w:sz w:val="22"/>
                <w:szCs w:val="22"/>
              </w:rPr>
              <w:t>4</w:t>
            </w:r>
          </w:p>
        </w:tc>
        <w:tc>
          <w:tcPr>
            <w:tcW w:w="766" w:type="pct"/>
            <w:vAlign w:val="center"/>
          </w:tcPr>
          <w:p w:rsidR="008D73AC" w:rsidRPr="00167B4B" w:rsidRDefault="008D73AC" w:rsidP="002D1766">
            <w:pPr>
              <w:jc w:val="center"/>
              <w:rPr>
                <w:bCs/>
                <w:sz w:val="22"/>
                <w:szCs w:val="22"/>
              </w:rPr>
            </w:pPr>
            <w:r w:rsidRPr="00167B4B">
              <w:rPr>
                <w:bCs/>
                <w:sz w:val="22"/>
                <w:szCs w:val="22"/>
              </w:rPr>
              <w:t>5</w:t>
            </w:r>
          </w:p>
        </w:tc>
      </w:tr>
      <w:tr w:rsidR="008D73AC" w:rsidRPr="00167B4B" w:rsidTr="00D63964">
        <w:trPr>
          <w:trHeight w:val="554"/>
        </w:trPr>
        <w:tc>
          <w:tcPr>
            <w:tcW w:w="291" w:type="pct"/>
            <w:shd w:val="clear" w:color="auto" w:fill="auto"/>
            <w:vAlign w:val="center"/>
          </w:tcPr>
          <w:p w:rsidR="008D73AC" w:rsidRPr="00167B4B" w:rsidRDefault="008D73AC" w:rsidP="002D1766">
            <w:pPr>
              <w:jc w:val="center"/>
              <w:rPr>
                <w:sz w:val="24"/>
              </w:rPr>
            </w:pPr>
            <w:r w:rsidRPr="00167B4B">
              <w:rPr>
                <w:sz w:val="24"/>
              </w:rPr>
              <w:t>1</w:t>
            </w:r>
          </w:p>
        </w:tc>
        <w:tc>
          <w:tcPr>
            <w:tcW w:w="2001" w:type="pct"/>
            <w:shd w:val="clear" w:color="auto" w:fill="auto"/>
            <w:vAlign w:val="center"/>
          </w:tcPr>
          <w:p w:rsidR="008D73AC" w:rsidRPr="00167B4B" w:rsidRDefault="008D73AC" w:rsidP="002D1766">
            <w:pPr>
              <w:rPr>
                <w:sz w:val="24"/>
              </w:rPr>
            </w:pPr>
            <w:r>
              <w:rPr>
                <w:sz w:val="24"/>
              </w:rPr>
              <w:t>отдел культуры, по делам молодежи и спорта</w:t>
            </w:r>
          </w:p>
        </w:tc>
        <w:tc>
          <w:tcPr>
            <w:tcW w:w="993" w:type="pct"/>
            <w:shd w:val="clear" w:color="auto" w:fill="auto"/>
            <w:vAlign w:val="center"/>
          </w:tcPr>
          <w:p w:rsidR="008D73AC" w:rsidRPr="00167B4B" w:rsidRDefault="00F30D96" w:rsidP="002D1766">
            <w:pPr>
              <w:jc w:val="center"/>
              <w:rPr>
                <w:rFonts w:eastAsia="Calibri"/>
                <w:sz w:val="24"/>
                <w:szCs w:val="24"/>
              </w:rPr>
            </w:pPr>
            <w:r>
              <w:rPr>
                <w:rFonts w:eastAsia="Calibri"/>
                <w:sz w:val="24"/>
                <w:szCs w:val="24"/>
              </w:rPr>
              <w:t>1 154,9</w:t>
            </w:r>
          </w:p>
        </w:tc>
        <w:tc>
          <w:tcPr>
            <w:tcW w:w="950" w:type="pct"/>
            <w:shd w:val="clear" w:color="auto" w:fill="auto"/>
            <w:vAlign w:val="center"/>
          </w:tcPr>
          <w:p w:rsidR="008D73AC" w:rsidRPr="008D73AC" w:rsidRDefault="00F30D96" w:rsidP="002D1766">
            <w:pPr>
              <w:jc w:val="center"/>
              <w:rPr>
                <w:rFonts w:eastAsia="Calibri"/>
                <w:sz w:val="24"/>
                <w:szCs w:val="24"/>
              </w:rPr>
            </w:pPr>
            <w:r>
              <w:rPr>
                <w:rFonts w:eastAsia="Calibri"/>
                <w:sz w:val="24"/>
                <w:szCs w:val="24"/>
              </w:rPr>
              <w:t>1 154,3</w:t>
            </w:r>
          </w:p>
        </w:tc>
        <w:tc>
          <w:tcPr>
            <w:tcW w:w="766" w:type="pct"/>
            <w:vAlign w:val="center"/>
          </w:tcPr>
          <w:p w:rsidR="008D73AC" w:rsidRPr="00167B4B" w:rsidRDefault="00F30D96" w:rsidP="002D1766">
            <w:pPr>
              <w:jc w:val="center"/>
              <w:rPr>
                <w:rFonts w:eastAsia="Calibri"/>
                <w:sz w:val="24"/>
                <w:szCs w:val="24"/>
              </w:rPr>
            </w:pPr>
            <w:r>
              <w:rPr>
                <w:rFonts w:eastAsia="Calibri"/>
                <w:sz w:val="24"/>
                <w:szCs w:val="24"/>
              </w:rPr>
              <w:t>99,9</w:t>
            </w:r>
          </w:p>
        </w:tc>
      </w:tr>
      <w:tr w:rsidR="00F30D96" w:rsidRPr="00167B4B" w:rsidTr="00D63964">
        <w:trPr>
          <w:trHeight w:val="269"/>
        </w:trPr>
        <w:tc>
          <w:tcPr>
            <w:tcW w:w="291" w:type="pct"/>
            <w:shd w:val="clear" w:color="auto" w:fill="auto"/>
            <w:vAlign w:val="center"/>
          </w:tcPr>
          <w:p w:rsidR="00F30D96" w:rsidRPr="00167B4B" w:rsidRDefault="00F30D96" w:rsidP="002D1766">
            <w:pPr>
              <w:jc w:val="center"/>
              <w:rPr>
                <w:sz w:val="24"/>
              </w:rPr>
            </w:pPr>
          </w:p>
        </w:tc>
        <w:tc>
          <w:tcPr>
            <w:tcW w:w="2001" w:type="pct"/>
            <w:shd w:val="clear" w:color="auto" w:fill="auto"/>
            <w:vAlign w:val="center"/>
          </w:tcPr>
          <w:p w:rsidR="00F30D96" w:rsidRPr="00167B4B" w:rsidRDefault="00F30D96" w:rsidP="002D1766">
            <w:pPr>
              <w:rPr>
                <w:sz w:val="24"/>
              </w:rPr>
            </w:pPr>
            <w:r w:rsidRPr="00167B4B">
              <w:rPr>
                <w:sz w:val="24"/>
              </w:rPr>
              <w:t>Всего</w:t>
            </w:r>
          </w:p>
        </w:tc>
        <w:tc>
          <w:tcPr>
            <w:tcW w:w="993" w:type="pct"/>
            <w:shd w:val="clear" w:color="auto" w:fill="auto"/>
            <w:vAlign w:val="center"/>
          </w:tcPr>
          <w:p w:rsidR="00F30D96" w:rsidRPr="00167B4B" w:rsidRDefault="00F30D96" w:rsidP="00A24B20">
            <w:pPr>
              <w:jc w:val="center"/>
              <w:rPr>
                <w:rFonts w:eastAsia="Calibri"/>
                <w:sz w:val="24"/>
                <w:szCs w:val="24"/>
              </w:rPr>
            </w:pPr>
            <w:r>
              <w:rPr>
                <w:rFonts w:eastAsia="Calibri"/>
                <w:sz w:val="24"/>
                <w:szCs w:val="24"/>
              </w:rPr>
              <w:t>1 154,9</w:t>
            </w:r>
          </w:p>
        </w:tc>
        <w:tc>
          <w:tcPr>
            <w:tcW w:w="950" w:type="pct"/>
            <w:shd w:val="clear" w:color="auto" w:fill="auto"/>
            <w:vAlign w:val="center"/>
          </w:tcPr>
          <w:p w:rsidR="00F30D96" w:rsidRPr="008D73AC" w:rsidRDefault="00F30D96" w:rsidP="00A24B20">
            <w:pPr>
              <w:jc w:val="center"/>
              <w:rPr>
                <w:rFonts w:eastAsia="Calibri"/>
                <w:sz w:val="24"/>
                <w:szCs w:val="24"/>
              </w:rPr>
            </w:pPr>
            <w:r>
              <w:rPr>
                <w:rFonts w:eastAsia="Calibri"/>
                <w:sz w:val="24"/>
                <w:szCs w:val="24"/>
              </w:rPr>
              <w:t>1 154,3</w:t>
            </w:r>
          </w:p>
        </w:tc>
        <w:tc>
          <w:tcPr>
            <w:tcW w:w="766" w:type="pct"/>
            <w:vAlign w:val="center"/>
          </w:tcPr>
          <w:p w:rsidR="00F30D96" w:rsidRPr="00167B4B" w:rsidRDefault="00F30D96" w:rsidP="002D1766">
            <w:pPr>
              <w:jc w:val="center"/>
              <w:rPr>
                <w:rFonts w:eastAsia="Calibri"/>
                <w:sz w:val="24"/>
                <w:szCs w:val="24"/>
              </w:rPr>
            </w:pPr>
            <w:r>
              <w:rPr>
                <w:rFonts w:eastAsia="Calibri"/>
                <w:sz w:val="24"/>
                <w:szCs w:val="24"/>
              </w:rPr>
              <w:t>99,9</w:t>
            </w:r>
          </w:p>
        </w:tc>
      </w:tr>
    </w:tbl>
    <w:p w:rsidR="008D73AC" w:rsidRPr="00167B4B" w:rsidRDefault="008D73AC" w:rsidP="008D73AC">
      <w:pPr>
        <w:pStyle w:val="31"/>
        <w:spacing w:before="120" w:after="0"/>
        <w:ind w:firstLine="702"/>
        <w:jc w:val="both"/>
        <w:rPr>
          <w:sz w:val="28"/>
          <w:szCs w:val="28"/>
        </w:rPr>
      </w:pPr>
      <w:r w:rsidRPr="00167B4B">
        <w:rPr>
          <w:sz w:val="28"/>
          <w:szCs w:val="28"/>
        </w:rPr>
        <w:t>При реализации данной подпрограммы были достигнуты следующие показатели:</w:t>
      </w:r>
    </w:p>
    <w:p w:rsidR="008D73AC" w:rsidRPr="00167B4B" w:rsidRDefault="008D73AC" w:rsidP="008D73AC">
      <w:pPr>
        <w:pStyle w:val="a3"/>
        <w:keepNext/>
        <w:spacing w:before="120"/>
        <w:jc w:val="right"/>
      </w:pPr>
      <w:r>
        <w:t xml:space="preserve"> </w:t>
      </w:r>
      <w:r w:rsidRPr="00167B4B">
        <w:t xml:space="preserve">Таблица </w:t>
      </w:r>
      <w: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4660"/>
        <w:gridCol w:w="1317"/>
        <w:gridCol w:w="1451"/>
        <w:gridCol w:w="1318"/>
      </w:tblGrid>
      <w:tr w:rsidR="008D73AC" w:rsidRPr="008D73AC" w:rsidTr="0002104F">
        <w:trPr>
          <w:tblHeader/>
        </w:trPr>
        <w:tc>
          <w:tcPr>
            <w:tcW w:w="272" w:type="pct"/>
            <w:vAlign w:val="center"/>
          </w:tcPr>
          <w:p w:rsidR="008D73AC" w:rsidRPr="008D73AC" w:rsidRDefault="008D73AC" w:rsidP="002D1766">
            <w:pPr>
              <w:jc w:val="center"/>
              <w:rPr>
                <w:sz w:val="24"/>
                <w:szCs w:val="24"/>
              </w:rPr>
            </w:pPr>
            <w:r w:rsidRPr="008D73AC">
              <w:rPr>
                <w:sz w:val="24"/>
                <w:szCs w:val="24"/>
              </w:rPr>
              <w:t>№</w:t>
            </w:r>
          </w:p>
          <w:p w:rsidR="008D73AC" w:rsidRPr="008D73AC" w:rsidRDefault="008D73AC" w:rsidP="002D1766">
            <w:pPr>
              <w:jc w:val="center"/>
              <w:rPr>
                <w:sz w:val="24"/>
                <w:szCs w:val="24"/>
              </w:rPr>
            </w:pPr>
            <w:proofErr w:type="spellStart"/>
            <w:proofErr w:type="gramStart"/>
            <w:r w:rsidRPr="008D73AC">
              <w:rPr>
                <w:sz w:val="24"/>
                <w:szCs w:val="24"/>
              </w:rPr>
              <w:t>п</w:t>
            </w:r>
            <w:proofErr w:type="spellEnd"/>
            <w:proofErr w:type="gramEnd"/>
            <w:r w:rsidRPr="008D73AC">
              <w:rPr>
                <w:sz w:val="24"/>
                <w:szCs w:val="24"/>
              </w:rPr>
              <w:t>/</w:t>
            </w:r>
            <w:proofErr w:type="spellStart"/>
            <w:r w:rsidRPr="008D73AC">
              <w:rPr>
                <w:sz w:val="24"/>
                <w:szCs w:val="24"/>
              </w:rPr>
              <w:t>п</w:t>
            </w:r>
            <w:proofErr w:type="spellEnd"/>
          </w:p>
        </w:tc>
        <w:tc>
          <w:tcPr>
            <w:tcW w:w="2514" w:type="pct"/>
            <w:shd w:val="clear" w:color="auto" w:fill="auto"/>
            <w:vAlign w:val="center"/>
          </w:tcPr>
          <w:p w:rsidR="008D73AC" w:rsidRPr="008D73AC" w:rsidRDefault="008D73AC" w:rsidP="002D1766">
            <w:pPr>
              <w:ind w:right="-144"/>
              <w:jc w:val="center"/>
              <w:rPr>
                <w:sz w:val="24"/>
                <w:szCs w:val="24"/>
              </w:rPr>
            </w:pPr>
            <w:r w:rsidRPr="008D73AC">
              <w:rPr>
                <w:sz w:val="24"/>
                <w:szCs w:val="24"/>
              </w:rPr>
              <w:t>Показатели</w:t>
            </w:r>
          </w:p>
        </w:tc>
        <w:tc>
          <w:tcPr>
            <w:tcW w:w="714" w:type="pct"/>
            <w:shd w:val="clear" w:color="auto" w:fill="auto"/>
            <w:vAlign w:val="center"/>
          </w:tcPr>
          <w:p w:rsidR="008D73AC" w:rsidRPr="008D73AC" w:rsidRDefault="008D73AC" w:rsidP="002D1766">
            <w:pPr>
              <w:ind w:left="-108" w:right="-87"/>
              <w:jc w:val="center"/>
              <w:rPr>
                <w:sz w:val="24"/>
                <w:szCs w:val="24"/>
              </w:rPr>
            </w:pPr>
            <w:r w:rsidRPr="008D73AC">
              <w:rPr>
                <w:sz w:val="24"/>
                <w:szCs w:val="24"/>
              </w:rPr>
              <w:t>Единица измерения</w:t>
            </w:r>
          </w:p>
        </w:tc>
        <w:tc>
          <w:tcPr>
            <w:tcW w:w="786" w:type="pct"/>
            <w:shd w:val="clear" w:color="auto" w:fill="auto"/>
            <w:vAlign w:val="center"/>
          </w:tcPr>
          <w:p w:rsidR="008D73AC" w:rsidRPr="008D73AC" w:rsidRDefault="008D73AC" w:rsidP="002D1766">
            <w:pPr>
              <w:ind w:left="-108" w:right="-87"/>
              <w:jc w:val="center"/>
              <w:rPr>
                <w:sz w:val="24"/>
                <w:szCs w:val="24"/>
              </w:rPr>
            </w:pPr>
            <w:r w:rsidRPr="008D73AC">
              <w:rPr>
                <w:sz w:val="24"/>
                <w:szCs w:val="24"/>
              </w:rPr>
              <w:t>Уточненный план</w:t>
            </w:r>
          </w:p>
        </w:tc>
        <w:tc>
          <w:tcPr>
            <w:tcW w:w="715" w:type="pct"/>
            <w:tcBorders>
              <w:bottom w:val="single" w:sz="4" w:space="0" w:color="auto"/>
            </w:tcBorders>
            <w:shd w:val="clear" w:color="auto" w:fill="auto"/>
            <w:vAlign w:val="center"/>
          </w:tcPr>
          <w:p w:rsidR="008D73AC" w:rsidRPr="008D73AC" w:rsidRDefault="008D73AC" w:rsidP="002D1766">
            <w:pPr>
              <w:ind w:left="-108" w:right="-87"/>
              <w:jc w:val="center"/>
              <w:rPr>
                <w:sz w:val="24"/>
                <w:szCs w:val="24"/>
              </w:rPr>
            </w:pPr>
            <w:r w:rsidRPr="008D73AC">
              <w:rPr>
                <w:sz w:val="24"/>
                <w:szCs w:val="24"/>
              </w:rPr>
              <w:t>Факт</w:t>
            </w:r>
          </w:p>
        </w:tc>
      </w:tr>
      <w:tr w:rsidR="008D73AC" w:rsidRPr="008D73AC" w:rsidTr="0002104F">
        <w:trPr>
          <w:tblHeader/>
        </w:trPr>
        <w:tc>
          <w:tcPr>
            <w:tcW w:w="272" w:type="pct"/>
            <w:vAlign w:val="center"/>
          </w:tcPr>
          <w:p w:rsidR="008D73AC" w:rsidRPr="008D73AC" w:rsidRDefault="008D73AC" w:rsidP="002D1766">
            <w:pPr>
              <w:jc w:val="center"/>
              <w:rPr>
                <w:sz w:val="24"/>
                <w:szCs w:val="24"/>
              </w:rPr>
            </w:pPr>
            <w:r w:rsidRPr="008D73AC">
              <w:rPr>
                <w:sz w:val="24"/>
                <w:szCs w:val="24"/>
              </w:rPr>
              <w:t>1</w:t>
            </w:r>
          </w:p>
        </w:tc>
        <w:tc>
          <w:tcPr>
            <w:tcW w:w="2514" w:type="pct"/>
            <w:shd w:val="clear" w:color="auto" w:fill="auto"/>
          </w:tcPr>
          <w:p w:rsidR="008D73AC" w:rsidRPr="008D73AC" w:rsidRDefault="008D73AC" w:rsidP="002D1766">
            <w:pPr>
              <w:jc w:val="center"/>
              <w:rPr>
                <w:sz w:val="24"/>
                <w:szCs w:val="24"/>
              </w:rPr>
            </w:pPr>
            <w:r w:rsidRPr="008D73AC">
              <w:rPr>
                <w:sz w:val="24"/>
                <w:szCs w:val="24"/>
              </w:rPr>
              <w:t>2</w:t>
            </w:r>
          </w:p>
        </w:tc>
        <w:tc>
          <w:tcPr>
            <w:tcW w:w="714" w:type="pct"/>
            <w:shd w:val="clear" w:color="auto" w:fill="auto"/>
            <w:vAlign w:val="center"/>
          </w:tcPr>
          <w:p w:rsidR="008D73AC" w:rsidRPr="008D73AC" w:rsidRDefault="008D73AC" w:rsidP="002D1766">
            <w:pPr>
              <w:jc w:val="center"/>
              <w:rPr>
                <w:sz w:val="24"/>
                <w:szCs w:val="24"/>
              </w:rPr>
            </w:pPr>
            <w:r w:rsidRPr="008D73AC">
              <w:rPr>
                <w:sz w:val="24"/>
                <w:szCs w:val="24"/>
              </w:rPr>
              <w:t>3</w:t>
            </w:r>
          </w:p>
        </w:tc>
        <w:tc>
          <w:tcPr>
            <w:tcW w:w="786" w:type="pct"/>
            <w:shd w:val="clear" w:color="auto" w:fill="auto"/>
            <w:vAlign w:val="center"/>
          </w:tcPr>
          <w:p w:rsidR="008D73AC" w:rsidRPr="008D73AC" w:rsidRDefault="008D73AC" w:rsidP="002D1766">
            <w:pPr>
              <w:jc w:val="center"/>
              <w:rPr>
                <w:sz w:val="24"/>
                <w:szCs w:val="24"/>
              </w:rPr>
            </w:pPr>
            <w:r w:rsidRPr="008D73AC">
              <w:rPr>
                <w:sz w:val="24"/>
                <w:szCs w:val="24"/>
              </w:rPr>
              <w:t>4</w:t>
            </w:r>
          </w:p>
        </w:tc>
        <w:tc>
          <w:tcPr>
            <w:tcW w:w="715" w:type="pct"/>
            <w:shd w:val="clear" w:color="auto" w:fill="auto"/>
            <w:vAlign w:val="center"/>
          </w:tcPr>
          <w:p w:rsidR="008D73AC" w:rsidRPr="008D73AC" w:rsidRDefault="008D73AC" w:rsidP="002D1766">
            <w:pPr>
              <w:jc w:val="center"/>
              <w:rPr>
                <w:sz w:val="24"/>
                <w:szCs w:val="24"/>
              </w:rPr>
            </w:pPr>
            <w:r w:rsidRPr="008D73AC">
              <w:rPr>
                <w:sz w:val="24"/>
                <w:szCs w:val="24"/>
              </w:rPr>
              <w:t>5</w:t>
            </w:r>
          </w:p>
        </w:tc>
      </w:tr>
      <w:tr w:rsidR="008D73AC" w:rsidRPr="008D73AC" w:rsidTr="0002104F">
        <w:tc>
          <w:tcPr>
            <w:tcW w:w="272" w:type="pct"/>
            <w:vAlign w:val="center"/>
          </w:tcPr>
          <w:p w:rsidR="008D73AC" w:rsidRPr="008D73AC" w:rsidRDefault="008D73AC" w:rsidP="002D1766">
            <w:pPr>
              <w:jc w:val="center"/>
              <w:rPr>
                <w:sz w:val="24"/>
                <w:szCs w:val="24"/>
              </w:rPr>
            </w:pPr>
            <w:r w:rsidRPr="008D73AC">
              <w:rPr>
                <w:sz w:val="24"/>
                <w:szCs w:val="24"/>
              </w:rPr>
              <w:t>1</w:t>
            </w:r>
          </w:p>
        </w:tc>
        <w:tc>
          <w:tcPr>
            <w:tcW w:w="2514" w:type="pct"/>
            <w:shd w:val="clear" w:color="auto" w:fill="auto"/>
          </w:tcPr>
          <w:p w:rsidR="008D73AC" w:rsidRPr="008D73AC" w:rsidRDefault="008D73AC" w:rsidP="002D1766">
            <w:pPr>
              <w:jc w:val="both"/>
              <w:rPr>
                <w:sz w:val="24"/>
                <w:szCs w:val="24"/>
              </w:rPr>
            </w:pPr>
            <w:r w:rsidRPr="008D73AC">
              <w:rPr>
                <w:sz w:val="24"/>
                <w:szCs w:val="24"/>
              </w:rPr>
              <w:t xml:space="preserve">Доля архивных документов хранящихся в нормативных условиях, в общем объеме архивных документов районного архива </w:t>
            </w:r>
          </w:p>
        </w:tc>
        <w:tc>
          <w:tcPr>
            <w:tcW w:w="714" w:type="pct"/>
            <w:shd w:val="clear" w:color="auto" w:fill="auto"/>
            <w:vAlign w:val="center"/>
          </w:tcPr>
          <w:p w:rsidR="008D73AC" w:rsidRPr="008D73AC" w:rsidRDefault="008D73AC" w:rsidP="002D1766">
            <w:pPr>
              <w:jc w:val="center"/>
              <w:rPr>
                <w:sz w:val="24"/>
                <w:szCs w:val="24"/>
              </w:rPr>
            </w:pPr>
            <w:r w:rsidRPr="008D73AC">
              <w:rPr>
                <w:sz w:val="24"/>
                <w:szCs w:val="24"/>
              </w:rPr>
              <w:t>процент</w:t>
            </w:r>
          </w:p>
        </w:tc>
        <w:tc>
          <w:tcPr>
            <w:tcW w:w="786" w:type="pct"/>
            <w:shd w:val="clear" w:color="auto" w:fill="auto"/>
            <w:vAlign w:val="center"/>
          </w:tcPr>
          <w:p w:rsidR="008D73AC" w:rsidRPr="008D73AC" w:rsidRDefault="008D73AC" w:rsidP="002D1766">
            <w:pPr>
              <w:jc w:val="center"/>
              <w:rPr>
                <w:sz w:val="24"/>
                <w:szCs w:val="24"/>
              </w:rPr>
            </w:pPr>
            <w:r w:rsidRPr="008D73AC">
              <w:rPr>
                <w:sz w:val="24"/>
                <w:szCs w:val="24"/>
              </w:rPr>
              <w:t>90</w:t>
            </w:r>
          </w:p>
        </w:tc>
        <w:tc>
          <w:tcPr>
            <w:tcW w:w="715" w:type="pct"/>
            <w:shd w:val="clear" w:color="auto" w:fill="auto"/>
            <w:vAlign w:val="center"/>
          </w:tcPr>
          <w:p w:rsidR="008D73AC" w:rsidRPr="008D73AC" w:rsidRDefault="008D73AC" w:rsidP="002D1766">
            <w:pPr>
              <w:jc w:val="center"/>
              <w:rPr>
                <w:sz w:val="24"/>
                <w:szCs w:val="24"/>
              </w:rPr>
            </w:pPr>
            <w:r w:rsidRPr="008D73AC">
              <w:rPr>
                <w:sz w:val="24"/>
                <w:szCs w:val="24"/>
              </w:rPr>
              <w:t>90</w:t>
            </w:r>
          </w:p>
        </w:tc>
      </w:tr>
      <w:tr w:rsidR="008D73AC" w:rsidRPr="008D73AC" w:rsidTr="0002104F">
        <w:tc>
          <w:tcPr>
            <w:tcW w:w="272" w:type="pct"/>
            <w:vAlign w:val="center"/>
          </w:tcPr>
          <w:p w:rsidR="008D73AC" w:rsidRPr="008D73AC" w:rsidRDefault="008D73AC" w:rsidP="002D1766">
            <w:pPr>
              <w:jc w:val="center"/>
              <w:rPr>
                <w:sz w:val="24"/>
                <w:szCs w:val="24"/>
              </w:rPr>
            </w:pPr>
            <w:r w:rsidRPr="008D73AC">
              <w:rPr>
                <w:sz w:val="24"/>
                <w:szCs w:val="24"/>
              </w:rPr>
              <w:t>2</w:t>
            </w:r>
          </w:p>
        </w:tc>
        <w:tc>
          <w:tcPr>
            <w:tcW w:w="2514" w:type="pct"/>
            <w:shd w:val="clear" w:color="auto" w:fill="auto"/>
          </w:tcPr>
          <w:p w:rsidR="008D73AC" w:rsidRPr="008D73AC" w:rsidRDefault="008D73AC" w:rsidP="002D1766">
            <w:pPr>
              <w:jc w:val="both"/>
              <w:rPr>
                <w:sz w:val="24"/>
                <w:szCs w:val="24"/>
              </w:rPr>
            </w:pPr>
            <w:r w:rsidRPr="008D73AC">
              <w:rPr>
                <w:sz w:val="24"/>
                <w:szCs w:val="24"/>
              </w:rPr>
              <w:t>Доля оцифрованных заголовков единиц хранения (</w:t>
            </w:r>
            <w:proofErr w:type="spellStart"/>
            <w:r w:rsidRPr="008D73AC">
              <w:rPr>
                <w:sz w:val="24"/>
                <w:szCs w:val="24"/>
              </w:rPr>
              <w:t>далее-дела</w:t>
            </w:r>
            <w:proofErr w:type="spellEnd"/>
            <w:r w:rsidRPr="008D73AC">
              <w:rPr>
                <w:sz w:val="24"/>
                <w:szCs w:val="24"/>
              </w:rPr>
              <w:t>),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w:t>
            </w:r>
          </w:p>
        </w:tc>
        <w:tc>
          <w:tcPr>
            <w:tcW w:w="714" w:type="pct"/>
            <w:shd w:val="clear" w:color="auto" w:fill="auto"/>
            <w:vAlign w:val="center"/>
          </w:tcPr>
          <w:p w:rsidR="008D73AC" w:rsidRPr="008D73AC" w:rsidRDefault="008D73AC" w:rsidP="002D1766">
            <w:pPr>
              <w:jc w:val="center"/>
              <w:rPr>
                <w:sz w:val="24"/>
                <w:szCs w:val="24"/>
              </w:rPr>
            </w:pPr>
            <w:r w:rsidRPr="008D73AC">
              <w:rPr>
                <w:sz w:val="24"/>
                <w:szCs w:val="24"/>
              </w:rPr>
              <w:t>процент</w:t>
            </w:r>
          </w:p>
        </w:tc>
        <w:tc>
          <w:tcPr>
            <w:tcW w:w="786" w:type="pct"/>
            <w:shd w:val="clear" w:color="auto" w:fill="auto"/>
            <w:vAlign w:val="center"/>
          </w:tcPr>
          <w:p w:rsidR="008D73AC" w:rsidRPr="008D73AC" w:rsidRDefault="008D73AC" w:rsidP="002D1766">
            <w:pPr>
              <w:jc w:val="center"/>
              <w:rPr>
                <w:sz w:val="24"/>
                <w:szCs w:val="24"/>
              </w:rPr>
            </w:pPr>
            <w:r w:rsidRPr="008D73AC">
              <w:rPr>
                <w:sz w:val="24"/>
                <w:szCs w:val="24"/>
              </w:rPr>
              <w:t>90</w:t>
            </w:r>
          </w:p>
        </w:tc>
        <w:tc>
          <w:tcPr>
            <w:tcW w:w="715" w:type="pct"/>
            <w:shd w:val="clear" w:color="auto" w:fill="auto"/>
            <w:vAlign w:val="center"/>
          </w:tcPr>
          <w:p w:rsidR="008D73AC" w:rsidRPr="008D73AC" w:rsidRDefault="008D73AC" w:rsidP="002D1766">
            <w:pPr>
              <w:jc w:val="center"/>
              <w:rPr>
                <w:sz w:val="24"/>
                <w:szCs w:val="24"/>
              </w:rPr>
            </w:pPr>
            <w:r w:rsidRPr="008D73AC">
              <w:rPr>
                <w:sz w:val="24"/>
                <w:szCs w:val="24"/>
              </w:rPr>
              <w:t>90</w:t>
            </w:r>
          </w:p>
        </w:tc>
      </w:tr>
      <w:tr w:rsidR="008D73AC" w:rsidRPr="008D73AC" w:rsidTr="0002104F">
        <w:trPr>
          <w:trHeight w:val="1200"/>
        </w:trPr>
        <w:tc>
          <w:tcPr>
            <w:tcW w:w="272" w:type="pct"/>
            <w:vAlign w:val="center"/>
          </w:tcPr>
          <w:p w:rsidR="008D73AC" w:rsidRPr="008D73AC" w:rsidRDefault="008D73AC" w:rsidP="002D1766">
            <w:pPr>
              <w:jc w:val="center"/>
              <w:rPr>
                <w:sz w:val="24"/>
                <w:szCs w:val="24"/>
              </w:rPr>
            </w:pPr>
            <w:r w:rsidRPr="008D73AC">
              <w:rPr>
                <w:sz w:val="24"/>
                <w:szCs w:val="24"/>
              </w:rPr>
              <w:t>3</w:t>
            </w:r>
          </w:p>
        </w:tc>
        <w:tc>
          <w:tcPr>
            <w:tcW w:w="2514" w:type="pct"/>
            <w:shd w:val="clear" w:color="auto" w:fill="auto"/>
          </w:tcPr>
          <w:p w:rsidR="008D73AC" w:rsidRPr="008D73AC" w:rsidRDefault="008D73AC" w:rsidP="002D1766">
            <w:pPr>
              <w:jc w:val="both"/>
              <w:rPr>
                <w:sz w:val="24"/>
                <w:szCs w:val="24"/>
              </w:rPr>
            </w:pPr>
            <w:r w:rsidRPr="008D73AC">
              <w:rPr>
                <w:sz w:val="24"/>
                <w:szCs w:val="24"/>
              </w:rPr>
              <w:t xml:space="preserve">Доля архивных документов улучшивших физическое состояние  от запланированного объема дел </w:t>
            </w:r>
          </w:p>
        </w:tc>
        <w:tc>
          <w:tcPr>
            <w:tcW w:w="714" w:type="pct"/>
            <w:shd w:val="clear" w:color="auto" w:fill="auto"/>
            <w:vAlign w:val="center"/>
          </w:tcPr>
          <w:p w:rsidR="008D73AC" w:rsidRPr="008D73AC" w:rsidRDefault="008D73AC" w:rsidP="002D1766">
            <w:pPr>
              <w:jc w:val="center"/>
              <w:rPr>
                <w:sz w:val="24"/>
                <w:szCs w:val="24"/>
              </w:rPr>
            </w:pPr>
            <w:r w:rsidRPr="008D73AC">
              <w:rPr>
                <w:sz w:val="24"/>
                <w:szCs w:val="24"/>
              </w:rPr>
              <w:t>процент</w:t>
            </w:r>
          </w:p>
        </w:tc>
        <w:tc>
          <w:tcPr>
            <w:tcW w:w="786" w:type="pct"/>
            <w:shd w:val="clear" w:color="auto" w:fill="auto"/>
            <w:vAlign w:val="center"/>
          </w:tcPr>
          <w:p w:rsidR="008D73AC" w:rsidRPr="008D73AC" w:rsidRDefault="008D73AC" w:rsidP="002D1766">
            <w:pPr>
              <w:jc w:val="center"/>
              <w:rPr>
                <w:sz w:val="24"/>
                <w:szCs w:val="24"/>
              </w:rPr>
            </w:pPr>
            <w:r w:rsidRPr="008D73AC">
              <w:rPr>
                <w:sz w:val="24"/>
                <w:szCs w:val="24"/>
              </w:rPr>
              <w:t>90</w:t>
            </w:r>
          </w:p>
        </w:tc>
        <w:tc>
          <w:tcPr>
            <w:tcW w:w="715" w:type="pct"/>
            <w:shd w:val="clear" w:color="auto" w:fill="auto"/>
            <w:vAlign w:val="center"/>
          </w:tcPr>
          <w:p w:rsidR="008D73AC" w:rsidRPr="008D73AC" w:rsidRDefault="008D73AC" w:rsidP="002D1766">
            <w:pPr>
              <w:jc w:val="center"/>
              <w:rPr>
                <w:sz w:val="24"/>
                <w:szCs w:val="24"/>
              </w:rPr>
            </w:pPr>
            <w:r w:rsidRPr="008D73AC">
              <w:rPr>
                <w:sz w:val="24"/>
                <w:szCs w:val="24"/>
              </w:rPr>
              <w:t>90</w:t>
            </w:r>
          </w:p>
        </w:tc>
      </w:tr>
    </w:tbl>
    <w:p w:rsidR="008D73AC" w:rsidRDefault="008D73AC" w:rsidP="00237B81">
      <w:pPr>
        <w:pStyle w:val="31"/>
        <w:spacing w:before="120" w:after="0"/>
        <w:jc w:val="both"/>
        <w:rPr>
          <w:sz w:val="28"/>
          <w:szCs w:val="28"/>
        </w:rPr>
      </w:pPr>
    </w:p>
    <w:p w:rsidR="008D73AC" w:rsidRPr="00F30D96" w:rsidRDefault="008D73AC" w:rsidP="008D73AC">
      <w:pPr>
        <w:ind w:firstLine="709"/>
        <w:jc w:val="both"/>
        <w:rPr>
          <w:sz w:val="28"/>
          <w:szCs w:val="28"/>
        </w:rPr>
      </w:pPr>
      <w:r w:rsidRPr="00F30D96">
        <w:rPr>
          <w:sz w:val="28"/>
          <w:szCs w:val="28"/>
        </w:rPr>
        <w:t>Реализация мероприятий подпрограммы способствовала обеспечению сохранности документов Архивного фонда Российской Федерации и других архивных документов, хранящихся в муниципальном архиве района.</w:t>
      </w:r>
    </w:p>
    <w:p w:rsidR="008D73AC" w:rsidRPr="00F30D96" w:rsidRDefault="008D73AC" w:rsidP="008D73AC">
      <w:pPr>
        <w:pStyle w:val="a5"/>
        <w:ind w:firstLine="708"/>
        <w:jc w:val="both"/>
        <w:rPr>
          <w:rFonts w:ascii="Times New Roman" w:hAnsi="Times New Roman"/>
          <w:sz w:val="28"/>
          <w:szCs w:val="28"/>
        </w:rPr>
      </w:pPr>
      <w:r w:rsidRPr="00F30D96">
        <w:rPr>
          <w:rFonts w:ascii="Times New Roman" w:hAnsi="Times New Roman"/>
          <w:sz w:val="28"/>
          <w:szCs w:val="28"/>
        </w:rPr>
        <w:t xml:space="preserve">Общий объем архивных документов составляет </w:t>
      </w:r>
      <w:r w:rsidR="00D63964" w:rsidRPr="00F30D96">
        <w:rPr>
          <w:rFonts w:ascii="Times New Roman" w:hAnsi="Times New Roman"/>
          <w:sz w:val="28"/>
          <w:szCs w:val="28"/>
        </w:rPr>
        <w:t>на 1 января 202</w:t>
      </w:r>
      <w:r w:rsidR="00F30D96">
        <w:rPr>
          <w:rFonts w:ascii="Times New Roman" w:hAnsi="Times New Roman"/>
          <w:sz w:val="28"/>
          <w:szCs w:val="28"/>
        </w:rPr>
        <w:t>4</w:t>
      </w:r>
      <w:r w:rsidRPr="00F30D96">
        <w:rPr>
          <w:rFonts w:ascii="Times New Roman" w:hAnsi="Times New Roman"/>
          <w:sz w:val="28"/>
          <w:szCs w:val="28"/>
        </w:rPr>
        <w:t xml:space="preserve">года </w:t>
      </w:r>
      <w:r w:rsidR="00D63964" w:rsidRPr="00F30D96">
        <w:rPr>
          <w:rFonts w:ascii="Times New Roman" w:hAnsi="Times New Roman"/>
          <w:sz w:val="28"/>
          <w:szCs w:val="28"/>
        </w:rPr>
        <w:t>29938</w:t>
      </w:r>
      <w:r w:rsidRPr="00F30D96">
        <w:rPr>
          <w:rFonts w:ascii="Times New Roman" w:hAnsi="Times New Roman"/>
          <w:sz w:val="28"/>
          <w:szCs w:val="28"/>
        </w:rPr>
        <w:t xml:space="preserve"> единиц хранения. По состоянию на 1 января 202</w:t>
      </w:r>
      <w:r w:rsidR="00F30D96">
        <w:rPr>
          <w:rFonts w:ascii="Times New Roman" w:hAnsi="Times New Roman"/>
          <w:sz w:val="28"/>
          <w:szCs w:val="28"/>
        </w:rPr>
        <w:t>5</w:t>
      </w:r>
      <w:r w:rsidRPr="00F30D96">
        <w:rPr>
          <w:rFonts w:ascii="Times New Roman" w:hAnsi="Times New Roman"/>
          <w:sz w:val="28"/>
          <w:szCs w:val="28"/>
        </w:rPr>
        <w:t xml:space="preserve"> года источниками к</w:t>
      </w:r>
      <w:r w:rsidR="00D63964" w:rsidRPr="00F30D96">
        <w:rPr>
          <w:rFonts w:ascii="Times New Roman" w:hAnsi="Times New Roman"/>
          <w:sz w:val="28"/>
          <w:szCs w:val="28"/>
        </w:rPr>
        <w:t>омплектования архива являются 29</w:t>
      </w:r>
      <w:r w:rsidRPr="00F30D96">
        <w:rPr>
          <w:rFonts w:ascii="Times New Roman" w:hAnsi="Times New Roman"/>
          <w:sz w:val="28"/>
          <w:szCs w:val="28"/>
        </w:rPr>
        <w:t xml:space="preserve"> учреждений, создающие документы, имеющие историческое, социальное, экономическое и культурное значение. Ежегодный объем дел, принимаемых от источников комплектования, составляет более 460 дел постоянного (вечного) хранения. Прием документов по личному составу от предприятий, учреждений по причине их ликвидации, самоликвидации или изменения ф</w:t>
      </w:r>
      <w:r w:rsidR="00D63964" w:rsidRPr="00F30D96">
        <w:rPr>
          <w:rFonts w:ascii="Times New Roman" w:hAnsi="Times New Roman"/>
          <w:sz w:val="28"/>
          <w:szCs w:val="28"/>
        </w:rPr>
        <w:t>орм собственности за период 202</w:t>
      </w:r>
      <w:r w:rsidR="00F30D96">
        <w:rPr>
          <w:rFonts w:ascii="Times New Roman" w:hAnsi="Times New Roman"/>
          <w:sz w:val="28"/>
          <w:szCs w:val="28"/>
        </w:rPr>
        <w:t>2</w:t>
      </w:r>
      <w:r w:rsidR="00D63964" w:rsidRPr="00F30D96">
        <w:rPr>
          <w:rFonts w:ascii="Times New Roman" w:hAnsi="Times New Roman"/>
          <w:sz w:val="28"/>
          <w:szCs w:val="28"/>
        </w:rPr>
        <w:t>-202</w:t>
      </w:r>
      <w:r w:rsidR="00F30D96">
        <w:rPr>
          <w:rFonts w:ascii="Times New Roman" w:hAnsi="Times New Roman"/>
          <w:sz w:val="28"/>
          <w:szCs w:val="28"/>
        </w:rPr>
        <w:t>3</w:t>
      </w:r>
      <w:r w:rsidRPr="00F30D96">
        <w:rPr>
          <w:rFonts w:ascii="Times New Roman" w:hAnsi="Times New Roman"/>
          <w:sz w:val="28"/>
          <w:szCs w:val="28"/>
        </w:rPr>
        <w:t xml:space="preserve"> гг. колеблется от 80 до 200  дел в год.</w:t>
      </w:r>
    </w:p>
    <w:p w:rsidR="008D73AC" w:rsidRPr="00F30D96" w:rsidRDefault="008D73AC" w:rsidP="008D73AC">
      <w:pPr>
        <w:pStyle w:val="a5"/>
        <w:ind w:firstLine="708"/>
        <w:jc w:val="both"/>
        <w:rPr>
          <w:rFonts w:ascii="Times New Roman" w:hAnsi="Times New Roman"/>
          <w:sz w:val="28"/>
          <w:szCs w:val="28"/>
        </w:rPr>
      </w:pPr>
      <w:r w:rsidRPr="00F30D96">
        <w:rPr>
          <w:rFonts w:ascii="Times New Roman" w:hAnsi="Times New Roman"/>
          <w:sz w:val="28"/>
          <w:szCs w:val="28"/>
        </w:rPr>
        <w:lastRenderedPageBreak/>
        <w:t>Согласно действующему законодательству архивные документы должны храниться в нормативных условиях, обеспечивающих их вечное хранение и безопасность.</w:t>
      </w:r>
    </w:p>
    <w:p w:rsidR="008D73AC" w:rsidRDefault="008D73AC" w:rsidP="008D73AC">
      <w:pPr>
        <w:pStyle w:val="a5"/>
        <w:ind w:firstLine="708"/>
        <w:jc w:val="both"/>
        <w:rPr>
          <w:rFonts w:ascii="Times New Roman" w:hAnsi="Times New Roman"/>
          <w:sz w:val="28"/>
          <w:szCs w:val="28"/>
        </w:rPr>
      </w:pPr>
      <w:r w:rsidRPr="00F30D96">
        <w:rPr>
          <w:rFonts w:ascii="Times New Roman" w:hAnsi="Times New Roman"/>
          <w:sz w:val="28"/>
          <w:szCs w:val="28"/>
        </w:rPr>
        <w:t>Создание нормативных условий хранения документов - это сложный, дорогостоящий и многоплановый процесс. На способы и методы ее решения существенное влияние оказывает множество факторов, в том числе экономические возможности и достигнутый технический уровень.</w:t>
      </w:r>
    </w:p>
    <w:p w:rsidR="008D73AC" w:rsidRPr="00167B4B" w:rsidRDefault="008D73AC" w:rsidP="008D73AC">
      <w:pPr>
        <w:pStyle w:val="31"/>
        <w:spacing w:before="120" w:after="0"/>
        <w:ind w:firstLine="702"/>
        <w:jc w:val="both"/>
        <w:rPr>
          <w:sz w:val="28"/>
          <w:szCs w:val="28"/>
        </w:rPr>
      </w:pPr>
      <w:r w:rsidRPr="00167B4B">
        <w:rPr>
          <w:sz w:val="28"/>
          <w:szCs w:val="28"/>
        </w:rPr>
        <w:t>Подпрограмма «</w:t>
      </w:r>
      <w:r>
        <w:rPr>
          <w:sz w:val="28"/>
          <w:szCs w:val="28"/>
        </w:rPr>
        <w:t>Обеспечение условий реализации программы и прочие мероприятия</w:t>
      </w:r>
      <w:r w:rsidRPr="00167B4B">
        <w:rPr>
          <w:sz w:val="28"/>
          <w:szCs w:val="28"/>
        </w:rPr>
        <w:t>»:</w:t>
      </w:r>
    </w:p>
    <w:p w:rsidR="008D73AC" w:rsidRPr="00167B4B" w:rsidRDefault="008D73AC" w:rsidP="008D73AC">
      <w:pPr>
        <w:pStyle w:val="a3"/>
        <w:keepNext/>
        <w:spacing w:before="120"/>
        <w:jc w:val="right"/>
      </w:pPr>
      <w:r>
        <w:t xml:space="preserve"> </w:t>
      </w:r>
      <w:r w:rsidRPr="00167B4B">
        <w:t xml:space="preserve">Таблица </w:t>
      </w:r>
      <w:r>
        <w:t>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716"/>
        <w:gridCol w:w="1844"/>
        <w:gridCol w:w="1764"/>
        <w:gridCol w:w="1422"/>
      </w:tblGrid>
      <w:tr w:rsidR="008D73AC" w:rsidRPr="00167B4B" w:rsidTr="0002104F">
        <w:trPr>
          <w:trHeight w:val="613"/>
          <w:tblHeader/>
        </w:trPr>
        <w:tc>
          <w:tcPr>
            <w:tcW w:w="282" w:type="pct"/>
            <w:vMerge w:val="restart"/>
            <w:shd w:val="clear" w:color="auto" w:fill="auto"/>
            <w:vAlign w:val="center"/>
          </w:tcPr>
          <w:p w:rsidR="008D73AC" w:rsidRPr="00167B4B" w:rsidRDefault="008D73AC" w:rsidP="002D1766">
            <w:pPr>
              <w:jc w:val="center"/>
              <w:rPr>
                <w:bCs/>
                <w:sz w:val="24"/>
                <w:szCs w:val="24"/>
              </w:rPr>
            </w:pPr>
            <w:r w:rsidRPr="00167B4B">
              <w:rPr>
                <w:bCs/>
                <w:sz w:val="24"/>
                <w:szCs w:val="24"/>
              </w:rPr>
              <w:t>№</w:t>
            </w:r>
          </w:p>
          <w:p w:rsidR="008D73AC" w:rsidRPr="00167B4B" w:rsidRDefault="008D73AC" w:rsidP="002D1766">
            <w:pPr>
              <w:jc w:val="center"/>
              <w:rPr>
                <w:bCs/>
                <w:sz w:val="24"/>
                <w:szCs w:val="24"/>
              </w:rPr>
            </w:pPr>
            <w:proofErr w:type="spellStart"/>
            <w:proofErr w:type="gramStart"/>
            <w:r w:rsidRPr="00167B4B">
              <w:rPr>
                <w:bCs/>
                <w:sz w:val="24"/>
                <w:szCs w:val="24"/>
              </w:rPr>
              <w:t>п</w:t>
            </w:r>
            <w:proofErr w:type="spellEnd"/>
            <w:proofErr w:type="gramEnd"/>
            <w:r w:rsidRPr="00167B4B">
              <w:rPr>
                <w:bCs/>
                <w:sz w:val="24"/>
                <w:szCs w:val="24"/>
              </w:rPr>
              <w:t>/</w:t>
            </w:r>
            <w:proofErr w:type="spellStart"/>
            <w:r w:rsidRPr="00167B4B">
              <w:rPr>
                <w:bCs/>
                <w:sz w:val="24"/>
                <w:szCs w:val="24"/>
              </w:rPr>
              <w:t>п</w:t>
            </w:r>
            <w:proofErr w:type="spellEnd"/>
          </w:p>
        </w:tc>
        <w:tc>
          <w:tcPr>
            <w:tcW w:w="2011" w:type="pct"/>
            <w:vMerge w:val="restart"/>
            <w:shd w:val="clear" w:color="auto" w:fill="auto"/>
            <w:vAlign w:val="center"/>
          </w:tcPr>
          <w:p w:rsidR="008D73AC" w:rsidRPr="00167B4B" w:rsidRDefault="008D73AC" w:rsidP="002D1766">
            <w:pPr>
              <w:jc w:val="center"/>
              <w:rPr>
                <w:bCs/>
                <w:sz w:val="24"/>
                <w:szCs w:val="24"/>
              </w:rPr>
            </w:pPr>
            <w:r w:rsidRPr="00167B4B">
              <w:rPr>
                <w:bCs/>
                <w:sz w:val="24"/>
                <w:szCs w:val="24"/>
              </w:rPr>
              <w:t>Наименование ГРБС</w:t>
            </w:r>
          </w:p>
        </w:tc>
        <w:tc>
          <w:tcPr>
            <w:tcW w:w="1963" w:type="pct"/>
            <w:gridSpan w:val="2"/>
            <w:shd w:val="clear" w:color="auto" w:fill="auto"/>
            <w:vAlign w:val="center"/>
          </w:tcPr>
          <w:p w:rsidR="008D73AC" w:rsidRPr="00167B4B" w:rsidRDefault="008D73AC" w:rsidP="002D1766">
            <w:pPr>
              <w:jc w:val="center"/>
              <w:rPr>
                <w:bCs/>
                <w:sz w:val="24"/>
                <w:szCs w:val="24"/>
              </w:rPr>
            </w:pPr>
            <w:r w:rsidRPr="00167B4B">
              <w:rPr>
                <w:bCs/>
                <w:sz w:val="24"/>
                <w:szCs w:val="24"/>
              </w:rPr>
              <w:t>Объем бюджетных ассигнований</w:t>
            </w:r>
          </w:p>
          <w:p w:rsidR="008D73AC" w:rsidRPr="00167B4B" w:rsidRDefault="008D73AC" w:rsidP="002D1766">
            <w:pPr>
              <w:jc w:val="center"/>
              <w:rPr>
                <w:bCs/>
                <w:sz w:val="24"/>
                <w:szCs w:val="24"/>
              </w:rPr>
            </w:pPr>
            <w:r w:rsidRPr="00167B4B">
              <w:rPr>
                <w:bCs/>
                <w:sz w:val="24"/>
                <w:szCs w:val="24"/>
              </w:rPr>
              <w:t>(тыс. рублей)</w:t>
            </w:r>
          </w:p>
        </w:tc>
        <w:tc>
          <w:tcPr>
            <w:tcW w:w="745" w:type="pct"/>
            <w:vMerge w:val="restart"/>
            <w:vAlign w:val="center"/>
          </w:tcPr>
          <w:p w:rsidR="008D73AC" w:rsidRPr="00167B4B" w:rsidRDefault="008D73AC" w:rsidP="002D1766">
            <w:pPr>
              <w:jc w:val="center"/>
              <w:rPr>
                <w:bCs/>
                <w:sz w:val="24"/>
                <w:szCs w:val="24"/>
              </w:rPr>
            </w:pPr>
            <w:r w:rsidRPr="00167B4B">
              <w:rPr>
                <w:bCs/>
                <w:sz w:val="24"/>
                <w:szCs w:val="24"/>
              </w:rPr>
              <w:t>Процент исполнения</w:t>
            </w:r>
          </w:p>
        </w:tc>
      </w:tr>
      <w:tr w:rsidR="008D73AC" w:rsidRPr="00167B4B" w:rsidTr="0002104F">
        <w:trPr>
          <w:trHeight w:val="554"/>
          <w:tblHeader/>
        </w:trPr>
        <w:tc>
          <w:tcPr>
            <w:tcW w:w="282" w:type="pct"/>
            <w:vMerge/>
            <w:shd w:val="clear" w:color="auto" w:fill="auto"/>
          </w:tcPr>
          <w:p w:rsidR="008D73AC" w:rsidRPr="00167B4B" w:rsidRDefault="008D73AC" w:rsidP="002D1766">
            <w:pPr>
              <w:jc w:val="center"/>
              <w:rPr>
                <w:bCs/>
                <w:sz w:val="24"/>
                <w:szCs w:val="24"/>
              </w:rPr>
            </w:pPr>
          </w:p>
        </w:tc>
        <w:tc>
          <w:tcPr>
            <w:tcW w:w="2011" w:type="pct"/>
            <w:vMerge/>
            <w:shd w:val="clear" w:color="auto" w:fill="auto"/>
          </w:tcPr>
          <w:p w:rsidR="008D73AC" w:rsidRPr="00167B4B" w:rsidRDefault="008D73AC" w:rsidP="002D1766">
            <w:pPr>
              <w:jc w:val="center"/>
              <w:rPr>
                <w:bCs/>
                <w:sz w:val="24"/>
                <w:szCs w:val="24"/>
              </w:rPr>
            </w:pPr>
          </w:p>
        </w:tc>
        <w:tc>
          <w:tcPr>
            <w:tcW w:w="1003" w:type="pct"/>
            <w:shd w:val="clear" w:color="auto" w:fill="auto"/>
            <w:vAlign w:val="center"/>
          </w:tcPr>
          <w:p w:rsidR="008D73AC" w:rsidRPr="00167B4B" w:rsidRDefault="008D73AC" w:rsidP="002D1766">
            <w:pPr>
              <w:jc w:val="center"/>
              <w:rPr>
                <w:bCs/>
                <w:sz w:val="24"/>
                <w:szCs w:val="24"/>
              </w:rPr>
            </w:pPr>
            <w:r w:rsidRPr="00167B4B">
              <w:rPr>
                <w:bCs/>
                <w:sz w:val="24"/>
                <w:szCs w:val="24"/>
              </w:rPr>
              <w:t>уточненный план</w:t>
            </w:r>
          </w:p>
        </w:tc>
        <w:tc>
          <w:tcPr>
            <w:tcW w:w="959" w:type="pct"/>
            <w:shd w:val="clear" w:color="auto" w:fill="auto"/>
            <w:vAlign w:val="center"/>
          </w:tcPr>
          <w:p w:rsidR="008D73AC" w:rsidRPr="00167B4B" w:rsidRDefault="008D73AC" w:rsidP="002D1766">
            <w:pPr>
              <w:jc w:val="center"/>
              <w:rPr>
                <w:bCs/>
                <w:sz w:val="24"/>
                <w:szCs w:val="24"/>
              </w:rPr>
            </w:pPr>
            <w:r w:rsidRPr="00167B4B">
              <w:rPr>
                <w:bCs/>
                <w:sz w:val="24"/>
                <w:szCs w:val="24"/>
              </w:rPr>
              <w:t>факт</w:t>
            </w:r>
          </w:p>
        </w:tc>
        <w:tc>
          <w:tcPr>
            <w:tcW w:w="745" w:type="pct"/>
            <w:vMerge/>
          </w:tcPr>
          <w:p w:rsidR="008D73AC" w:rsidRPr="00167B4B" w:rsidRDefault="008D73AC" w:rsidP="002D1766">
            <w:pPr>
              <w:jc w:val="center"/>
              <w:rPr>
                <w:bCs/>
                <w:sz w:val="24"/>
                <w:szCs w:val="24"/>
              </w:rPr>
            </w:pPr>
          </w:p>
        </w:tc>
      </w:tr>
      <w:tr w:rsidR="008D73AC" w:rsidRPr="00167B4B" w:rsidTr="0002104F">
        <w:trPr>
          <w:trHeight w:val="234"/>
        </w:trPr>
        <w:tc>
          <w:tcPr>
            <w:tcW w:w="282" w:type="pct"/>
            <w:shd w:val="clear" w:color="auto" w:fill="auto"/>
            <w:vAlign w:val="center"/>
          </w:tcPr>
          <w:p w:rsidR="008D73AC" w:rsidRPr="00167B4B" w:rsidRDefault="008D73AC" w:rsidP="002D1766">
            <w:pPr>
              <w:jc w:val="center"/>
              <w:rPr>
                <w:bCs/>
                <w:sz w:val="22"/>
                <w:szCs w:val="22"/>
              </w:rPr>
            </w:pPr>
            <w:r w:rsidRPr="00167B4B">
              <w:rPr>
                <w:bCs/>
                <w:sz w:val="22"/>
                <w:szCs w:val="22"/>
              </w:rPr>
              <w:t>1</w:t>
            </w:r>
          </w:p>
        </w:tc>
        <w:tc>
          <w:tcPr>
            <w:tcW w:w="2011" w:type="pct"/>
            <w:shd w:val="clear" w:color="auto" w:fill="auto"/>
            <w:vAlign w:val="center"/>
          </w:tcPr>
          <w:p w:rsidR="008D73AC" w:rsidRPr="00167B4B" w:rsidRDefault="008D73AC" w:rsidP="002D1766">
            <w:pPr>
              <w:jc w:val="center"/>
              <w:rPr>
                <w:bCs/>
                <w:sz w:val="22"/>
                <w:szCs w:val="22"/>
              </w:rPr>
            </w:pPr>
            <w:r w:rsidRPr="00167B4B">
              <w:rPr>
                <w:bCs/>
                <w:sz w:val="22"/>
                <w:szCs w:val="22"/>
              </w:rPr>
              <w:t>2</w:t>
            </w:r>
          </w:p>
        </w:tc>
        <w:tc>
          <w:tcPr>
            <w:tcW w:w="1003" w:type="pct"/>
            <w:shd w:val="clear" w:color="auto" w:fill="auto"/>
            <w:vAlign w:val="center"/>
          </w:tcPr>
          <w:p w:rsidR="008D73AC" w:rsidRPr="00167B4B" w:rsidRDefault="008D73AC" w:rsidP="002D1766">
            <w:pPr>
              <w:jc w:val="center"/>
              <w:rPr>
                <w:bCs/>
                <w:sz w:val="22"/>
                <w:szCs w:val="22"/>
              </w:rPr>
            </w:pPr>
            <w:r w:rsidRPr="00167B4B">
              <w:rPr>
                <w:bCs/>
                <w:sz w:val="22"/>
                <w:szCs w:val="22"/>
              </w:rPr>
              <w:t>3</w:t>
            </w:r>
          </w:p>
        </w:tc>
        <w:tc>
          <w:tcPr>
            <w:tcW w:w="959" w:type="pct"/>
            <w:shd w:val="clear" w:color="auto" w:fill="auto"/>
            <w:vAlign w:val="center"/>
          </w:tcPr>
          <w:p w:rsidR="008D73AC" w:rsidRPr="00167B4B" w:rsidRDefault="008D73AC" w:rsidP="002D1766">
            <w:pPr>
              <w:jc w:val="center"/>
              <w:rPr>
                <w:bCs/>
                <w:sz w:val="22"/>
                <w:szCs w:val="22"/>
              </w:rPr>
            </w:pPr>
            <w:r w:rsidRPr="00167B4B">
              <w:rPr>
                <w:bCs/>
                <w:sz w:val="22"/>
                <w:szCs w:val="22"/>
              </w:rPr>
              <w:t>4</w:t>
            </w:r>
          </w:p>
        </w:tc>
        <w:tc>
          <w:tcPr>
            <w:tcW w:w="745" w:type="pct"/>
            <w:vAlign w:val="center"/>
          </w:tcPr>
          <w:p w:rsidR="008D73AC" w:rsidRPr="00167B4B" w:rsidRDefault="008D73AC" w:rsidP="002D1766">
            <w:pPr>
              <w:jc w:val="center"/>
              <w:rPr>
                <w:bCs/>
                <w:sz w:val="22"/>
                <w:szCs w:val="22"/>
              </w:rPr>
            </w:pPr>
            <w:r w:rsidRPr="00167B4B">
              <w:rPr>
                <w:bCs/>
                <w:sz w:val="22"/>
                <w:szCs w:val="22"/>
              </w:rPr>
              <w:t>5</w:t>
            </w:r>
          </w:p>
        </w:tc>
      </w:tr>
      <w:tr w:rsidR="008D73AC" w:rsidRPr="00167B4B" w:rsidTr="0002104F">
        <w:trPr>
          <w:trHeight w:val="554"/>
        </w:trPr>
        <w:tc>
          <w:tcPr>
            <w:tcW w:w="282" w:type="pct"/>
            <w:shd w:val="clear" w:color="auto" w:fill="auto"/>
            <w:vAlign w:val="center"/>
          </w:tcPr>
          <w:p w:rsidR="008D73AC" w:rsidRPr="00167B4B" w:rsidRDefault="008D73AC" w:rsidP="002D1766">
            <w:pPr>
              <w:jc w:val="center"/>
              <w:rPr>
                <w:sz w:val="24"/>
              </w:rPr>
            </w:pPr>
            <w:r w:rsidRPr="00167B4B">
              <w:rPr>
                <w:sz w:val="24"/>
              </w:rPr>
              <w:t>1</w:t>
            </w:r>
          </w:p>
        </w:tc>
        <w:tc>
          <w:tcPr>
            <w:tcW w:w="2011" w:type="pct"/>
            <w:shd w:val="clear" w:color="auto" w:fill="auto"/>
            <w:vAlign w:val="center"/>
          </w:tcPr>
          <w:p w:rsidR="008D73AC" w:rsidRPr="00167B4B" w:rsidRDefault="008D73AC" w:rsidP="002D1766">
            <w:pPr>
              <w:rPr>
                <w:sz w:val="24"/>
              </w:rPr>
            </w:pPr>
            <w:r>
              <w:rPr>
                <w:sz w:val="24"/>
              </w:rPr>
              <w:t>отдел культуры, по делам молодежи и спорта</w:t>
            </w:r>
          </w:p>
        </w:tc>
        <w:tc>
          <w:tcPr>
            <w:tcW w:w="1003" w:type="pct"/>
            <w:shd w:val="clear" w:color="auto" w:fill="auto"/>
            <w:vAlign w:val="center"/>
          </w:tcPr>
          <w:p w:rsidR="008D73AC" w:rsidRPr="00167B4B" w:rsidRDefault="00F30D96" w:rsidP="00745041">
            <w:pPr>
              <w:jc w:val="center"/>
              <w:rPr>
                <w:rFonts w:eastAsia="Calibri"/>
                <w:sz w:val="24"/>
                <w:szCs w:val="24"/>
              </w:rPr>
            </w:pPr>
            <w:r>
              <w:rPr>
                <w:rFonts w:eastAsia="Calibri"/>
                <w:sz w:val="24"/>
                <w:szCs w:val="24"/>
              </w:rPr>
              <w:t>2 849,</w:t>
            </w:r>
            <w:r w:rsidR="00745041">
              <w:rPr>
                <w:rFonts w:eastAsia="Calibri"/>
                <w:sz w:val="24"/>
                <w:szCs w:val="24"/>
              </w:rPr>
              <w:t>7</w:t>
            </w:r>
          </w:p>
        </w:tc>
        <w:tc>
          <w:tcPr>
            <w:tcW w:w="959" w:type="pct"/>
            <w:shd w:val="clear" w:color="auto" w:fill="auto"/>
            <w:vAlign w:val="center"/>
          </w:tcPr>
          <w:p w:rsidR="008D73AC" w:rsidRPr="008D73AC" w:rsidRDefault="00F30D96" w:rsidP="00745041">
            <w:pPr>
              <w:jc w:val="center"/>
              <w:rPr>
                <w:rFonts w:eastAsia="Calibri"/>
                <w:sz w:val="24"/>
                <w:szCs w:val="24"/>
              </w:rPr>
            </w:pPr>
            <w:r>
              <w:rPr>
                <w:rFonts w:eastAsia="Calibri"/>
                <w:sz w:val="24"/>
                <w:szCs w:val="24"/>
              </w:rPr>
              <w:t>2 847,</w:t>
            </w:r>
            <w:r w:rsidR="00745041">
              <w:rPr>
                <w:rFonts w:eastAsia="Calibri"/>
                <w:sz w:val="24"/>
                <w:szCs w:val="24"/>
              </w:rPr>
              <w:t>1</w:t>
            </w:r>
          </w:p>
        </w:tc>
        <w:tc>
          <w:tcPr>
            <w:tcW w:w="745" w:type="pct"/>
            <w:vAlign w:val="center"/>
          </w:tcPr>
          <w:p w:rsidR="008D73AC" w:rsidRPr="00167B4B" w:rsidRDefault="00F30D96" w:rsidP="002D1766">
            <w:pPr>
              <w:jc w:val="center"/>
              <w:rPr>
                <w:rFonts w:eastAsia="Calibri"/>
                <w:sz w:val="24"/>
                <w:szCs w:val="24"/>
              </w:rPr>
            </w:pPr>
            <w:r>
              <w:rPr>
                <w:rFonts w:eastAsia="Calibri"/>
                <w:sz w:val="24"/>
                <w:szCs w:val="24"/>
              </w:rPr>
              <w:t>99,9</w:t>
            </w:r>
          </w:p>
        </w:tc>
      </w:tr>
      <w:tr w:rsidR="008D73AC" w:rsidRPr="00167B4B" w:rsidTr="0002104F">
        <w:trPr>
          <w:trHeight w:val="554"/>
        </w:trPr>
        <w:tc>
          <w:tcPr>
            <w:tcW w:w="282" w:type="pct"/>
            <w:shd w:val="clear" w:color="auto" w:fill="auto"/>
            <w:vAlign w:val="center"/>
          </w:tcPr>
          <w:p w:rsidR="008D73AC" w:rsidRPr="00167B4B" w:rsidRDefault="008D73AC" w:rsidP="002D1766">
            <w:pPr>
              <w:jc w:val="center"/>
              <w:rPr>
                <w:sz w:val="24"/>
              </w:rPr>
            </w:pPr>
            <w:r>
              <w:rPr>
                <w:sz w:val="24"/>
              </w:rPr>
              <w:t>2</w:t>
            </w:r>
          </w:p>
        </w:tc>
        <w:tc>
          <w:tcPr>
            <w:tcW w:w="2011" w:type="pct"/>
            <w:shd w:val="clear" w:color="auto" w:fill="auto"/>
            <w:vAlign w:val="center"/>
          </w:tcPr>
          <w:p w:rsidR="008D73AC" w:rsidRDefault="008D73AC" w:rsidP="002D1766">
            <w:pPr>
              <w:rPr>
                <w:sz w:val="24"/>
              </w:rPr>
            </w:pPr>
            <w:r>
              <w:rPr>
                <w:sz w:val="24"/>
              </w:rPr>
              <w:t>администрация Абанского района</w:t>
            </w:r>
          </w:p>
        </w:tc>
        <w:tc>
          <w:tcPr>
            <w:tcW w:w="1003" w:type="pct"/>
            <w:shd w:val="clear" w:color="auto" w:fill="auto"/>
            <w:vAlign w:val="center"/>
          </w:tcPr>
          <w:p w:rsidR="008D73AC" w:rsidRDefault="00F30D96" w:rsidP="002D1766">
            <w:pPr>
              <w:jc w:val="center"/>
              <w:rPr>
                <w:rFonts w:eastAsia="Calibri"/>
                <w:sz w:val="24"/>
                <w:szCs w:val="24"/>
              </w:rPr>
            </w:pPr>
            <w:r>
              <w:rPr>
                <w:rFonts w:eastAsia="Calibri"/>
                <w:sz w:val="24"/>
                <w:szCs w:val="24"/>
              </w:rPr>
              <w:t>11 832,0</w:t>
            </w:r>
          </w:p>
        </w:tc>
        <w:tc>
          <w:tcPr>
            <w:tcW w:w="959" w:type="pct"/>
            <w:shd w:val="clear" w:color="auto" w:fill="auto"/>
            <w:vAlign w:val="center"/>
          </w:tcPr>
          <w:p w:rsidR="008D73AC" w:rsidRDefault="00F30D96" w:rsidP="002D1766">
            <w:pPr>
              <w:jc w:val="center"/>
              <w:rPr>
                <w:rFonts w:eastAsia="Calibri"/>
                <w:sz w:val="24"/>
                <w:szCs w:val="24"/>
              </w:rPr>
            </w:pPr>
            <w:r>
              <w:rPr>
                <w:rFonts w:eastAsia="Calibri"/>
                <w:sz w:val="24"/>
                <w:szCs w:val="24"/>
              </w:rPr>
              <w:t>11 824,7</w:t>
            </w:r>
          </w:p>
        </w:tc>
        <w:tc>
          <w:tcPr>
            <w:tcW w:w="745" w:type="pct"/>
            <w:vAlign w:val="center"/>
          </w:tcPr>
          <w:p w:rsidR="008D73AC" w:rsidRDefault="00F30D96" w:rsidP="002D1766">
            <w:pPr>
              <w:jc w:val="center"/>
              <w:rPr>
                <w:rFonts w:eastAsia="Calibri"/>
                <w:sz w:val="24"/>
                <w:szCs w:val="24"/>
              </w:rPr>
            </w:pPr>
            <w:r>
              <w:rPr>
                <w:rFonts w:eastAsia="Calibri"/>
                <w:sz w:val="24"/>
                <w:szCs w:val="24"/>
              </w:rPr>
              <w:t>99,9</w:t>
            </w:r>
          </w:p>
        </w:tc>
      </w:tr>
      <w:tr w:rsidR="008D73AC" w:rsidRPr="00167B4B" w:rsidTr="0002104F">
        <w:trPr>
          <w:trHeight w:val="269"/>
        </w:trPr>
        <w:tc>
          <w:tcPr>
            <w:tcW w:w="282" w:type="pct"/>
            <w:shd w:val="clear" w:color="auto" w:fill="auto"/>
            <w:vAlign w:val="center"/>
          </w:tcPr>
          <w:p w:rsidR="008D73AC" w:rsidRPr="00167B4B" w:rsidRDefault="008D73AC" w:rsidP="002D1766">
            <w:pPr>
              <w:jc w:val="center"/>
              <w:rPr>
                <w:sz w:val="24"/>
              </w:rPr>
            </w:pPr>
          </w:p>
        </w:tc>
        <w:tc>
          <w:tcPr>
            <w:tcW w:w="2011" w:type="pct"/>
            <w:shd w:val="clear" w:color="auto" w:fill="auto"/>
            <w:vAlign w:val="center"/>
          </w:tcPr>
          <w:p w:rsidR="008D73AC" w:rsidRPr="00167B4B" w:rsidRDefault="008D73AC" w:rsidP="002D1766">
            <w:pPr>
              <w:rPr>
                <w:sz w:val="24"/>
              </w:rPr>
            </w:pPr>
            <w:r w:rsidRPr="00167B4B">
              <w:rPr>
                <w:sz w:val="24"/>
              </w:rPr>
              <w:t>Всего</w:t>
            </w:r>
          </w:p>
        </w:tc>
        <w:tc>
          <w:tcPr>
            <w:tcW w:w="1003" w:type="pct"/>
            <w:shd w:val="clear" w:color="auto" w:fill="auto"/>
            <w:vAlign w:val="center"/>
          </w:tcPr>
          <w:p w:rsidR="008D73AC" w:rsidRPr="00167B4B" w:rsidRDefault="00F30D96" w:rsidP="00745041">
            <w:pPr>
              <w:jc w:val="center"/>
              <w:rPr>
                <w:rFonts w:eastAsia="Calibri"/>
                <w:sz w:val="24"/>
                <w:szCs w:val="24"/>
              </w:rPr>
            </w:pPr>
            <w:r>
              <w:rPr>
                <w:rFonts w:eastAsia="Calibri"/>
                <w:sz w:val="24"/>
                <w:szCs w:val="24"/>
              </w:rPr>
              <w:t>14 681,</w:t>
            </w:r>
            <w:r w:rsidR="00745041">
              <w:rPr>
                <w:rFonts w:eastAsia="Calibri"/>
                <w:sz w:val="24"/>
                <w:szCs w:val="24"/>
              </w:rPr>
              <w:t>8</w:t>
            </w:r>
          </w:p>
        </w:tc>
        <w:tc>
          <w:tcPr>
            <w:tcW w:w="959" w:type="pct"/>
            <w:shd w:val="clear" w:color="auto" w:fill="auto"/>
            <w:vAlign w:val="center"/>
          </w:tcPr>
          <w:p w:rsidR="008D73AC" w:rsidRPr="008D73AC" w:rsidRDefault="00F30D96" w:rsidP="00745041">
            <w:pPr>
              <w:jc w:val="center"/>
              <w:rPr>
                <w:rFonts w:eastAsia="Calibri"/>
                <w:sz w:val="24"/>
                <w:szCs w:val="24"/>
              </w:rPr>
            </w:pPr>
            <w:r>
              <w:rPr>
                <w:rFonts w:eastAsia="Calibri"/>
                <w:sz w:val="24"/>
                <w:szCs w:val="24"/>
              </w:rPr>
              <w:t>14 671,</w:t>
            </w:r>
            <w:r w:rsidR="00745041">
              <w:rPr>
                <w:rFonts w:eastAsia="Calibri"/>
                <w:sz w:val="24"/>
                <w:szCs w:val="24"/>
              </w:rPr>
              <w:t>8</w:t>
            </w:r>
          </w:p>
        </w:tc>
        <w:tc>
          <w:tcPr>
            <w:tcW w:w="745" w:type="pct"/>
            <w:vAlign w:val="center"/>
          </w:tcPr>
          <w:p w:rsidR="008D73AC" w:rsidRPr="00167B4B" w:rsidRDefault="00F30D96" w:rsidP="002D1766">
            <w:pPr>
              <w:jc w:val="center"/>
              <w:rPr>
                <w:rFonts w:eastAsia="Calibri"/>
                <w:sz w:val="24"/>
                <w:szCs w:val="24"/>
              </w:rPr>
            </w:pPr>
            <w:r>
              <w:rPr>
                <w:rFonts w:eastAsia="Calibri"/>
                <w:sz w:val="24"/>
                <w:szCs w:val="24"/>
              </w:rPr>
              <w:t>99,9</w:t>
            </w:r>
          </w:p>
        </w:tc>
      </w:tr>
    </w:tbl>
    <w:p w:rsidR="008D73AC" w:rsidRPr="00167B4B" w:rsidRDefault="008D73AC" w:rsidP="008D73AC">
      <w:pPr>
        <w:pStyle w:val="31"/>
        <w:spacing w:before="120" w:after="0"/>
        <w:ind w:firstLine="702"/>
        <w:jc w:val="both"/>
        <w:rPr>
          <w:sz w:val="28"/>
          <w:szCs w:val="28"/>
        </w:rPr>
      </w:pPr>
      <w:r w:rsidRPr="00167B4B">
        <w:rPr>
          <w:sz w:val="28"/>
          <w:szCs w:val="28"/>
        </w:rPr>
        <w:t>При реализации данной подпрограммы были достигнуты следующие показатели:</w:t>
      </w:r>
    </w:p>
    <w:p w:rsidR="008D73AC" w:rsidRPr="00167B4B" w:rsidRDefault="008D73AC" w:rsidP="008D73AC">
      <w:pPr>
        <w:pStyle w:val="a3"/>
        <w:keepNext/>
        <w:spacing w:before="120"/>
        <w:jc w:val="right"/>
      </w:pPr>
      <w:r>
        <w:t xml:space="preserve"> </w:t>
      </w:r>
      <w:r w:rsidRPr="00167B4B">
        <w:t xml:space="preserve">Таблица </w:t>
      </w:r>
      <w:r>
        <w:t>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4660"/>
        <w:gridCol w:w="1317"/>
        <w:gridCol w:w="1451"/>
        <w:gridCol w:w="1318"/>
      </w:tblGrid>
      <w:tr w:rsidR="008D73AC" w:rsidRPr="008D73AC" w:rsidTr="0002104F">
        <w:trPr>
          <w:tblHeader/>
        </w:trPr>
        <w:tc>
          <w:tcPr>
            <w:tcW w:w="272" w:type="pct"/>
            <w:vAlign w:val="center"/>
          </w:tcPr>
          <w:p w:rsidR="008D73AC" w:rsidRPr="008D73AC" w:rsidRDefault="008D73AC" w:rsidP="002D1766">
            <w:pPr>
              <w:jc w:val="center"/>
              <w:rPr>
                <w:sz w:val="24"/>
                <w:szCs w:val="24"/>
              </w:rPr>
            </w:pPr>
            <w:r w:rsidRPr="008D73AC">
              <w:rPr>
                <w:sz w:val="24"/>
                <w:szCs w:val="24"/>
              </w:rPr>
              <w:t>№</w:t>
            </w:r>
          </w:p>
          <w:p w:rsidR="008D73AC" w:rsidRPr="008D73AC" w:rsidRDefault="008D73AC" w:rsidP="002D1766">
            <w:pPr>
              <w:jc w:val="center"/>
              <w:rPr>
                <w:sz w:val="24"/>
                <w:szCs w:val="24"/>
              </w:rPr>
            </w:pPr>
            <w:proofErr w:type="spellStart"/>
            <w:proofErr w:type="gramStart"/>
            <w:r w:rsidRPr="008D73AC">
              <w:rPr>
                <w:sz w:val="24"/>
                <w:szCs w:val="24"/>
              </w:rPr>
              <w:t>п</w:t>
            </w:r>
            <w:proofErr w:type="spellEnd"/>
            <w:proofErr w:type="gramEnd"/>
            <w:r w:rsidRPr="008D73AC">
              <w:rPr>
                <w:sz w:val="24"/>
                <w:szCs w:val="24"/>
              </w:rPr>
              <w:t>/</w:t>
            </w:r>
            <w:proofErr w:type="spellStart"/>
            <w:r w:rsidRPr="008D73AC">
              <w:rPr>
                <w:sz w:val="24"/>
                <w:szCs w:val="24"/>
              </w:rPr>
              <w:t>п</w:t>
            </w:r>
            <w:proofErr w:type="spellEnd"/>
          </w:p>
        </w:tc>
        <w:tc>
          <w:tcPr>
            <w:tcW w:w="2514" w:type="pct"/>
            <w:shd w:val="clear" w:color="auto" w:fill="auto"/>
            <w:vAlign w:val="center"/>
          </w:tcPr>
          <w:p w:rsidR="008D73AC" w:rsidRPr="008D73AC" w:rsidRDefault="008D73AC" w:rsidP="002D1766">
            <w:pPr>
              <w:ind w:right="-144"/>
              <w:jc w:val="center"/>
              <w:rPr>
                <w:sz w:val="24"/>
                <w:szCs w:val="24"/>
              </w:rPr>
            </w:pPr>
            <w:r w:rsidRPr="008D73AC">
              <w:rPr>
                <w:sz w:val="24"/>
                <w:szCs w:val="24"/>
              </w:rPr>
              <w:t>Показатели</w:t>
            </w:r>
          </w:p>
        </w:tc>
        <w:tc>
          <w:tcPr>
            <w:tcW w:w="714" w:type="pct"/>
            <w:shd w:val="clear" w:color="auto" w:fill="auto"/>
            <w:vAlign w:val="center"/>
          </w:tcPr>
          <w:p w:rsidR="008D73AC" w:rsidRPr="008D73AC" w:rsidRDefault="008D73AC" w:rsidP="002D1766">
            <w:pPr>
              <w:ind w:left="-108" w:right="-87"/>
              <w:jc w:val="center"/>
              <w:rPr>
                <w:sz w:val="24"/>
                <w:szCs w:val="24"/>
              </w:rPr>
            </w:pPr>
            <w:r w:rsidRPr="008D73AC">
              <w:rPr>
                <w:sz w:val="24"/>
                <w:szCs w:val="24"/>
              </w:rPr>
              <w:t>Единица измерения</w:t>
            </w:r>
          </w:p>
        </w:tc>
        <w:tc>
          <w:tcPr>
            <w:tcW w:w="786" w:type="pct"/>
            <w:shd w:val="clear" w:color="auto" w:fill="auto"/>
            <w:vAlign w:val="center"/>
          </w:tcPr>
          <w:p w:rsidR="008D73AC" w:rsidRPr="008D73AC" w:rsidRDefault="008D73AC" w:rsidP="002D1766">
            <w:pPr>
              <w:ind w:left="-108" w:right="-87"/>
              <w:jc w:val="center"/>
              <w:rPr>
                <w:sz w:val="24"/>
                <w:szCs w:val="24"/>
              </w:rPr>
            </w:pPr>
            <w:r w:rsidRPr="008D73AC">
              <w:rPr>
                <w:sz w:val="24"/>
                <w:szCs w:val="24"/>
              </w:rPr>
              <w:t>Уточненный план</w:t>
            </w:r>
          </w:p>
        </w:tc>
        <w:tc>
          <w:tcPr>
            <w:tcW w:w="715" w:type="pct"/>
            <w:tcBorders>
              <w:bottom w:val="single" w:sz="4" w:space="0" w:color="auto"/>
            </w:tcBorders>
            <w:shd w:val="clear" w:color="auto" w:fill="auto"/>
            <w:vAlign w:val="center"/>
          </w:tcPr>
          <w:p w:rsidR="008D73AC" w:rsidRPr="008D73AC" w:rsidRDefault="008D73AC" w:rsidP="002D1766">
            <w:pPr>
              <w:ind w:left="-108" w:right="-87"/>
              <w:jc w:val="center"/>
              <w:rPr>
                <w:sz w:val="24"/>
                <w:szCs w:val="24"/>
              </w:rPr>
            </w:pPr>
            <w:r w:rsidRPr="008D73AC">
              <w:rPr>
                <w:sz w:val="24"/>
                <w:szCs w:val="24"/>
              </w:rPr>
              <w:t>Факт</w:t>
            </w:r>
          </w:p>
        </w:tc>
      </w:tr>
      <w:tr w:rsidR="008D73AC" w:rsidRPr="008D73AC" w:rsidTr="0002104F">
        <w:trPr>
          <w:tblHeader/>
        </w:trPr>
        <w:tc>
          <w:tcPr>
            <w:tcW w:w="272" w:type="pct"/>
            <w:vAlign w:val="center"/>
          </w:tcPr>
          <w:p w:rsidR="008D73AC" w:rsidRPr="008D73AC" w:rsidRDefault="008D73AC" w:rsidP="002D1766">
            <w:pPr>
              <w:jc w:val="center"/>
              <w:rPr>
                <w:sz w:val="24"/>
                <w:szCs w:val="24"/>
              </w:rPr>
            </w:pPr>
            <w:r w:rsidRPr="008D73AC">
              <w:rPr>
                <w:sz w:val="24"/>
                <w:szCs w:val="24"/>
              </w:rPr>
              <w:t>1</w:t>
            </w:r>
          </w:p>
        </w:tc>
        <w:tc>
          <w:tcPr>
            <w:tcW w:w="2514" w:type="pct"/>
            <w:shd w:val="clear" w:color="auto" w:fill="auto"/>
          </w:tcPr>
          <w:p w:rsidR="008D73AC" w:rsidRPr="008D73AC" w:rsidRDefault="008D73AC" w:rsidP="002D1766">
            <w:pPr>
              <w:jc w:val="center"/>
              <w:rPr>
                <w:sz w:val="24"/>
                <w:szCs w:val="24"/>
              </w:rPr>
            </w:pPr>
            <w:r w:rsidRPr="008D73AC">
              <w:rPr>
                <w:sz w:val="24"/>
                <w:szCs w:val="24"/>
              </w:rPr>
              <w:t>2</w:t>
            </w:r>
          </w:p>
        </w:tc>
        <w:tc>
          <w:tcPr>
            <w:tcW w:w="714" w:type="pct"/>
            <w:shd w:val="clear" w:color="auto" w:fill="auto"/>
            <w:vAlign w:val="center"/>
          </w:tcPr>
          <w:p w:rsidR="008D73AC" w:rsidRPr="008D73AC" w:rsidRDefault="008D73AC" w:rsidP="002D1766">
            <w:pPr>
              <w:jc w:val="center"/>
              <w:rPr>
                <w:sz w:val="24"/>
                <w:szCs w:val="24"/>
              </w:rPr>
            </w:pPr>
            <w:r w:rsidRPr="008D73AC">
              <w:rPr>
                <w:sz w:val="24"/>
                <w:szCs w:val="24"/>
              </w:rPr>
              <w:t>3</w:t>
            </w:r>
          </w:p>
        </w:tc>
        <w:tc>
          <w:tcPr>
            <w:tcW w:w="786" w:type="pct"/>
            <w:shd w:val="clear" w:color="auto" w:fill="auto"/>
            <w:vAlign w:val="center"/>
          </w:tcPr>
          <w:p w:rsidR="008D73AC" w:rsidRPr="008D73AC" w:rsidRDefault="008D73AC" w:rsidP="002D1766">
            <w:pPr>
              <w:jc w:val="center"/>
              <w:rPr>
                <w:sz w:val="24"/>
                <w:szCs w:val="24"/>
              </w:rPr>
            </w:pPr>
            <w:r w:rsidRPr="008D73AC">
              <w:rPr>
                <w:sz w:val="24"/>
                <w:szCs w:val="24"/>
              </w:rPr>
              <w:t>4</w:t>
            </w:r>
          </w:p>
        </w:tc>
        <w:tc>
          <w:tcPr>
            <w:tcW w:w="715" w:type="pct"/>
            <w:shd w:val="clear" w:color="auto" w:fill="auto"/>
            <w:vAlign w:val="center"/>
          </w:tcPr>
          <w:p w:rsidR="008D73AC" w:rsidRPr="008D73AC" w:rsidRDefault="008D73AC" w:rsidP="002D1766">
            <w:pPr>
              <w:jc w:val="center"/>
              <w:rPr>
                <w:sz w:val="24"/>
                <w:szCs w:val="24"/>
              </w:rPr>
            </w:pPr>
            <w:r w:rsidRPr="008D73AC">
              <w:rPr>
                <w:sz w:val="24"/>
                <w:szCs w:val="24"/>
              </w:rPr>
              <w:t>5</w:t>
            </w:r>
          </w:p>
        </w:tc>
      </w:tr>
      <w:tr w:rsidR="008D73AC" w:rsidRPr="008D73AC" w:rsidTr="0002104F">
        <w:tc>
          <w:tcPr>
            <w:tcW w:w="272" w:type="pct"/>
            <w:vAlign w:val="center"/>
          </w:tcPr>
          <w:p w:rsidR="008D73AC" w:rsidRPr="008D73AC" w:rsidRDefault="008D73AC" w:rsidP="002D1766">
            <w:pPr>
              <w:jc w:val="center"/>
              <w:rPr>
                <w:sz w:val="24"/>
                <w:szCs w:val="24"/>
              </w:rPr>
            </w:pPr>
            <w:r w:rsidRPr="008D73AC">
              <w:rPr>
                <w:sz w:val="24"/>
                <w:szCs w:val="24"/>
              </w:rPr>
              <w:t>1</w:t>
            </w:r>
          </w:p>
        </w:tc>
        <w:tc>
          <w:tcPr>
            <w:tcW w:w="2514" w:type="pct"/>
            <w:shd w:val="clear" w:color="auto" w:fill="auto"/>
          </w:tcPr>
          <w:p w:rsidR="008D73AC" w:rsidRPr="000A172D" w:rsidRDefault="008D73AC" w:rsidP="002D1766">
            <w:pPr>
              <w:pStyle w:val="ConsPlusNormal"/>
              <w:widowControl/>
              <w:ind w:firstLine="0"/>
              <w:jc w:val="both"/>
              <w:rPr>
                <w:rFonts w:ascii="Times New Roman" w:hAnsi="Times New Roman" w:cs="Times New Roman"/>
                <w:sz w:val="24"/>
                <w:szCs w:val="24"/>
              </w:rPr>
            </w:pPr>
            <w:r w:rsidRPr="000A172D">
              <w:rPr>
                <w:rFonts w:ascii="Times New Roman" w:hAnsi="Times New Roman" w:cs="Times New Roman"/>
                <w:bCs/>
                <w:sz w:val="24"/>
                <w:szCs w:val="24"/>
              </w:rPr>
              <w:t>Количество специалистов, повысивших квали</w:t>
            </w:r>
            <w:r>
              <w:rPr>
                <w:rFonts w:ascii="Times New Roman" w:hAnsi="Times New Roman" w:cs="Times New Roman"/>
                <w:bCs/>
                <w:sz w:val="24"/>
                <w:szCs w:val="24"/>
              </w:rPr>
              <w:t>фикацию, прошедших переподгото</w:t>
            </w:r>
            <w:r w:rsidRPr="000A172D">
              <w:rPr>
                <w:rFonts w:ascii="Times New Roman" w:hAnsi="Times New Roman" w:cs="Times New Roman"/>
                <w:bCs/>
                <w:sz w:val="24"/>
                <w:szCs w:val="24"/>
              </w:rPr>
              <w:t>вку, обученных на семинарах и других мероприятиях</w:t>
            </w:r>
          </w:p>
        </w:tc>
        <w:tc>
          <w:tcPr>
            <w:tcW w:w="714" w:type="pct"/>
            <w:shd w:val="clear" w:color="auto" w:fill="auto"/>
            <w:vAlign w:val="center"/>
          </w:tcPr>
          <w:p w:rsidR="008D73AC" w:rsidRPr="008D73AC" w:rsidRDefault="008D73AC" w:rsidP="002D1766">
            <w:pPr>
              <w:jc w:val="center"/>
              <w:rPr>
                <w:sz w:val="24"/>
                <w:szCs w:val="24"/>
              </w:rPr>
            </w:pPr>
            <w:r>
              <w:rPr>
                <w:sz w:val="24"/>
                <w:szCs w:val="24"/>
              </w:rPr>
              <w:t>человек</w:t>
            </w:r>
          </w:p>
        </w:tc>
        <w:tc>
          <w:tcPr>
            <w:tcW w:w="786" w:type="pct"/>
            <w:shd w:val="clear" w:color="auto" w:fill="auto"/>
            <w:vAlign w:val="center"/>
          </w:tcPr>
          <w:p w:rsidR="008D73AC" w:rsidRPr="008D73AC" w:rsidRDefault="008D73AC" w:rsidP="002D1766">
            <w:pPr>
              <w:jc w:val="center"/>
              <w:rPr>
                <w:sz w:val="24"/>
                <w:szCs w:val="24"/>
              </w:rPr>
            </w:pPr>
            <w:r>
              <w:rPr>
                <w:sz w:val="24"/>
                <w:szCs w:val="24"/>
              </w:rPr>
              <w:t>1</w:t>
            </w:r>
            <w:r w:rsidRPr="008D73AC">
              <w:rPr>
                <w:sz w:val="24"/>
                <w:szCs w:val="24"/>
              </w:rPr>
              <w:t>0</w:t>
            </w:r>
          </w:p>
        </w:tc>
        <w:tc>
          <w:tcPr>
            <w:tcW w:w="715" w:type="pct"/>
            <w:shd w:val="clear" w:color="auto" w:fill="auto"/>
            <w:vAlign w:val="center"/>
          </w:tcPr>
          <w:p w:rsidR="008D73AC" w:rsidRPr="008D73AC" w:rsidRDefault="008D73AC" w:rsidP="002D1766">
            <w:pPr>
              <w:jc w:val="center"/>
              <w:rPr>
                <w:sz w:val="24"/>
                <w:szCs w:val="24"/>
              </w:rPr>
            </w:pPr>
            <w:r>
              <w:rPr>
                <w:sz w:val="24"/>
                <w:szCs w:val="24"/>
              </w:rPr>
              <w:t>1</w:t>
            </w:r>
            <w:r w:rsidRPr="008D73AC">
              <w:rPr>
                <w:sz w:val="24"/>
                <w:szCs w:val="24"/>
              </w:rPr>
              <w:t>0</w:t>
            </w:r>
          </w:p>
        </w:tc>
      </w:tr>
      <w:tr w:rsidR="008D73AC" w:rsidRPr="008D73AC" w:rsidTr="0002104F">
        <w:tc>
          <w:tcPr>
            <w:tcW w:w="272" w:type="pct"/>
            <w:vAlign w:val="center"/>
          </w:tcPr>
          <w:p w:rsidR="008D73AC" w:rsidRPr="008D73AC" w:rsidRDefault="008D73AC" w:rsidP="002D1766">
            <w:pPr>
              <w:jc w:val="center"/>
              <w:rPr>
                <w:sz w:val="24"/>
                <w:szCs w:val="24"/>
              </w:rPr>
            </w:pPr>
            <w:r w:rsidRPr="008D73AC">
              <w:rPr>
                <w:sz w:val="24"/>
                <w:szCs w:val="24"/>
              </w:rPr>
              <w:t>2</w:t>
            </w:r>
          </w:p>
        </w:tc>
        <w:tc>
          <w:tcPr>
            <w:tcW w:w="2514" w:type="pct"/>
            <w:shd w:val="clear" w:color="auto" w:fill="auto"/>
          </w:tcPr>
          <w:p w:rsidR="008D73AC" w:rsidRPr="000A172D" w:rsidRDefault="008D73AC" w:rsidP="002D1766">
            <w:pPr>
              <w:pStyle w:val="ConsPlusNormal"/>
              <w:widowControl/>
              <w:ind w:firstLine="0"/>
              <w:rPr>
                <w:rFonts w:ascii="Times New Roman" w:hAnsi="Times New Roman" w:cs="Times New Roman"/>
                <w:sz w:val="24"/>
                <w:szCs w:val="24"/>
              </w:rPr>
            </w:pPr>
            <w:r>
              <w:rPr>
                <w:rFonts w:ascii="Times New Roman" w:hAnsi="Times New Roman" w:cs="Times New Roman"/>
                <w:bCs/>
                <w:sz w:val="24"/>
                <w:szCs w:val="24"/>
              </w:rPr>
              <w:t>Количество библиотек, подключен</w:t>
            </w:r>
            <w:r w:rsidRPr="000A172D">
              <w:rPr>
                <w:rFonts w:ascii="Times New Roman" w:hAnsi="Times New Roman" w:cs="Times New Roman"/>
                <w:bCs/>
                <w:sz w:val="24"/>
                <w:szCs w:val="24"/>
              </w:rPr>
              <w:t>ных к сети Интернет</w:t>
            </w:r>
          </w:p>
        </w:tc>
        <w:tc>
          <w:tcPr>
            <w:tcW w:w="714" w:type="pct"/>
            <w:shd w:val="clear" w:color="auto" w:fill="auto"/>
            <w:vAlign w:val="center"/>
          </w:tcPr>
          <w:p w:rsidR="008D73AC" w:rsidRPr="008D73AC" w:rsidRDefault="008D73AC" w:rsidP="002D1766">
            <w:pPr>
              <w:jc w:val="center"/>
              <w:rPr>
                <w:sz w:val="24"/>
                <w:szCs w:val="24"/>
              </w:rPr>
            </w:pPr>
            <w:r>
              <w:rPr>
                <w:sz w:val="24"/>
                <w:szCs w:val="24"/>
              </w:rPr>
              <w:t>единиц</w:t>
            </w:r>
          </w:p>
        </w:tc>
        <w:tc>
          <w:tcPr>
            <w:tcW w:w="786" w:type="pct"/>
            <w:shd w:val="clear" w:color="auto" w:fill="auto"/>
            <w:vAlign w:val="center"/>
          </w:tcPr>
          <w:p w:rsidR="008D73AC" w:rsidRPr="008D73AC" w:rsidRDefault="008D73AC" w:rsidP="002D1766">
            <w:pPr>
              <w:jc w:val="center"/>
              <w:rPr>
                <w:sz w:val="24"/>
                <w:szCs w:val="24"/>
              </w:rPr>
            </w:pPr>
            <w:r>
              <w:rPr>
                <w:sz w:val="24"/>
                <w:szCs w:val="24"/>
              </w:rPr>
              <w:t>36</w:t>
            </w:r>
          </w:p>
        </w:tc>
        <w:tc>
          <w:tcPr>
            <w:tcW w:w="715" w:type="pct"/>
            <w:shd w:val="clear" w:color="auto" w:fill="auto"/>
            <w:vAlign w:val="center"/>
          </w:tcPr>
          <w:p w:rsidR="008D73AC" w:rsidRPr="008D73AC" w:rsidRDefault="008D73AC" w:rsidP="002D1766">
            <w:pPr>
              <w:jc w:val="center"/>
              <w:rPr>
                <w:sz w:val="24"/>
                <w:szCs w:val="24"/>
              </w:rPr>
            </w:pPr>
            <w:r>
              <w:rPr>
                <w:sz w:val="24"/>
                <w:szCs w:val="24"/>
              </w:rPr>
              <w:t>36</w:t>
            </w:r>
          </w:p>
        </w:tc>
      </w:tr>
      <w:tr w:rsidR="008D73AC" w:rsidRPr="008D73AC" w:rsidTr="0002104F">
        <w:trPr>
          <w:trHeight w:val="1200"/>
        </w:trPr>
        <w:tc>
          <w:tcPr>
            <w:tcW w:w="272" w:type="pct"/>
            <w:vAlign w:val="center"/>
          </w:tcPr>
          <w:p w:rsidR="008D73AC" w:rsidRPr="008D73AC" w:rsidRDefault="008D73AC" w:rsidP="002D1766">
            <w:pPr>
              <w:jc w:val="center"/>
              <w:rPr>
                <w:sz w:val="24"/>
                <w:szCs w:val="24"/>
              </w:rPr>
            </w:pPr>
            <w:r w:rsidRPr="008D73AC">
              <w:rPr>
                <w:sz w:val="24"/>
                <w:szCs w:val="24"/>
              </w:rPr>
              <w:t>3</w:t>
            </w:r>
          </w:p>
        </w:tc>
        <w:tc>
          <w:tcPr>
            <w:tcW w:w="2514" w:type="pct"/>
            <w:shd w:val="clear" w:color="auto" w:fill="auto"/>
          </w:tcPr>
          <w:p w:rsidR="008D73AC" w:rsidRPr="000A172D" w:rsidRDefault="008D73AC" w:rsidP="002D1766">
            <w:pPr>
              <w:pStyle w:val="a4"/>
              <w:ind w:left="0"/>
            </w:pPr>
            <w:r>
              <w:rPr>
                <w:bCs/>
              </w:rPr>
              <w:t>Количество  библиогра</w:t>
            </w:r>
            <w:r w:rsidRPr="000A172D">
              <w:rPr>
                <w:bCs/>
              </w:rPr>
              <w:t>фических записей в э</w:t>
            </w:r>
            <w:r>
              <w:rPr>
                <w:bCs/>
              </w:rPr>
              <w:t>лектронных каталогах муниципаль</w:t>
            </w:r>
            <w:r w:rsidRPr="000A172D">
              <w:rPr>
                <w:bCs/>
              </w:rPr>
              <w:t>ных библиотек</w:t>
            </w:r>
          </w:p>
        </w:tc>
        <w:tc>
          <w:tcPr>
            <w:tcW w:w="714" w:type="pct"/>
            <w:shd w:val="clear" w:color="auto" w:fill="auto"/>
            <w:vAlign w:val="center"/>
          </w:tcPr>
          <w:p w:rsidR="008D73AC" w:rsidRPr="008D73AC" w:rsidRDefault="008D73AC" w:rsidP="002D1766">
            <w:pPr>
              <w:jc w:val="center"/>
              <w:rPr>
                <w:sz w:val="24"/>
                <w:szCs w:val="24"/>
              </w:rPr>
            </w:pPr>
            <w:r>
              <w:rPr>
                <w:sz w:val="24"/>
                <w:szCs w:val="24"/>
              </w:rPr>
              <w:t>единиц</w:t>
            </w:r>
          </w:p>
        </w:tc>
        <w:tc>
          <w:tcPr>
            <w:tcW w:w="786" w:type="pct"/>
            <w:shd w:val="clear" w:color="auto" w:fill="auto"/>
            <w:vAlign w:val="center"/>
          </w:tcPr>
          <w:p w:rsidR="008D73AC" w:rsidRPr="008D73AC" w:rsidRDefault="00F30D96" w:rsidP="002D1766">
            <w:pPr>
              <w:jc w:val="center"/>
              <w:rPr>
                <w:sz w:val="24"/>
                <w:szCs w:val="24"/>
              </w:rPr>
            </w:pPr>
            <w:r>
              <w:rPr>
                <w:sz w:val="24"/>
                <w:szCs w:val="24"/>
              </w:rPr>
              <w:t>65260</w:t>
            </w:r>
          </w:p>
        </w:tc>
        <w:tc>
          <w:tcPr>
            <w:tcW w:w="715" w:type="pct"/>
            <w:shd w:val="clear" w:color="auto" w:fill="auto"/>
            <w:vAlign w:val="center"/>
          </w:tcPr>
          <w:p w:rsidR="008D73AC" w:rsidRPr="008D73AC" w:rsidRDefault="00F30D96" w:rsidP="002D1766">
            <w:pPr>
              <w:jc w:val="center"/>
              <w:rPr>
                <w:sz w:val="24"/>
                <w:szCs w:val="24"/>
              </w:rPr>
            </w:pPr>
            <w:r>
              <w:rPr>
                <w:sz w:val="24"/>
                <w:szCs w:val="24"/>
              </w:rPr>
              <w:t>65260</w:t>
            </w:r>
          </w:p>
        </w:tc>
      </w:tr>
    </w:tbl>
    <w:p w:rsidR="008D73AC" w:rsidRPr="00F30D96" w:rsidRDefault="008D73AC" w:rsidP="008D73AC">
      <w:pPr>
        <w:autoSpaceDE w:val="0"/>
        <w:autoSpaceDN w:val="0"/>
        <w:adjustRightInd w:val="0"/>
        <w:ind w:firstLine="851"/>
        <w:jc w:val="both"/>
        <w:rPr>
          <w:color w:val="000000"/>
          <w:sz w:val="28"/>
          <w:szCs w:val="28"/>
        </w:rPr>
      </w:pPr>
      <w:r w:rsidRPr="00F30D96">
        <w:rPr>
          <w:color w:val="000000"/>
          <w:sz w:val="28"/>
          <w:szCs w:val="28"/>
        </w:rPr>
        <w:t>В 20</w:t>
      </w:r>
      <w:r w:rsidR="0030257D" w:rsidRPr="00F30D96">
        <w:rPr>
          <w:color w:val="000000"/>
          <w:sz w:val="28"/>
          <w:szCs w:val="28"/>
        </w:rPr>
        <w:t>2</w:t>
      </w:r>
      <w:r w:rsidR="00F30D96">
        <w:rPr>
          <w:color w:val="000000"/>
          <w:sz w:val="28"/>
          <w:szCs w:val="28"/>
        </w:rPr>
        <w:t>4</w:t>
      </w:r>
      <w:r w:rsidRPr="00F30D96">
        <w:rPr>
          <w:color w:val="000000"/>
          <w:sz w:val="28"/>
          <w:szCs w:val="28"/>
        </w:rPr>
        <w:t xml:space="preserve"> году достигнуты следующие целевые индикаторы подпрограммы:</w:t>
      </w:r>
    </w:p>
    <w:p w:rsidR="008D73AC" w:rsidRPr="00F30D96" w:rsidRDefault="008D73AC" w:rsidP="008D73AC">
      <w:pPr>
        <w:autoSpaceDE w:val="0"/>
        <w:autoSpaceDN w:val="0"/>
        <w:adjustRightInd w:val="0"/>
        <w:ind w:firstLine="851"/>
        <w:jc w:val="both"/>
        <w:rPr>
          <w:bCs/>
          <w:sz w:val="28"/>
          <w:szCs w:val="28"/>
        </w:rPr>
      </w:pPr>
      <w:r w:rsidRPr="00F30D96">
        <w:rPr>
          <w:bCs/>
          <w:sz w:val="28"/>
          <w:szCs w:val="28"/>
        </w:rPr>
        <w:t>- количество специалистов, повысивших  квалификацию, прошедших переподготовку, обученных на семинарах и других мероприятиях составило 10 человек;</w:t>
      </w:r>
    </w:p>
    <w:p w:rsidR="008D73AC" w:rsidRPr="00F30D96" w:rsidRDefault="008D73AC" w:rsidP="008D73AC">
      <w:pPr>
        <w:autoSpaceDE w:val="0"/>
        <w:autoSpaceDN w:val="0"/>
        <w:adjustRightInd w:val="0"/>
        <w:ind w:firstLine="851"/>
        <w:jc w:val="both"/>
        <w:rPr>
          <w:bCs/>
          <w:color w:val="000000"/>
          <w:sz w:val="28"/>
          <w:szCs w:val="28"/>
        </w:rPr>
      </w:pPr>
      <w:r w:rsidRPr="00F30D96">
        <w:rPr>
          <w:bCs/>
          <w:color w:val="000000"/>
          <w:sz w:val="28"/>
          <w:szCs w:val="28"/>
        </w:rPr>
        <w:t xml:space="preserve">- количество </w:t>
      </w:r>
      <w:proofErr w:type="gramStart"/>
      <w:r w:rsidRPr="00F30D96">
        <w:rPr>
          <w:bCs/>
          <w:color w:val="000000"/>
          <w:sz w:val="28"/>
          <w:szCs w:val="28"/>
        </w:rPr>
        <w:t>библиотек, подключенных к сети Интернет составило</w:t>
      </w:r>
      <w:proofErr w:type="gramEnd"/>
      <w:r w:rsidRPr="00F30D96">
        <w:rPr>
          <w:bCs/>
          <w:color w:val="000000"/>
          <w:sz w:val="28"/>
          <w:szCs w:val="28"/>
        </w:rPr>
        <w:t xml:space="preserve"> 36 библиотек;</w:t>
      </w:r>
    </w:p>
    <w:p w:rsidR="008D73AC" w:rsidRDefault="008D73AC" w:rsidP="008D73AC">
      <w:pPr>
        <w:autoSpaceDE w:val="0"/>
        <w:autoSpaceDN w:val="0"/>
        <w:adjustRightInd w:val="0"/>
        <w:ind w:firstLine="851"/>
        <w:jc w:val="both"/>
        <w:rPr>
          <w:bCs/>
          <w:color w:val="000000"/>
          <w:sz w:val="28"/>
          <w:szCs w:val="28"/>
        </w:rPr>
      </w:pPr>
      <w:r w:rsidRPr="00F30D96">
        <w:rPr>
          <w:bCs/>
          <w:sz w:val="28"/>
          <w:szCs w:val="28"/>
        </w:rPr>
        <w:t xml:space="preserve">- количество  библиографических записей в электронных    каталогах муниципальных библиотек  составило </w:t>
      </w:r>
      <w:r w:rsidR="00F30D96">
        <w:rPr>
          <w:bCs/>
          <w:sz w:val="28"/>
          <w:szCs w:val="28"/>
        </w:rPr>
        <w:t>65 260</w:t>
      </w:r>
      <w:r w:rsidRPr="00F30D96">
        <w:rPr>
          <w:bCs/>
          <w:sz w:val="28"/>
          <w:szCs w:val="28"/>
        </w:rPr>
        <w:t xml:space="preserve"> ед.</w:t>
      </w:r>
    </w:p>
    <w:p w:rsidR="008D73AC" w:rsidRPr="00167B4B" w:rsidRDefault="00614E66" w:rsidP="008D73AC">
      <w:pPr>
        <w:pStyle w:val="31"/>
        <w:spacing w:before="120" w:after="0"/>
        <w:ind w:firstLine="702"/>
        <w:jc w:val="both"/>
        <w:rPr>
          <w:sz w:val="28"/>
          <w:szCs w:val="28"/>
        </w:rPr>
      </w:pPr>
      <w:r>
        <w:rPr>
          <w:sz w:val="28"/>
          <w:szCs w:val="28"/>
        </w:rPr>
        <w:t>Подпрограмма</w:t>
      </w:r>
      <w:r w:rsidR="0061761F">
        <w:rPr>
          <w:sz w:val="28"/>
          <w:szCs w:val="28"/>
        </w:rPr>
        <w:t xml:space="preserve"> </w:t>
      </w:r>
      <w:r w:rsidR="008D73AC" w:rsidRPr="00167B4B">
        <w:rPr>
          <w:sz w:val="28"/>
          <w:szCs w:val="28"/>
        </w:rPr>
        <w:t>«</w:t>
      </w:r>
      <w:r w:rsidR="008D73AC">
        <w:rPr>
          <w:sz w:val="28"/>
          <w:szCs w:val="28"/>
        </w:rPr>
        <w:t>Сохранение и развитие этнокультурного наследия народов, проживающих на территории Абанского района</w:t>
      </w:r>
      <w:r w:rsidR="008D73AC" w:rsidRPr="00167B4B">
        <w:rPr>
          <w:sz w:val="28"/>
          <w:szCs w:val="28"/>
        </w:rPr>
        <w:t>»:</w:t>
      </w:r>
    </w:p>
    <w:p w:rsidR="008D73AC" w:rsidRPr="00167B4B" w:rsidRDefault="008D73AC" w:rsidP="008D73AC">
      <w:pPr>
        <w:pStyle w:val="a3"/>
        <w:keepNext/>
        <w:spacing w:before="120"/>
        <w:jc w:val="right"/>
      </w:pPr>
      <w:r>
        <w:lastRenderedPageBreak/>
        <w:t xml:space="preserve"> </w:t>
      </w:r>
      <w:r w:rsidRPr="00167B4B">
        <w:t xml:space="preserve">Таблица </w:t>
      </w:r>
      <w:r>
        <w:t>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716"/>
        <w:gridCol w:w="1844"/>
        <w:gridCol w:w="1764"/>
        <w:gridCol w:w="1422"/>
      </w:tblGrid>
      <w:tr w:rsidR="008D73AC" w:rsidRPr="00167B4B" w:rsidTr="0002104F">
        <w:trPr>
          <w:trHeight w:val="613"/>
          <w:tblHeader/>
        </w:trPr>
        <w:tc>
          <w:tcPr>
            <w:tcW w:w="282" w:type="pct"/>
            <w:vMerge w:val="restart"/>
            <w:shd w:val="clear" w:color="auto" w:fill="auto"/>
            <w:vAlign w:val="center"/>
          </w:tcPr>
          <w:p w:rsidR="008D73AC" w:rsidRPr="00167B4B" w:rsidRDefault="008D73AC" w:rsidP="002D1766">
            <w:pPr>
              <w:jc w:val="center"/>
              <w:rPr>
                <w:bCs/>
                <w:sz w:val="24"/>
                <w:szCs w:val="24"/>
              </w:rPr>
            </w:pPr>
            <w:r w:rsidRPr="00167B4B">
              <w:rPr>
                <w:bCs/>
                <w:sz w:val="24"/>
                <w:szCs w:val="24"/>
              </w:rPr>
              <w:t>№</w:t>
            </w:r>
          </w:p>
          <w:p w:rsidR="008D73AC" w:rsidRPr="00167B4B" w:rsidRDefault="008D73AC" w:rsidP="002D1766">
            <w:pPr>
              <w:jc w:val="center"/>
              <w:rPr>
                <w:bCs/>
                <w:sz w:val="24"/>
                <w:szCs w:val="24"/>
              </w:rPr>
            </w:pPr>
            <w:proofErr w:type="spellStart"/>
            <w:proofErr w:type="gramStart"/>
            <w:r w:rsidRPr="00167B4B">
              <w:rPr>
                <w:bCs/>
                <w:sz w:val="24"/>
                <w:szCs w:val="24"/>
              </w:rPr>
              <w:t>п</w:t>
            </w:r>
            <w:proofErr w:type="spellEnd"/>
            <w:proofErr w:type="gramEnd"/>
            <w:r w:rsidRPr="00167B4B">
              <w:rPr>
                <w:bCs/>
                <w:sz w:val="24"/>
                <w:szCs w:val="24"/>
              </w:rPr>
              <w:t>/</w:t>
            </w:r>
            <w:proofErr w:type="spellStart"/>
            <w:r w:rsidRPr="00167B4B">
              <w:rPr>
                <w:bCs/>
                <w:sz w:val="24"/>
                <w:szCs w:val="24"/>
              </w:rPr>
              <w:t>п</w:t>
            </w:r>
            <w:proofErr w:type="spellEnd"/>
          </w:p>
        </w:tc>
        <w:tc>
          <w:tcPr>
            <w:tcW w:w="2011" w:type="pct"/>
            <w:vMerge w:val="restart"/>
            <w:shd w:val="clear" w:color="auto" w:fill="auto"/>
            <w:vAlign w:val="center"/>
          </w:tcPr>
          <w:p w:rsidR="008D73AC" w:rsidRPr="00167B4B" w:rsidRDefault="008D73AC" w:rsidP="002D1766">
            <w:pPr>
              <w:jc w:val="center"/>
              <w:rPr>
                <w:bCs/>
                <w:sz w:val="24"/>
                <w:szCs w:val="24"/>
              </w:rPr>
            </w:pPr>
            <w:r w:rsidRPr="00167B4B">
              <w:rPr>
                <w:bCs/>
                <w:sz w:val="24"/>
                <w:szCs w:val="24"/>
              </w:rPr>
              <w:t>Наименование ГРБС</w:t>
            </w:r>
          </w:p>
        </w:tc>
        <w:tc>
          <w:tcPr>
            <w:tcW w:w="1963" w:type="pct"/>
            <w:gridSpan w:val="2"/>
            <w:shd w:val="clear" w:color="auto" w:fill="auto"/>
            <w:vAlign w:val="center"/>
          </w:tcPr>
          <w:p w:rsidR="008D73AC" w:rsidRPr="00167B4B" w:rsidRDefault="008D73AC" w:rsidP="002D1766">
            <w:pPr>
              <w:jc w:val="center"/>
              <w:rPr>
                <w:bCs/>
                <w:sz w:val="24"/>
                <w:szCs w:val="24"/>
              </w:rPr>
            </w:pPr>
            <w:r w:rsidRPr="00167B4B">
              <w:rPr>
                <w:bCs/>
                <w:sz w:val="24"/>
                <w:szCs w:val="24"/>
              </w:rPr>
              <w:t>Объем бюджетных ассигнований</w:t>
            </w:r>
          </w:p>
          <w:p w:rsidR="008D73AC" w:rsidRPr="00167B4B" w:rsidRDefault="008D73AC" w:rsidP="002D1766">
            <w:pPr>
              <w:jc w:val="center"/>
              <w:rPr>
                <w:bCs/>
                <w:sz w:val="24"/>
                <w:szCs w:val="24"/>
              </w:rPr>
            </w:pPr>
            <w:r w:rsidRPr="00167B4B">
              <w:rPr>
                <w:bCs/>
                <w:sz w:val="24"/>
                <w:szCs w:val="24"/>
              </w:rPr>
              <w:t>(тыс. рублей)</w:t>
            </w:r>
          </w:p>
        </w:tc>
        <w:tc>
          <w:tcPr>
            <w:tcW w:w="745" w:type="pct"/>
            <w:vMerge w:val="restart"/>
            <w:vAlign w:val="center"/>
          </w:tcPr>
          <w:p w:rsidR="008D73AC" w:rsidRPr="00167B4B" w:rsidRDefault="008D73AC" w:rsidP="002D1766">
            <w:pPr>
              <w:jc w:val="center"/>
              <w:rPr>
                <w:bCs/>
                <w:sz w:val="24"/>
                <w:szCs w:val="24"/>
              </w:rPr>
            </w:pPr>
            <w:r w:rsidRPr="00167B4B">
              <w:rPr>
                <w:bCs/>
                <w:sz w:val="24"/>
                <w:szCs w:val="24"/>
              </w:rPr>
              <w:t>Процент исполнения</w:t>
            </w:r>
          </w:p>
        </w:tc>
      </w:tr>
      <w:tr w:rsidR="008D73AC" w:rsidRPr="00167B4B" w:rsidTr="0002104F">
        <w:trPr>
          <w:trHeight w:val="554"/>
          <w:tblHeader/>
        </w:trPr>
        <w:tc>
          <w:tcPr>
            <w:tcW w:w="282" w:type="pct"/>
            <w:vMerge/>
            <w:shd w:val="clear" w:color="auto" w:fill="auto"/>
          </w:tcPr>
          <w:p w:rsidR="008D73AC" w:rsidRPr="00167B4B" w:rsidRDefault="008D73AC" w:rsidP="002D1766">
            <w:pPr>
              <w:jc w:val="center"/>
              <w:rPr>
                <w:bCs/>
                <w:sz w:val="24"/>
                <w:szCs w:val="24"/>
              </w:rPr>
            </w:pPr>
          </w:p>
        </w:tc>
        <w:tc>
          <w:tcPr>
            <w:tcW w:w="2011" w:type="pct"/>
            <w:vMerge/>
            <w:shd w:val="clear" w:color="auto" w:fill="auto"/>
          </w:tcPr>
          <w:p w:rsidR="008D73AC" w:rsidRPr="00167B4B" w:rsidRDefault="008D73AC" w:rsidP="002D1766">
            <w:pPr>
              <w:jc w:val="center"/>
              <w:rPr>
                <w:bCs/>
                <w:sz w:val="24"/>
                <w:szCs w:val="24"/>
              </w:rPr>
            </w:pPr>
          </w:p>
        </w:tc>
        <w:tc>
          <w:tcPr>
            <w:tcW w:w="1003" w:type="pct"/>
            <w:shd w:val="clear" w:color="auto" w:fill="auto"/>
            <w:vAlign w:val="center"/>
          </w:tcPr>
          <w:p w:rsidR="008D73AC" w:rsidRPr="00167B4B" w:rsidRDefault="008D73AC" w:rsidP="002D1766">
            <w:pPr>
              <w:jc w:val="center"/>
              <w:rPr>
                <w:bCs/>
                <w:sz w:val="24"/>
                <w:szCs w:val="24"/>
              </w:rPr>
            </w:pPr>
            <w:r w:rsidRPr="00167B4B">
              <w:rPr>
                <w:bCs/>
                <w:sz w:val="24"/>
                <w:szCs w:val="24"/>
              </w:rPr>
              <w:t>уточненный план</w:t>
            </w:r>
          </w:p>
        </w:tc>
        <w:tc>
          <w:tcPr>
            <w:tcW w:w="959" w:type="pct"/>
            <w:shd w:val="clear" w:color="auto" w:fill="auto"/>
            <w:vAlign w:val="center"/>
          </w:tcPr>
          <w:p w:rsidR="008D73AC" w:rsidRPr="00167B4B" w:rsidRDefault="008D73AC" w:rsidP="002D1766">
            <w:pPr>
              <w:jc w:val="center"/>
              <w:rPr>
                <w:bCs/>
                <w:sz w:val="24"/>
                <w:szCs w:val="24"/>
              </w:rPr>
            </w:pPr>
            <w:r w:rsidRPr="00167B4B">
              <w:rPr>
                <w:bCs/>
                <w:sz w:val="24"/>
                <w:szCs w:val="24"/>
              </w:rPr>
              <w:t>факт</w:t>
            </w:r>
          </w:p>
        </w:tc>
        <w:tc>
          <w:tcPr>
            <w:tcW w:w="745" w:type="pct"/>
            <w:vMerge/>
          </w:tcPr>
          <w:p w:rsidR="008D73AC" w:rsidRPr="00167B4B" w:rsidRDefault="008D73AC" w:rsidP="002D1766">
            <w:pPr>
              <w:jc w:val="center"/>
              <w:rPr>
                <w:bCs/>
                <w:sz w:val="24"/>
                <w:szCs w:val="24"/>
              </w:rPr>
            </w:pPr>
          </w:p>
        </w:tc>
      </w:tr>
      <w:tr w:rsidR="008D73AC" w:rsidRPr="00167B4B" w:rsidTr="0002104F">
        <w:trPr>
          <w:trHeight w:val="234"/>
        </w:trPr>
        <w:tc>
          <w:tcPr>
            <w:tcW w:w="282" w:type="pct"/>
            <w:shd w:val="clear" w:color="auto" w:fill="auto"/>
            <w:vAlign w:val="center"/>
          </w:tcPr>
          <w:p w:rsidR="008D73AC" w:rsidRPr="00167B4B" w:rsidRDefault="008D73AC" w:rsidP="002D1766">
            <w:pPr>
              <w:jc w:val="center"/>
              <w:rPr>
                <w:bCs/>
                <w:sz w:val="22"/>
                <w:szCs w:val="22"/>
              </w:rPr>
            </w:pPr>
            <w:r w:rsidRPr="00167B4B">
              <w:rPr>
                <w:bCs/>
                <w:sz w:val="22"/>
                <w:szCs w:val="22"/>
              </w:rPr>
              <w:t>1</w:t>
            </w:r>
          </w:p>
        </w:tc>
        <w:tc>
          <w:tcPr>
            <w:tcW w:w="2011" w:type="pct"/>
            <w:shd w:val="clear" w:color="auto" w:fill="auto"/>
            <w:vAlign w:val="center"/>
          </w:tcPr>
          <w:p w:rsidR="008D73AC" w:rsidRPr="00167B4B" w:rsidRDefault="008D73AC" w:rsidP="002D1766">
            <w:pPr>
              <w:jc w:val="center"/>
              <w:rPr>
                <w:bCs/>
                <w:sz w:val="22"/>
                <w:szCs w:val="22"/>
              </w:rPr>
            </w:pPr>
            <w:r w:rsidRPr="00167B4B">
              <w:rPr>
                <w:bCs/>
                <w:sz w:val="22"/>
                <w:szCs w:val="22"/>
              </w:rPr>
              <w:t>2</w:t>
            </w:r>
          </w:p>
        </w:tc>
        <w:tc>
          <w:tcPr>
            <w:tcW w:w="1003" w:type="pct"/>
            <w:shd w:val="clear" w:color="auto" w:fill="auto"/>
            <w:vAlign w:val="center"/>
          </w:tcPr>
          <w:p w:rsidR="008D73AC" w:rsidRPr="00167B4B" w:rsidRDefault="008D73AC" w:rsidP="002D1766">
            <w:pPr>
              <w:jc w:val="center"/>
              <w:rPr>
                <w:bCs/>
                <w:sz w:val="22"/>
                <w:szCs w:val="22"/>
              </w:rPr>
            </w:pPr>
            <w:r w:rsidRPr="00167B4B">
              <w:rPr>
                <w:bCs/>
                <w:sz w:val="22"/>
                <w:szCs w:val="22"/>
              </w:rPr>
              <w:t>3</w:t>
            </w:r>
          </w:p>
        </w:tc>
        <w:tc>
          <w:tcPr>
            <w:tcW w:w="959" w:type="pct"/>
            <w:shd w:val="clear" w:color="auto" w:fill="auto"/>
            <w:vAlign w:val="center"/>
          </w:tcPr>
          <w:p w:rsidR="008D73AC" w:rsidRPr="00167B4B" w:rsidRDefault="008D73AC" w:rsidP="002D1766">
            <w:pPr>
              <w:jc w:val="center"/>
              <w:rPr>
                <w:bCs/>
                <w:sz w:val="22"/>
                <w:szCs w:val="22"/>
              </w:rPr>
            </w:pPr>
            <w:r w:rsidRPr="00167B4B">
              <w:rPr>
                <w:bCs/>
                <w:sz w:val="22"/>
                <w:szCs w:val="22"/>
              </w:rPr>
              <w:t>4</w:t>
            </w:r>
          </w:p>
        </w:tc>
        <w:tc>
          <w:tcPr>
            <w:tcW w:w="745" w:type="pct"/>
            <w:vAlign w:val="center"/>
          </w:tcPr>
          <w:p w:rsidR="008D73AC" w:rsidRPr="00167B4B" w:rsidRDefault="008D73AC" w:rsidP="002D1766">
            <w:pPr>
              <w:jc w:val="center"/>
              <w:rPr>
                <w:bCs/>
                <w:sz w:val="22"/>
                <w:szCs w:val="22"/>
              </w:rPr>
            </w:pPr>
            <w:r w:rsidRPr="00167B4B">
              <w:rPr>
                <w:bCs/>
                <w:sz w:val="22"/>
                <w:szCs w:val="22"/>
              </w:rPr>
              <w:t>5</w:t>
            </w:r>
          </w:p>
        </w:tc>
      </w:tr>
      <w:tr w:rsidR="008D73AC" w:rsidRPr="00167B4B" w:rsidTr="0002104F">
        <w:trPr>
          <w:trHeight w:val="554"/>
        </w:trPr>
        <w:tc>
          <w:tcPr>
            <w:tcW w:w="282" w:type="pct"/>
            <w:shd w:val="clear" w:color="auto" w:fill="auto"/>
            <w:vAlign w:val="center"/>
          </w:tcPr>
          <w:p w:rsidR="008D73AC" w:rsidRPr="00167B4B" w:rsidRDefault="008D73AC" w:rsidP="002D1766">
            <w:pPr>
              <w:jc w:val="center"/>
              <w:rPr>
                <w:sz w:val="24"/>
              </w:rPr>
            </w:pPr>
            <w:r w:rsidRPr="00167B4B">
              <w:rPr>
                <w:sz w:val="24"/>
              </w:rPr>
              <w:t>1</w:t>
            </w:r>
          </w:p>
        </w:tc>
        <w:tc>
          <w:tcPr>
            <w:tcW w:w="2011" w:type="pct"/>
            <w:shd w:val="clear" w:color="auto" w:fill="auto"/>
            <w:vAlign w:val="center"/>
          </w:tcPr>
          <w:p w:rsidR="008D73AC" w:rsidRPr="00167B4B" w:rsidRDefault="008D73AC" w:rsidP="002D1766">
            <w:pPr>
              <w:rPr>
                <w:sz w:val="24"/>
              </w:rPr>
            </w:pPr>
            <w:r>
              <w:rPr>
                <w:sz w:val="24"/>
              </w:rPr>
              <w:t>отдел культуры, по делам молодежи и спорта</w:t>
            </w:r>
          </w:p>
        </w:tc>
        <w:tc>
          <w:tcPr>
            <w:tcW w:w="1003" w:type="pct"/>
            <w:shd w:val="clear" w:color="auto" w:fill="auto"/>
            <w:vAlign w:val="center"/>
          </w:tcPr>
          <w:p w:rsidR="008D73AC" w:rsidRPr="00167B4B" w:rsidRDefault="00F30D96" w:rsidP="002D1766">
            <w:pPr>
              <w:jc w:val="center"/>
              <w:rPr>
                <w:rFonts w:eastAsia="Calibri"/>
                <w:sz w:val="24"/>
                <w:szCs w:val="24"/>
              </w:rPr>
            </w:pPr>
            <w:r>
              <w:rPr>
                <w:rFonts w:eastAsia="Calibri"/>
                <w:sz w:val="24"/>
                <w:szCs w:val="24"/>
              </w:rPr>
              <w:t>0,0</w:t>
            </w:r>
          </w:p>
        </w:tc>
        <w:tc>
          <w:tcPr>
            <w:tcW w:w="959" w:type="pct"/>
            <w:shd w:val="clear" w:color="auto" w:fill="auto"/>
            <w:vAlign w:val="center"/>
          </w:tcPr>
          <w:p w:rsidR="008D73AC" w:rsidRPr="008D73AC" w:rsidRDefault="00F30D96" w:rsidP="002D1766">
            <w:pPr>
              <w:jc w:val="center"/>
              <w:rPr>
                <w:rFonts w:eastAsia="Calibri"/>
                <w:sz w:val="24"/>
                <w:szCs w:val="24"/>
              </w:rPr>
            </w:pPr>
            <w:r>
              <w:rPr>
                <w:rFonts w:eastAsia="Calibri"/>
                <w:sz w:val="24"/>
                <w:szCs w:val="24"/>
              </w:rPr>
              <w:t>0,0</w:t>
            </w:r>
          </w:p>
        </w:tc>
        <w:tc>
          <w:tcPr>
            <w:tcW w:w="745" w:type="pct"/>
            <w:vAlign w:val="center"/>
          </w:tcPr>
          <w:p w:rsidR="008D73AC" w:rsidRPr="00167B4B" w:rsidRDefault="00F30D96" w:rsidP="002D1766">
            <w:pPr>
              <w:jc w:val="center"/>
              <w:rPr>
                <w:rFonts w:eastAsia="Calibri"/>
                <w:sz w:val="24"/>
                <w:szCs w:val="24"/>
              </w:rPr>
            </w:pPr>
            <w:r>
              <w:rPr>
                <w:rFonts w:eastAsia="Calibri"/>
                <w:sz w:val="24"/>
                <w:szCs w:val="24"/>
              </w:rPr>
              <w:t>-</w:t>
            </w:r>
          </w:p>
        </w:tc>
      </w:tr>
      <w:tr w:rsidR="008D73AC" w:rsidRPr="00167B4B" w:rsidTr="0002104F">
        <w:trPr>
          <w:trHeight w:val="269"/>
        </w:trPr>
        <w:tc>
          <w:tcPr>
            <w:tcW w:w="282" w:type="pct"/>
            <w:shd w:val="clear" w:color="auto" w:fill="auto"/>
            <w:vAlign w:val="center"/>
          </w:tcPr>
          <w:p w:rsidR="008D73AC" w:rsidRPr="00167B4B" w:rsidRDefault="008D73AC" w:rsidP="002D1766">
            <w:pPr>
              <w:jc w:val="center"/>
              <w:rPr>
                <w:sz w:val="24"/>
              </w:rPr>
            </w:pPr>
          </w:p>
        </w:tc>
        <w:tc>
          <w:tcPr>
            <w:tcW w:w="2011" w:type="pct"/>
            <w:shd w:val="clear" w:color="auto" w:fill="auto"/>
            <w:vAlign w:val="center"/>
          </w:tcPr>
          <w:p w:rsidR="008D73AC" w:rsidRPr="00167B4B" w:rsidRDefault="008D73AC" w:rsidP="002D1766">
            <w:pPr>
              <w:rPr>
                <w:sz w:val="24"/>
              </w:rPr>
            </w:pPr>
            <w:r w:rsidRPr="00167B4B">
              <w:rPr>
                <w:sz w:val="24"/>
              </w:rPr>
              <w:t>Всего</w:t>
            </w:r>
          </w:p>
        </w:tc>
        <w:tc>
          <w:tcPr>
            <w:tcW w:w="1003" w:type="pct"/>
            <w:shd w:val="clear" w:color="auto" w:fill="auto"/>
            <w:vAlign w:val="center"/>
          </w:tcPr>
          <w:p w:rsidR="008D73AC" w:rsidRPr="00167B4B" w:rsidRDefault="00F30D96" w:rsidP="002D1766">
            <w:pPr>
              <w:jc w:val="center"/>
              <w:rPr>
                <w:rFonts w:eastAsia="Calibri"/>
                <w:sz w:val="24"/>
                <w:szCs w:val="24"/>
              </w:rPr>
            </w:pPr>
            <w:r>
              <w:rPr>
                <w:rFonts w:eastAsia="Calibri"/>
                <w:sz w:val="24"/>
                <w:szCs w:val="24"/>
              </w:rPr>
              <w:t>0,0</w:t>
            </w:r>
          </w:p>
        </w:tc>
        <w:tc>
          <w:tcPr>
            <w:tcW w:w="959" w:type="pct"/>
            <w:shd w:val="clear" w:color="auto" w:fill="auto"/>
            <w:vAlign w:val="center"/>
          </w:tcPr>
          <w:p w:rsidR="008D73AC" w:rsidRPr="008D73AC" w:rsidRDefault="00F30D96" w:rsidP="002D1766">
            <w:pPr>
              <w:jc w:val="center"/>
              <w:rPr>
                <w:rFonts w:eastAsia="Calibri"/>
                <w:sz w:val="24"/>
                <w:szCs w:val="24"/>
              </w:rPr>
            </w:pPr>
            <w:r>
              <w:rPr>
                <w:rFonts w:eastAsia="Calibri"/>
                <w:sz w:val="24"/>
                <w:szCs w:val="24"/>
              </w:rPr>
              <w:t>0,0</w:t>
            </w:r>
          </w:p>
        </w:tc>
        <w:tc>
          <w:tcPr>
            <w:tcW w:w="745" w:type="pct"/>
            <w:vAlign w:val="center"/>
          </w:tcPr>
          <w:p w:rsidR="008D73AC" w:rsidRPr="00167B4B" w:rsidRDefault="00F30D96" w:rsidP="002D1766">
            <w:pPr>
              <w:jc w:val="center"/>
              <w:rPr>
                <w:rFonts w:eastAsia="Calibri"/>
                <w:sz w:val="24"/>
                <w:szCs w:val="24"/>
              </w:rPr>
            </w:pPr>
            <w:r>
              <w:rPr>
                <w:rFonts w:eastAsia="Calibri"/>
                <w:sz w:val="24"/>
                <w:szCs w:val="24"/>
              </w:rPr>
              <w:t>-</w:t>
            </w:r>
          </w:p>
        </w:tc>
      </w:tr>
    </w:tbl>
    <w:p w:rsidR="008D73AC" w:rsidRPr="00167B4B" w:rsidRDefault="008D73AC" w:rsidP="008D73AC">
      <w:pPr>
        <w:pStyle w:val="31"/>
        <w:spacing w:before="120" w:after="0"/>
        <w:ind w:firstLine="702"/>
        <w:jc w:val="both"/>
        <w:rPr>
          <w:sz w:val="28"/>
          <w:szCs w:val="28"/>
        </w:rPr>
      </w:pPr>
      <w:r w:rsidRPr="00167B4B">
        <w:rPr>
          <w:sz w:val="28"/>
          <w:szCs w:val="28"/>
        </w:rPr>
        <w:t>При реализации данной подпрограммы были достигнуты следующие показатели:</w:t>
      </w:r>
    </w:p>
    <w:p w:rsidR="008D73AC" w:rsidRPr="00167B4B" w:rsidRDefault="008D73AC" w:rsidP="008D73AC">
      <w:pPr>
        <w:pStyle w:val="a3"/>
        <w:keepNext/>
        <w:spacing w:before="120"/>
        <w:jc w:val="right"/>
      </w:pPr>
      <w:r>
        <w:t xml:space="preserve"> </w:t>
      </w:r>
      <w:r w:rsidRPr="00167B4B">
        <w:t xml:space="preserve">Таблица </w:t>
      </w:r>
      <w:r>
        <w:t>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4660"/>
        <w:gridCol w:w="1317"/>
        <w:gridCol w:w="1451"/>
        <w:gridCol w:w="1318"/>
      </w:tblGrid>
      <w:tr w:rsidR="008D73AC" w:rsidRPr="008D73AC" w:rsidTr="0002104F">
        <w:trPr>
          <w:tblHeader/>
        </w:trPr>
        <w:tc>
          <w:tcPr>
            <w:tcW w:w="272" w:type="pct"/>
            <w:vAlign w:val="center"/>
          </w:tcPr>
          <w:p w:rsidR="008D73AC" w:rsidRPr="008D73AC" w:rsidRDefault="008D73AC" w:rsidP="002D1766">
            <w:pPr>
              <w:jc w:val="center"/>
              <w:rPr>
                <w:sz w:val="24"/>
                <w:szCs w:val="24"/>
              </w:rPr>
            </w:pPr>
            <w:r w:rsidRPr="008D73AC">
              <w:rPr>
                <w:sz w:val="24"/>
                <w:szCs w:val="24"/>
              </w:rPr>
              <w:t>№</w:t>
            </w:r>
          </w:p>
          <w:p w:rsidR="008D73AC" w:rsidRPr="008D73AC" w:rsidRDefault="008D73AC" w:rsidP="002D1766">
            <w:pPr>
              <w:jc w:val="center"/>
              <w:rPr>
                <w:sz w:val="24"/>
                <w:szCs w:val="24"/>
              </w:rPr>
            </w:pPr>
            <w:proofErr w:type="spellStart"/>
            <w:proofErr w:type="gramStart"/>
            <w:r w:rsidRPr="008D73AC">
              <w:rPr>
                <w:sz w:val="24"/>
                <w:szCs w:val="24"/>
              </w:rPr>
              <w:t>п</w:t>
            </w:r>
            <w:proofErr w:type="spellEnd"/>
            <w:proofErr w:type="gramEnd"/>
            <w:r w:rsidRPr="008D73AC">
              <w:rPr>
                <w:sz w:val="24"/>
                <w:szCs w:val="24"/>
              </w:rPr>
              <w:t>/</w:t>
            </w:r>
            <w:proofErr w:type="spellStart"/>
            <w:r w:rsidRPr="008D73AC">
              <w:rPr>
                <w:sz w:val="24"/>
                <w:szCs w:val="24"/>
              </w:rPr>
              <w:t>п</w:t>
            </w:r>
            <w:proofErr w:type="spellEnd"/>
          </w:p>
        </w:tc>
        <w:tc>
          <w:tcPr>
            <w:tcW w:w="2514" w:type="pct"/>
            <w:shd w:val="clear" w:color="auto" w:fill="auto"/>
            <w:vAlign w:val="center"/>
          </w:tcPr>
          <w:p w:rsidR="008D73AC" w:rsidRPr="008D73AC" w:rsidRDefault="008D73AC" w:rsidP="002D1766">
            <w:pPr>
              <w:ind w:right="-144"/>
              <w:jc w:val="center"/>
              <w:rPr>
                <w:sz w:val="24"/>
                <w:szCs w:val="24"/>
              </w:rPr>
            </w:pPr>
            <w:r w:rsidRPr="008D73AC">
              <w:rPr>
                <w:sz w:val="24"/>
                <w:szCs w:val="24"/>
              </w:rPr>
              <w:t>Показатели</w:t>
            </w:r>
          </w:p>
        </w:tc>
        <w:tc>
          <w:tcPr>
            <w:tcW w:w="714" w:type="pct"/>
            <w:shd w:val="clear" w:color="auto" w:fill="auto"/>
            <w:vAlign w:val="center"/>
          </w:tcPr>
          <w:p w:rsidR="008D73AC" w:rsidRPr="008D73AC" w:rsidRDefault="008D73AC" w:rsidP="002D1766">
            <w:pPr>
              <w:ind w:left="-108" w:right="-87"/>
              <w:jc w:val="center"/>
              <w:rPr>
                <w:sz w:val="24"/>
                <w:szCs w:val="24"/>
              </w:rPr>
            </w:pPr>
            <w:r w:rsidRPr="008D73AC">
              <w:rPr>
                <w:sz w:val="24"/>
                <w:szCs w:val="24"/>
              </w:rPr>
              <w:t>Единица измерения</w:t>
            </w:r>
          </w:p>
        </w:tc>
        <w:tc>
          <w:tcPr>
            <w:tcW w:w="786" w:type="pct"/>
            <w:shd w:val="clear" w:color="auto" w:fill="auto"/>
            <w:vAlign w:val="center"/>
          </w:tcPr>
          <w:p w:rsidR="008D73AC" w:rsidRPr="008D73AC" w:rsidRDefault="008D73AC" w:rsidP="002D1766">
            <w:pPr>
              <w:ind w:left="-108" w:right="-87"/>
              <w:jc w:val="center"/>
              <w:rPr>
                <w:sz w:val="24"/>
                <w:szCs w:val="24"/>
              </w:rPr>
            </w:pPr>
            <w:r w:rsidRPr="008D73AC">
              <w:rPr>
                <w:sz w:val="24"/>
                <w:szCs w:val="24"/>
              </w:rPr>
              <w:t>Уточненный план</w:t>
            </w:r>
          </w:p>
        </w:tc>
        <w:tc>
          <w:tcPr>
            <w:tcW w:w="715" w:type="pct"/>
            <w:tcBorders>
              <w:bottom w:val="single" w:sz="4" w:space="0" w:color="auto"/>
            </w:tcBorders>
            <w:shd w:val="clear" w:color="auto" w:fill="auto"/>
            <w:vAlign w:val="center"/>
          </w:tcPr>
          <w:p w:rsidR="008D73AC" w:rsidRPr="008D73AC" w:rsidRDefault="008D73AC" w:rsidP="002D1766">
            <w:pPr>
              <w:ind w:left="-108" w:right="-87"/>
              <w:jc w:val="center"/>
              <w:rPr>
                <w:sz w:val="24"/>
                <w:szCs w:val="24"/>
              </w:rPr>
            </w:pPr>
            <w:r w:rsidRPr="008D73AC">
              <w:rPr>
                <w:sz w:val="24"/>
                <w:szCs w:val="24"/>
              </w:rPr>
              <w:t>Факт</w:t>
            </w:r>
          </w:p>
        </w:tc>
      </w:tr>
      <w:tr w:rsidR="008D73AC" w:rsidRPr="008D73AC" w:rsidTr="0002104F">
        <w:trPr>
          <w:tblHeader/>
        </w:trPr>
        <w:tc>
          <w:tcPr>
            <w:tcW w:w="272" w:type="pct"/>
            <w:vAlign w:val="center"/>
          </w:tcPr>
          <w:p w:rsidR="008D73AC" w:rsidRPr="008D73AC" w:rsidRDefault="008D73AC" w:rsidP="002D1766">
            <w:pPr>
              <w:jc w:val="center"/>
              <w:rPr>
                <w:sz w:val="24"/>
                <w:szCs w:val="24"/>
              </w:rPr>
            </w:pPr>
            <w:r w:rsidRPr="008D73AC">
              <w:rPr>
                <w:sz w:val="24"/>
                <w:szCs w:val="24"/>
              </w:rPr>
              <w:t>1</w:t>
            </w:r>
          </w:p>
        </w:tc>
        <w:tc>
          <w:tcPr>
            <w:tcW w:w="2514" w:type="pct"/>
            <w:shd w:val="clear" w:color="auto" w:fill="auto"/>
          </w:tcPr>
          <w:p w:rsidR="008D73AC" w:rsidRPr="008D73AC" w:rsidRDefault="008D73AC" w:rsidP="002D1766">
            <w:pPr>
              <w:jc w:val="center"/>
              <w:rPr>
                <w:sz w:val="24"/>
                <w:szCs w:val="24"/>
              </w:rPr>
            </w:pPr>
            <w:r w:rsidRPr="008D73AC">
              <w:rPr>
                <w:sz w:val="24"/>
                <w:szCs w:val="24"/>
              </w:rPr>
              <w:t>2</w:t>
            </w:r>
          </w:p>
        </w:tc>
        <w:tc>
          <w:tcPr>
            <w:tcW w:w="714" w:type="pct"/>
            <w:shd w:val="clear" w:color="auto" w:fill="auto"/>
            <w:vAlign w:val="center"/>
          </w:tcPr>
          <w:p w:rsidR="008D73AC" w:rsidRPr="008D73AC" w:rsidRDefault="008D73AC" w:rsidP="002D1766">
            <w:pPr>
              <w:jc w:val="center"/>
              <w:rPr>
                <w:sz w:val="24"/>
                <w:szCs w:val="24"/>
              </w:rPr>
            </w:pPr>
            <w:r w:rsidRPr="008D73AC">
              <w:rPr>
                <w:sz w:val="24"/>
                <w:szCs w:val="24"/>
              </w:rPr>
              <w:t>3</w:t>
            </w:r>
          </w:p>
        </w:tc>
        <w:tc>
          <w:tcPr>
            <w:tcW w:w="786" w:type="pct"/>
            <w:shd w:val="clear" w:color="auto" w:fill="auto"/>
            <w:vAlign w:val="center"/>
          </w:tcPr>
          <w:p w:rsidR="008D73AC" w:rsidRPr="008D73AC" w:rsidRDefault="008D73AC" w:rsidP="002D1766">
            <w:pPr>
              <w:jc w:val="center"/>
              <w:rPr>
                <w:sz w:val="24"/>
                <w:szCs w:val="24"/>
              </w:rPr>
            </w:pPr>
            <w:r w:rsidRPr="008D73AC">
              <w:rPr>
                <w:sz w:val="24"/>
                <w:szCs w:val="24"/>
              </w:rPr>
              <w:t>4</w:t>
            </w:r>
          </w:p>
        </w:tc>
        <w:tc>
          <w:tcPr>
            <w:tcW w:w="715" w:type="pct"/>
            <w:shd w:val="clear" w:color="auto" w:fill="auto"/>
            <w:vAlign w:val="center"/>
          </w:tcPr>
          <w:p w:rsidR="008D73AC" w:rsidRPr="008D73AC" w:rsidRDefault="008D73AC" w:rsidP="002D1766">
            <w:pPr>
              <w:jc w:val="center"/>
              <w:rPr>
                <w:sz w:val="24"/>
                <w:szCs w:val="24"/>
              </w:rPr>
            </w:pPr>
            <w:r w:rsidRPr="008D73AC">
              <w:rPr>
                <w:sz w:val="24"/>
                <w:szCs w:val="24"/>
              </w:rPr>
              <w:t>5</w:t>
            </w:r>
          </w:p>
        </w:tc>
      </w:tr>
      <w:tr w:rsidR="008D73AC" w:rsidRPr="008D73AC" w:rsidTr="0002104F">
        <w:tc>
          <w:tcPr>
            <w:tcW w:w="272" w:type="pct"/>
            <w:vAlign w:val="center"/>
          </w:tcPr>
          <w:p w:rsidR="008D73AC" w:rsidRPr="008D73AC" w:rsidRDefault="008D73AC" w:rsidP="002D1766">
            <w:pPr>
              <w:jc w:val="center"/>
              <w:rPr>
                <w:sz w:val="24"/>
                <w:szCs w:val="24"/>
              </w:rPr>
            </w:pPr>
            <w:r w:rsidRPr="008D73AC">
              <w:rPr>
                <w:sz w:val="24"/>
                <w:szCs w:val="24"/>
              </w:rPr>
              <w:t>1</w:t>
            </w:r>
          </w:p>
        </w:tc>
        <w:tc>
          <w:tcPr>
            <w:tcW w:w="2514" w:type="pct"/>
            <w:shd w:val="clear" w:color="auto" w:fill="auto"/>
          </w:tcPr>
          <w:p w:rsidR="008D73AC" w:rsidRPr="000A172D" w:rsidRDefault="008D73AC" w:rsidP="002D1766">
            <w:pPr>
              <w:pStyle w:val="a4"/>
              <w:ind w:left="0"/>
              <w:rPr>
                <w:bCs/>
              </w:rPr>
            </w:pPr>
            <w:r w:rsidRPr="000A172D">
              <w:t>Численность участников мероприятий, направленных на этнокультурное развитие народов Красноярского края</w:t>
            </w:r>
          </w:p>
        </w:tc>
        <w:tc>
          <w:tcPr>
            <w:tcW w:w="714" w:type="pct"/>
            <w:shd w:val="clear" w:color="auto" w:fill="auto"/>
            <w:vAlign w:val="center"/>
          </w:tcPr>
          <w:p w:rsidR="008D73AC" w:rsidRPr="008D73AC" w:rsidRDefault="008D73AC" w:rsidP="002D1766">
            <w:pPr>
              <w:jc w:val="center"/>
              <w:rPr>
                <w:sz w:val="24"/>
                <w:szCs w:val="24"/>
              </w:rPr>
            </w:pPr>
            <w:r>
              <w:rPr>
                <w:sz w:val="24"/>
                <w:szCs w:val="24"/>
              </w:rPr>
              <w:t>процент</w:t>
            </w:r>
          </w:p>
        </w:tc>
        <w:tc>
          <w:tcPr>
            <w:tcW w:w="786" w:type="pct"/>
            <w:shd w:val="clear" w:color="auto" w:fill="auto"/>
            <w:vAlign w:val="center"/>
          </w:tcPr>
          <w:p w:rsidR="008D73AC" w:rsidRPr="008D73AC" w:rsidRDefault="00F30D96" w:rsidP="002D1766">
            <w:pPr>
              <w:jc w:val="center"/>
              <w:rPr>
                <w:sz w:val="24"/>
                <w:szCs w:val="24"/>
              </w:rPr>
            </w:pPr>
            <w:r>
              <w:rPr>
                <w:sz w:val="24"/>
                <w:szCs w:val="24"/>
              </w:rPr>
              <w:t>16</w:t>
            </w:r>
          </w:p>
        </w:tc>
        <w:tc>
          <w:tcPr>
            <w:tcW w:w="715" w:type="pct"/>
            <w:shd w:val="clear" w:color="auto" w:fill="auto"/>
            <w:vAlign w:val="center"/>
          </w:tcPr>
          <w:p w:rsidR="008D73AC" w:rsidRPr="008D73AC" w:rsidRDefault="008D73AC" w:rsidP="00F30D96">
            <w:pPr>
              <w:jc w:val="center"/>
              <w:rPr>
                <w:sz w:val="24"/>
                <w:szCs w:val="24"/>
              </w:rPr>
            </w:pPr>
            <w:r>
              <w:rPr>
                <w:sz w:val="24"/>
                <w:szCs w:val="24"/>
              </w:rPr>
              <w:t>1</w:t>
            </w:r>
            <w:r w:rsidR="00F30D96">
              <w:rPr>
                <w:sz w:val="24"/>
                <w:szCs w:val="24"/>
              </w:rPr>
              <w:t>6</w:t>
            </w:r>
          </w:p>
        </w:tc>
      </w:tr>
      <w:tr w:rsidR="008D73AC" w:rsidRPr="008D73AC" w:rsidTr="0002104F">
        <w:tc>
          <w:tcPr>
            <w:tcW w:w="272" w:type="pct"/>
            <w:vAlign w:val="center"/>
          </w:tcPr>
          <w:p w:rsidR="008D73AC" w:rsidRPr="008D73AC" w:rsidRDefault="008D73AC" w:rsidP="002D1766">
            <w:pPr>
              <w:jc w:val="center"/>
              <w:rPr>
                <w:sz w:val="24"/>
                <w:szCs w:val="24"/>
              </w:rPr>
            </w:pPr>
            <w:r w:rsidRPr="008D73AC">
              <w:rPr>
                <w:sz w:val="24"/>
                <w:szCs w:val="24"/>
              </w:rPr>
              <w:t>2</w:t>
            </w:r>
          </w:p>
        </w:tc>
        <w:tc>
          <w:tcPr>
            <w:tcW w:w="2514" w:type="pct"/>
            <w:shd w:val="clear" w:color="auto" w:fill="auto"/>
          </w:tcPr>
          <w:p w:rsidR="008D73AC" w:rsidRPr="000A172D" w:rsidRDefault="008D73AC" w:rsidP="002D1766">
            <w:pPr>
              <w:pStyle w:val="a4"/>
              <w:ind w:left="0"/>
              <w:rPr>
                <w:bCs/>
              </w:rPr>
            </w:pPr>
            <w:r w:rsidRPr="000A172D">
              <w:t>Доля граждан, не испытывающих негативного отношения к мигрантам, в общем количестве опрошенных жителей Абанского района</w:t>
            </w:r>
          </w:p>
        </w:tc>
        <w:tc>
          <w:tcPr>
            <w:tcW w:w="714" w:type="pct"/>
            <w:shd w:val="clear" w:color="auto" w:fill="auto"/>
            <w:vAlign w:val="center"/>
          </w:tcPr>
          <w:p w:rsidR="008D73AC" w:rsidRPr="008D73AC" w:rsidRDefault="008D73AC" w:rsidP="002D1766">
            <w:pPr>
              <w:jc w:val="center"/>
              <w:rPr>
                <w:sz w:val="24"/>
                <w:szCs w:val="24"/>
              </w:rPr>
            </w:pPr>
            <w:r>
              <w:rPr>
                <w:sz w:val="24"/>
                <w:szCs w:val="24"/>
              </w:rPr>
              <w:t>процент</w:t>
            </w:r>
          </w:p>
        </w:tc>
        <w:tc>
          <w:tcPr>
            <w:tcW w:w="786" w:type="pct"/>
            <w:shd w:val="clear" w:color="auto" w:fill="auto"/>
            <w:vAlign w:val="center"/>
          </w:tcPr>
          <w:p w:rsidR="008D73AC" w:rsidRPr="008D73AC" w:rsidRDefault="008D73AC" w:rsidP="002D1766">
            <w:pPr>
              <w:jc w:val="center"/>
              <w:rPr>
                <w:sz w:val="24"/>
                <w:szCs w:val="24"/>
              </w:rPr>
            </w:pPr>
            <w:r>
              <w:rPr>
                <w:sz w:val="24"/>
                <w:szCs w:val="24"/>
              </w:rPr>
              <w:t>6</w:t>
            </w:r>
            <w:r w:rsidR="0030257D">
              <w:rPr>
                <w:sz w:val="24"/>
                <w:szCs w:val="24"/>
              </w:rPr>
              <w:t>1</w:t>
            </w:r>
          </w:p>
        </w:tc>
        <w:tc>
          <w:tcPr>
            <w:tcW w:w="715" w:type="pct"/>
            <w:shd w:val="clear" w:color="auto" w:fill="auto"/>
            <w:vAlign w:val="center"/>
          </w:tcPr>
          <w:p w:rsidR="008D73AC" w:rsidRPr="008D73AC" w:rsidRDefault="008D73AC" w:rsidP="002D1766">
            <w:pPr>
              <w:jc w:val="center"/>
              <w:rPr>
                <w:sz w:val="24"/>
                <w:szCs w:val="24"/>
              </w:rPr>
            </w:pPr>
            <w:r>
              <w:rPr>
                <w:sz w:val="24"/>
                <w:szCs w:val="24"/>
              </w:rPr>
              <w:t>6</w:t>
            </w:r>
            <w:r w:rsidR="0030257D">
              <w:rPr>
                <w:sz w:val="24"/>
                <w:szCs w:val="24"/>
              </w:rPr>
              <w:t>1</w:t>
            </w:r>
          </w:p>
        </w:tc>
      </w:tr>
    </w:tbl>
    <w:p w:rsidR="008D73AC" w:rsidRPr="00F30D96" w:rsidRDefault="0030257D" w:rsidP="008D73AC">
      <w:pPr>
        <w:autoSpaceDE w:val="0"/>
        <w:autoSpaceDN w:val="0"/>
        <w:adjustRightInd w:val="0"/>
        <w:ind w:firstLine="851"/>
        <w:jc w:val="both"/>
        <w:rPr>
          <w:color w:val="000000"/>
          <w:sz w:val="28"/>
          <w:szCs w:val="28"/>
        </w:rPr>
      </w:pPr>
      <w:r>
        <w:rPr>
          <w:color w:val="000000"/>
          <w:sz w:val="28"/>
          <w:szCs w:val="28"/>
        </w:rPr>
        <w:t>В 202</w:t>
      </w:r>
      <w:r w:rsidR="00F30D96">
        <w:rPr>
          <w:color w:val="000000"/>
          <w:sz w:val="28"/>
          <w:szCs w:val="28"/>
        </w:rPr>
        <w:t>4</w:t>
      </w:r>
      <w:r w:rsidR="008D73AC" w:rsidRPr="00B546AC">
        <w:rPr>
          <w:color w:val="000000"/>
          <w:sz w:val="28"/>
          <w:szCs w:val="28"/>
        </w:rPr>
        <w:t xml:space="preserve"> году достигнуты следующие целевые индикаторы </w:t>
      </w:r>
      <w:r w:rsidR="008D73AC" w:rsidRPr="00F30D96">
        <w:rPr>
          <w:color w:val="000000"/>
          <w:sz w:val="28"/>
          <w:szCs w:val="28"/>
        </w:rPr>
        <w:t>подпрограммы:</w:t>
      </w:r>
    </w:p>
    <w:p w:rsidR="008D73AC" w:rsidRPr="00F30D96" w:rsidRDefault="008D73AC" w:rsidP="008D73AC">
      <w:pPr>
        <w:autoSpaceDE w:val="0"/>
        <w:autoSpaceDN w:val="0"/>
        <w:adjustRightInd w:val="0"/>
        <w:ind w:firstLine="851"/>
        <w:jc w:val="both"/>
        <w:rPr>
          <w:bCs/>
          <w:sz w:val="28"/>
          <w:szCs w:val="28"/>
        </w:rPr>
      </w:pPr>
      <w:r w:rsidRPr="00F30D96">
        <w:rPr>
          <w:bCs/>
          <w:sz w:val="28"/>
          <w:szCs w:val="28"/>
        </w:rPr>
        <w:t xml:space="preserve">- </w:t>
      </w:r>
      <w:r w:rsidRPr="00F30D96">
        <w:rPr>
          <w:sz w:val="28"/>
        </w:rPr>
        <w:t>Численность участников мероприятий, направленных на этнокультурное развитие народов Красноярского края</w:t>
      </w:r>
      <w:r w:rsidRPr="00F30D96">
        <w:rPr>
          <w:bCs/>
          <w:sz w:val="40"/>
          <w:szCs w:val="28"/>
        </w:rPr>
        <w:t xml:space="preserve"> </w:t>
      </w:r>
      <w:r w:rsidRPr="00F30D96">
        <w:rPr>
          <w:bCs/>
          <w:sz w:val="28"/>
          <w:szCs w:val="28"/>
        </w:rPr>
        <w:t>составила 1</w:t>
      </w:r>
      <w:r w:rsidR="00F30D96">
        <w:rPr>
          <w:bCs/>
          <w:sz w:val="28"/>
          <w:szCs w:val="28"/>
        </w:rPr>
        <w:t xml:space="preserve">6 </w:t>
      </w:r>
      <w:r w:rsidRPr="00F30D96">
        <w:rPr>
          <w:bCs/>
          <w:sz w:val="28"/>
          <w:szCs w:val="28"/>
        </w:rPr>
        <w:t>процентов;</w:t>
      </w:r>
    </w:p>
    <w:p w:rsidR="008D73AC" w:rsidRDefault="008D73AC" w:rsidP="008D73AC">
      <w:pPr>
        <w:autoSpaceDE w:val="0"/>
        <w:autoSpaceDN w:val="0"/>
        <w:adjustRightInd w:val="0"/>
        <w:ind w:firstLine="851"/>
        <w:jc w:val="both"/>
        <w:rPr>
          <w:bCs/>
          <w:color w:val="000000"/>
          <w:sz w:val="28"/>
          <w:szCs w:val="28"/>
        </w:rPr>
      </w:pPr>
      <w:r w:rsidRPr="00F30D96">
        <w:rPr>
          <w:bCs/>
          <w:color w:val="000000"/>
          <w:sz w:val="28"/>
          <w:szCs w:val="28"/>
        </w:rPr>
        <w:t xml:space="preserve">- </w:t>
      </w:r>
      <w:r w:rsidRPr="00F30D96">
        <w:rPr>
          <w:sz w:val="28"/>
        </w:rPr>
        <w:t xml:space="preserve">Доля граждан, не испытывающих негативного отношения к мигрантам, в общем количестве опрошенных жителей Абанского района </w:t>
      </w:r>
      <w:r w:rsidR="0030257D" w:rsidRPr="00F30D96">
        <w:rPr>
          <w:bCs/>
          <w:color w:val="000000"/>
          <w:sz w:val="28"/>
          <w:szCs w:val="28"/>
        </w:rPr>
        <w:t>составила 61</w:t>
      </w:r>
      <w:r w:rsidRPr="00F30D96">
        <w:rPr>
          <w:bCs/>
          <w:color w:val="000000"/>
          <w:sz w:val="28"/>
          <w:szCs w:val="28"/>
        </w:rPr>
        <w:t>%.</w:t>
      </w:r>
    </w:p>
    <w:p w:rsidR="008D73AC" w:rsidRDefault="008D73AC" w:rsidP="008D73AC">
      <w:pPr>
        <w:autoSpaceDE w:val="0"/>
        <w:autoSpaceDN w:val="0"/>
        <w:adjustRightInd w:val="0"/>
        <w:ind w:firstLine="851"/>
        <w:jc w:val="both"/>
        <w:rPr>
          <w:bCs/>
          <w:color w:val="000000"/>
          <w:sz w:val="28"/>
          <w:szCs w:val="28"/>
        </w:rPr>
      </w:pPr>
    </w:p>
    <w:p w:rsidR="008D73AC" w:rsidRDefault="008D73AC" w:rsidP="008D73AC">
      <w:pPr>
        <w:pStyle w:val="a5"/>
        <w:ind w:left="1068"/>
        <w:jc w:val="both"/>
        <w:rPr>
          <w:rFonts w:ascii="Times New Roman" w:hAnsi="Times New Roman"/>
          <w:sz w:val="28"/>
          <w:szCs w:val="28"/>
        </w:rPr>
      </w:pPr>
    </w:p>
    <w:p w:rsidR="007D2E76" w:rsidRDefault="007D2E76" w:rsidP="008D73AC">
      <w:pPr>
        <w:pStyle w:val="a5"/>
        <w:ind w:left="1068"/>
        <w:jc w:val="both"/>
        <w:rPr>
          <w:rFonts w:ascii="Times New Roman" w:hAnsi="Times New Roman"/>
          <w:sz w:val="28"/>
          <w:szCs w:val="28"/>
        </w:rPr>
      </w:pPr>
    </w:p>
    <w:p w:rsidR="007D2E76" w:rsidRDefault="007D2E76" w:rsidP="008D73AC">
      <w:pPr>
        <w:pStyle w:val="a5"/>
        <w:ind w:left="1068"/>
        <w:jc w:val="both"/>
        <w:rPr>
          <w:rFonts w:ascii="Times New Roman" w:hAnsi="Times New Roman"/>
          <w:sz w:val="28"/>
          <w:szCs w:val="28"/>
        </w:rPr>
      </w:pPr>
    </w:p>
    <w:p w:rsidR="00F30D96" w:rsidRDefault="00F30D96" w:rsidP="007D2E76">
      <w:pPr>
        <w:widowControl w:val="0"/>
        <w:autoSpaceDE w:val="0"/>
        <w:autoSpaceDN w:val="0"/>
        <w:rPr>
          <w:sz w:val="28"/>
          <w:szCs w:val="24"/>
        </w:rPr>
      </w:pPr>
      <w:r>
        <w:rPr>
          <w:sz w:val="28"/>
          <w:szCs w:val="24"/>
        </w:rPr>
        <w:t>Н</w:t>
      </w:r>
      <w:r w:rsidR="007D2E76" w:rsidRPr="007D2E76">
        <w:rPr>
          <w:sz w:val="28"/>
          <w:szCs w:val="24"/>
        </w:rPr>
        <w:t>ачальник</w:t>
      </w:r>
      <w:r>
        <w:rPr>
          <w:sz w:val="28"/>
          <w:szCs w:val="24"/>
        </w:rPr>
        <w:t xml:space="preserve"> </w:t>
      </w:r>
      <w:r w:rsidR="007D2E76" w:rsidRPr="007D2E76">
        <w:rPr>
          <w:sz w:val="28"/>
          <w:szCs w:val="24"/>
        </w:rPr>
        <w:t xml:space="preserve">отдела культуры, </w:t>
      </w:r>
    </w:p>
    <w:p w:rsidR="007D2E76" w:rsidRPr="007D2E76" w:rsidRDefault="007D2E76" w:rsidP="007D2E76">
      <w:pPr>
        <w:widowControl w:val="0"/>
        <w:autoSpaceDE w:val="0"/>
        <w:autoSpaceDN w:val="0"/>
        <w:rPr>
          <w:sz w:val="28"/>
          <w:szCs w:val="24"/>
        </w:rPr>
      </w:pPr>
      <w:r w:rsidRPr="007D2E76">
        <w:rPr>
          <w:sz w:val="28"/>
          <w:szCs w:val="24"/>
        </w:rPr>
        <w:t xml:space="preserve">по делам молодежи и спорта                 </w:t>
      </w:r>
      <w:r>
        <w:rPr>
          <w:sz w:val="28"/>
          <w:szCs w:val="24"/>
        </w:rPr>
        <w:t xml:space="preserve">       </w:t>
      </w:r>
      <w:r w:rsidR="00F30D96">
        <w:rPr>
          <w:sz w:val="28"/>
          <w:szCs w:val="24"/>
        </w:rPr>
        <w:t xml:space="preserve">                                </w:t>
      </w:r>
      <w:r w:rsidRPr="007D2E76">
        <w:rPr>
          <w:sz w:val="28"/>
          <w:szCs w:val="24"/>
        </w:rPr>
        <w:t>Л.А.Харисова</w:t>
      </w:r>
    </w:p>
    <w:p w:rsidR="007D2E76" w:rsidRPr="008D73AC" w:rsidRDefault="007D2E76" w:rsidP="007D2E76">
      <w:pPr>
        <w:pStyle w:val="a5"/>
        <w:ind w:left="142"/>
        <w:jc w:val="both"/>
        <w:rPr>
          <w:rFonts w:ascii="Times New Roman" w:hAnsi="Times New Roman"/>
          <w:sz w:val="28"/>
          <w:szCs w:val="28"/>
        </w:rPr>
      </w:pPr>
    </w:p>
    <w:sectPr w:rsidR="007D2E76" w:rsidRPr="008D73AC" w:rsidSect="0002104F">
      <w:pgSz w:w="11906" w:h="16838"/>
      <w:pgMar w:top="567" w:right="851" w:bottom="567"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12AE5"/>
    <w:multiLevelType w:val="hybridMultilevel"/>
    <w:tmpl w:val="2D404C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593243"/>
    <w:multiLevelType w:val="hybridMultilevel"/>
    <w:tmpl w:val="EE827368"/>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B4645"/>
    <w:rsid w:val="0002104F"/>
    <w:rsid w:val="0009211F"/>
    <w:rsid w:val="000B4645"/>
    <w:rsid w:val="000B5275"/>
    <w:rsid w:val="000F5206"/>
    <w:rsid w:val="0015736D"/>
    <w:rsid w:val="001619D4"/>
    <w:rsid w:val="00180C82"/>
    <w:rsid w:val="00237B81"/>
    <w:rsid w:val="002712EA"/>
    <w:rsid w:val="002730E6"/>
    <w:rsid w:val="00290B31"/>
    <w:rsid w:val="002A7765"/>
    <w:rsid w:val="002D1766"/>
    <w:rsid w:val="0030257D"/>
    <w:rsid w:val="00315BDA"/>
    <w:rsid w:val="00317425"/>
    <w:rsid w:val="00342556"/>
    <w:rsid w:val="00344907"/>
    <w:rsid w:val="003B141D"/>
    <w:rsid w:val="004016E5"/>
    <w:rsid w:val="00442D04"/>
    <w:rsid w:val="00495374"/>
    <w:rsid w:val="004D30D9"/>
    <w:rsid w:val="004D7DD2"/>
    <w:rsid w:val="00506D92"/>
    <w:rsid w:val="00561CA8"/>
    <w:rsid w:val="005673C2"/>
    <w:rsid w:val="005F1EE2"/>
    <w:rsid w:val="006125BF"/>
    <w:rsid w:val="00614E66"/>
    <w:rsid w:val="0061761F"/>
    <w:rsid w:val="0067102F"/>
    <w:rsid w:val="006B7CEF"/>
    <w:rsid w:val="006C5848"/>
    <w:rsid w:val="00745041"/>
    <w:rsid w:val="00777C3F"/>
    <w:rsid w:val="007C0053"/>
    <w:rsid w:val="007C669F"/>
    <w:rsid w:val="007D2E76"/>
    <w:rsid w:val="00841046"/>
    <w:rsid w:val="0085094B"/>
    <w:rsid w:val="00863D9C"/>
    <w:rsid w:val="008661EF"/>
    <w:rsid w:val="008D0F8A"/>
    <w:rsid w:val="008D73AC"/>
    <w:rsid w:val="008F3283"/>
    <w:rsid w:val="00923A14"/>
    <w:rsid w:val="00983714"/>
    <w:rsid w:val="00A67518"/>
    <w:rsid w:val="00AD2C28"/>
    <w:rsid w:val="00AE2842"/>
    <w:rsid w:val="00B406F3"/>
    <w:rsid w:val="00B529BD"/>
    <w:rsid w:val="00B64501"/>
    <w:rsid w:val="00B929BB"/>
    <w:rsid w:val="00BC3620"/>
    <w:rsid w:val="00C02157"/>
    <w:rsid w:val="00C62952"/>
    <w:rsid w:val="00C748BD"/>
    <w:rsid w:val="00C86468"/>
    <w:rsid w:val="00CC7658"/>
    <w:rsid w:val="00CD2820"/>
    <w:rsid w:val="00CE7382"/>
    <w:rsid w:val="00D129E8"/>
    <w:rsid w:val="00D63964"/>
    <w:rsid w:val="00DA69A3"/>
    <w:rsid w:val="00DF417C"/>
    <w:rsid w:val="00E25309"/>
    <w:rsid w:val="00E36DD0"/>
    <w:rsid w:val="00E82442"/>
    <w:rsid w:val="00EA1DD9"/>
    <w:rsid w:val="00EB1A09"/>
    <w:rsid w:val="00EB4CE4"/>
    <w:rsid w:val="00EC0DF5"/>
    <w:rsid w:val="00F157DB"/>
    <w:rsid w:val="00F30D96"/>
    <w:rsid w:val="00F524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645"/>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1"/>
    <w:qFormat/>
    <w:rsid w:val="000B4645"/>
    <w:pPr>
      <w:keepNext/>
      <w:jc w:val="center"/>
      <w:outlineLvl w:val="1"/>
    </w:pPr>
    <w:rPr>
      <w:b/>
      <w:smallCaps/>
      <w:sz w:val="28"/>
      <w:szCs w:val="28"/>
    </w:rPr>
  </w:style>
  <w:style w:type="paragraph" w:styleId="3">
    <w:name w:val="heading 3"/>
    <w:basedOn w:val="a"/>
    <w:next w:val="a"/>
    <w:link w:val="30"/>
    <w:qFormat/>
    <w:rsid w:val="000B4645"/>
    <w:pPr>
      <w:ind w:firstLine="720"/>
      <w:outlineLvl w:val="2"/>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0B464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0B4645"/>
    <w:rPr>
      <w:rFonts w:ascii="Times New Roman" w:eastAsia="Times New Roman" w:hAnsi="Times New Roman" w:cs="Times New Roman"/>
      <w:b/>
      <w:sz w:val="28"/>
      <w:szCs w:val="28"/>
      <w:lang w:eastAsia="ru-RU"/>
    </w:rPr>
  </w:style>
  <w:style w:type="paragraph" w:styleId="31">
    <w:name w:val="Body Text 3"/>
    <w:basedOn w:val="a"/>
    <w:link w:val="32"/>
    <w:rsid w:val="000B4645"/>
    <w:pPr>
      <w:spacing w:after="120"/>
    </w:pPr>
    <w:rPr>
      <w:sz w:val="16"/>
      <w:szCs w:val="16"/>
    </w:rPr>
  </w:style>
  <w:style w:type="character" w:customStyle="1" w:styleId="32">
    <w:name w:val="Основной текст 3 Знак"/>
    <w:basedOn w:val="a0"/>
    <w:link w:val="31"/>
    <w:rsid w:val="000B4645"/>
    <w:rPr>
      <w:rFonts w:ascii="Times New Roman" w:eastAsia="Times New Roman" w:hAnsi="Times New Roman" w:cs="Times New Roman"/>
      <w:sz w:val="16"/>
      <w:szCs w:val="16"/>
      <w:lang w:eastAsia="ru-RU"/>
    </w:rPr>
  </w:style>
  <w:style w:type="paragraph" w:styleId="a3">
    <w:name w:val="caption"/>
    <w:basedOn w:val="a"/>
    <w:next w:val="a"/>
    <w:qFormat/>
    <w:rsid w:val="000B4645"/>
    <w:rPr>
      <w:sz w:val="28"/>
    </w:rPr>
  </w:style>
  <w:style w:type="character" w:customStyle="1" w:styleId="21">
    <w:name w:val="Заголовок 2 Знак1"/>
    <w:basedOn w:val="a0"/>
    <w:link w:val="2"/>
    <w:rsid w:val="000B4645"/>
    <w:rPr>
      <w:rFonts w:ascii="Times New Roman" w:eastAsia="Times New Roman" w:hAnsi="Times New Roman" w:cs="Times New Roman"/>
      <w:b/>
      <w:smallCaps/>
      <w:sz w:val="28"/>
      <w:szCs w:val="28"/>
      <w:lang w:eastAsia="ru-RU"/>
    </w:rPr>
  </w:style>
  <w:style w:type="paragraph" w:styleId="a4">
    <w:name w:val="List Paragraph"/>
    <w:basedOn w:val="a"/>
    <w:uiPriority w:val="99"/>
    <w:qFormat/>
    <w:rsid w:val="005673C2"/>
    <w:pPr>
      <w:suppressAutoHyphens/>
      <w:ind w:left="720"/>
      <w:contextualSpacing/>
      <w:jc w:val="both"/>
    </w:pPr>
    <w:rPr>
      <w:sz w:val="24"/>
      <w:szCs w:val="24"/>
      <w:lang w:eastAsia="ar-SA"/>
    </w:rPr>
  </w:style>
  <w:style w:type="paragraph" w:customStyle="1" w:styleId="ConsPlusNormal">
    <w:name w:val="ConsPlusNormal"/>
    <w:link w:val="ConsPlusNormal0"/>
    <w:uiPriority w:val="99"/>
    <w:rsid w:val="005673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5673C2"/>
    <w:rPr>
      <w:rFonts w:ascii="Arial" w:eastAsia="Times New Roman" w:hAnsi="Arial" w:cs="Arial"/>
      <w:sz w:val="20"/>
      <w:szCs w:val="20"/>
      <w:lang w:eastAsia="ru-RU"/>
    </w:rPr>
  </w:style>
  <w:style w:type="paragraph" w:customStyle="1" w:styleId="p2">
    <w:name w:val="p2"/>
    <w:basedOn w:val="a"/>
    <w:rsid w:val="008F3283"/>
    <w:pPr>
      <w:spacing w:before="100" w:beforeAutospacing="1" w:after="100" w:afterAutospacing="1"/>
    </w:pPr>
    <w:rPr>
      <w:sz w:val="24"/>
      <w:szCs w:val="24"/>
    </w:rPr>
  </w:style>
  <w:style w:type="paragraph" w:styleId="a5">
    <w:name w:val="No Spacing"/>
    <w:aliases w:val="обычный текст,обычный текст1,1Без интервала1,Без интервала11,обычный текст11,1Без интервала11,Без интервала111,1Без интервала,No Spacing1,No Spacing11,1Без интервала111,Без интервала21,1Без интервала;обычный текст"/>
    <w:link w:val="a6"/>
    <w:uiPriority w:val="1"/>
    <w:qFormat/>
    <w:rsid w:val="008D73AC"/>
    <w:pPr>
      <w:spacing w:after="0" w:line="240" w:lineRule="auto"/>
    </w:pPr>
    <w:rPr>
      <w:rFonts w:ascii="Calibri" w:eastAsia="Calibri" w:hAnsi="Calibri" w:cs="Times New Roman"/>
    </w:rPr>
  </w:style>
  <w:style w:type="character" w:customStyle="1" w:styleId="a6">
    <w:name w:val="Без интервала Знак"/>
    <w:aliases w:val="обычный текст Знак,обычный текст1 Знак,1Без интервала1 Знак,Без интервала11 Знак,обычный текст11 Знак,1Без интервала11 Знак,Без интервала111 Знак,1Без интервала Знак,No Spacing1 Знак,No Spacing11 Знак,1Без интервала111 Знак"/>
    <w:link w:val="a5"/>
    <w:uiPriority w:val="1"/>
    <w:rsid w:val="008D73AC"/>
    <w:rPr>
      <w:rFonts w:ascii="Calibri" w:eastAsia="Calibri" w:hAnsi="Calibri" w:cs="Times New Roman"/>
    </w:rPr>
  </w:style>
  <w:style w:type="paragraph" w:styleId="a7">
    <w:name w:val="Balloon Text"/>
    <w:basedOn w:val="a"/>
    <w:link w:val="a8"/>
    <w:uiPriority w:val="99"/>
    <w:semiHidden/>
    <w:unhideWhenUsed/>
    <w:rsid w:val="00DA69A3"/>
    <w:rPr>
      <w:rFonts w:ascii="Tahoma" w:hAnsi="Tahoma" w:cs="Tahoma"/>
      <w:sz w:val="16"/>
      <w:szCs w:val="16"/>
    </w:rPr>
  </w:style>
  <w:style w:type="character" w:customStyle="1" w:styleId="a8">
    <w:name w:val="Текст выноски Знак"/>
    <w:basedOn w:val="a0"/>
    <w:link w:val="a7"/>
    <w:uiPriority w:val="99"/>
    <w:semiHidden/>
    <w:rsid w:val="00DA69A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00386-04DA-450E-9128-6F4860219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Pages>
  <Words>2805</Words>
  <Characters>15992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2024-02-26T07:30:00Z</cp:lastPrinted>
  <dcterms:created xsi:type="dcterms:W3CDTF">2023-03-27T07:54:00Z</dcterms:created>
  <dcterms:modified xsi:type="dcterms:W3CDTF">2025-03-12T03:24:00Z</dcterms:modified>
</cp:coreProperties>
</file>