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583" w:rsidRDefault="00BE3583">
      <w:pPr>
        <w:pStyle w:val="ConsPlusNormal"/>
        <w:jc w:val="right"/>
        <w:outlineLvl w:val="0"/>
      </w:pPr>
      <w:r>
        <w:t>Приложение N 21</w:t>
      </w:r>
    </w:p>
    <w:p w:rsidR="00BE3583" w:rsidRDefault="00BE3583">
      <w:pPr>
        <w:pStyle w:val="ConsPlusNormal"/>
        <w:jc w:val="right"/>
      </w:pPr>
      <w:r>
        <w:t>к Государственной программе развития</w:t>
      </w:r>
    </w:p>
    <w:p w:rsidR="00BE3583" w:rsidRDefault="00BE3583">
      <w:pPr>
        <w:pStyle w:val="ConsPlusNormal"/>
        <w:jc w:val="right"/>
      </w:pPr>
      <w:r>
        <w:t>сельского хозяйства и регулирования</w:t>
      </w:r>
    </w:p>
    <w:p w:rsidR="00BE3583" w:rsidRDefault="00BE3583">
      <w:pPr>
        <w:pStyle w:val="ConsPlusNormal"/>
        <w:jc w:val="right"/>
      </w:pPr>
      <w:r>
        <w:t>рынков сельскохозяйственной продукции,</w:t>
      </w:r>
    </w:p>
    <w:p w:rsidR="00BE3583" w:rsidRDefault="00BE3583">
      <w:pPr>
        <w:pStyle w:val="ConsPlusNormal"/>
        <w:jc w:val="right"/>
      </w:pPr>
      <w:r>
        <w:t>сырья и продовольствия</w:t>
      </w:r>
    </w:p>
    <w:p w:rsidR="00BE3583" w:rsidRDefault="00BE3583">
      <w:pPr>
        <w:pStyle w:val="ConsPlusNormal"/>
        <w:jc w:val="both"/>
      </w:pPr>
    </w:p>
    <w:p w:rsidR="00BE3583" w:rsidRDefault="00BE3583">
      <w:pPr>
        <w:pStyle w:val="ConsPlusTitle"/>
        <w:jc w:val="center"/>
      </w:pPr>
      <w:r>
        <w:t>ПРАВИЛА</w:t>
      </w:r>
    </w:p>
    <w:p w:rsidR="00BE3583" w:rsidRDefault="00BE3583">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BE3583" w:rsidRDefault="00BE3583">
      <w:pPr>
        <w:pStyle w:val="ConsPlusTitle"/>
        <w:jc w:val="center"/>
      </w:pPr>
      <w:r>
        <w:t>БЮДЖЕТА БЮДЖЕТАМ СУБЪЕКТОВ РОССИЙСКОЙ ФЕДЕРАЦИИ НА ОКАЗАНИЕ</w:t>
      </w:r>
    </w:p>
    <w:p w:rsidR="00BE3583" w:rsidRDefault="00BE3583">
      <w:pPr>
        <w:pStyle w:val="ConsPlusTitle"/>
        <w:jc w:val="center"/>
      </w:pPr>
      <w:r>
        <w:t>ГОСУДАРСТВЕННОЙ ПОДДЕРЖКИ ВЕТЕРАНАМ И УЧАСТНИКАМ СПЕЦИАЛЬНОЙ</w:t>
      </w:r>
    </w:p>
    <w:p w:rsidR="00BE3583" w:rsidRDefault="00BE3583">
      <w:pPr>
        <w:pStyle w:val="ConsPlusTitle"/>
        <w:jc w:val="center"/>
      </w:pPr>
      <w:r>
        <w:t>ВОЕННОЙ ОПЕРАЦИИ, СВЯЗАННОЙ С НАЧАЛОМ ОСУЩЕСТВЛЕНИЯ</w:t>
      </w:r>
    </w:p>
    <w:p w:rsidR="00BE3583" w:rsidRDefault="00BE3583">
      <w:pPr>
        <w:pStyle w:val="ConsPlusTitle"/>
        <w:jc w:val="center"/>
      </w:pPr>
      <w:r>
        <w:t>ИМИ ПРЕДПРИНИМАТЕЛЬСКОЙ ДЕЯТЕЛЬНОСТИ</w:t>
      </w:r>
    </w:p>
    <w:p w:rsidR="00BE3583" w:rsidRDefault="00BE3583">
      <w:pPr>
        <w:pStyle w:val="ConsPlusTitle"/>
        <w:jc w:val="center"/>
      </w:pPr>
      <w:r>
        <w:t>В АГРОПРОМЫШЛЕННОМ КОМПЛЕКСЕ</w:t>
      </w:r>
    </w:p>
    <w:p w:rsidR="00BE3583" w:rsidRDefault="00BE35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E35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583" w:rsidRDefault="00BE35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3583" w:rsidRDefault="00BE35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3583" w:rsidRDefault="00BE3583">
            <w:pPr>
              <w:pStyle w:val="ConsPlusNormal"/>
              <w:jc w:val="center"/>
            </w:pPr>
            <w:r>
              <w:rPr>
                <w:color w:val="392C69"/>
              </w:rPr>
              <w:t>Список изменяющих документов</w:t>
            </w:r>
          </w:p>
          <w:p w:rsidR="00BE3583" w:rsidRDefault="00BE3583">
            <w:pPr>
              <w:pStyle w:val="ConsPlusNormal"/>
              <w:jc w:val="center"/>
            </w:pPr>
            <w:r>
              <w:rPr>
                <w:color w:val="392C69"/>
              </w:rPr>
              <w:t xml:space="preserve">(введены </w:t>
            </w:r>
            <w:hyperlink r:id="rId4">
              <w:r>
                <w:rPr>
                  <w:color w:val="0000FF"/>
                </w:rPr>
                <w:t>Постановлением</w:t>
              </w:r>
            </w:hyperlink>
            <w:r>
              <w:rPr>
                <w:color w:val="392C69"/>
              </w:rPr>
              <w:t xml:space="preserve"> Правительства РФ от 25.12.2024 N 1893)</w:t>
            </w:r>
          </w:p>
        </w:tc>
        <w:tc>
          <w:tcPr>
            <w:tcW w:w="113" w:type="dxa"/>
            <w:tcBorders>
              <w:top w:val="nil"/>
              <w:left w:val="nil"/>
              <w:bottom w:val="nil"/>
              <w:right w:val="nil"/>
            </w:tcBorders>
            <w:shd w:val="clear" w:color="auto" w:fill="F4F3F8"/>
            <w:tcMar>
              <w:top w:w="0" w:type="dxa"/>
              <w:left w:w="0" w:type="dxa"/>
              <w:bottom w:w="0" w:type="dxa"/>
              <w:right w:w="0" w:type="dxa"/>
            </w:tcMar>
          </w:tcPr>
          <w:p w:rsidR="00BE3583" w:rsidRDefault="00BE3583">
            <w:pPr>
              <w:pStyle w:val="ConsPlusNormal"/>
            </w:pPr>
          </w:p>
        </w:tc>
      </w:tr>
    </w:tbl>
    <w:p w:rsidR="00BE3583" w:rsidRDefault="00BE3583">
      <w:pPr>
        <w:pStyle w:val="ConsPlusNormal"/>
        <w:jc w:val="both"/>
      </w:pPr>
    </w:p>
    <w:p w:rsidR="00BE3583" w:rsidRDefault="00BE3583">
      <w:pPr>
        <w:pStyle w:val="ConsPlusNormal"/>
        <w:ind w:firstLine="540"/>
        <w:jc w:val="both"/>
      </w:pPr>
      <w:bookmarkStart w:id="0" w:name="P16"/>
      <w:bookmarkEnd w:id="0"/>
      <w:r>
        <w:t xml:space="preserve">1. </w:t>
      </w:r>
      <w:proofErr w:type="gramStart"/>
      <w:r>
        <w:t>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в целях софинансирования расходных обязательств субъектов Российской Федерации, возникающих при реализации мероприятий, направленных на увеличение производства сельскохозяйственной продукции, путем предоставления средств из</w:t>
      </w:r>
      <w:proofErr w:type="gramEnd"/>
      <w:r>
        <w:t xml:space="preserve"> бюджетов субъектов Российской Федерации (далее - субсидии).</w:t>
      </w:r>
    </w:p>
    <w:p w:rsidR="00BE3583" w:rsidRDefault="00BE3583">
      <w:pPr>
        <w:pStyle w:val="ConsPlusNormal"/>
        <w:spacing w:before="220"/>
        <w:ind w:firstLine="540"/>
        <w:jc w:val="both"/>
      </w:pPr>
      <w:r>
        <w:t>2. Понятия, используемые в настоящих Правилах, означают следующее:</w:t>
      </w:r>
    </w:p>
    <w:p w:rsidR="00BE3583" w:rsidRDefault="00BE3583">
      <w:pPr>
        <w:pStyle w:val="ConsPlusNormal"/>
        <w:spacing w:before="220"/>
        <w:ind w:firstLine="540"/>
        <w:jc w:val="both"/>
      </w:pPr>
      <w:proofErr w:type="gramStart"/>
      <w:r>
        <w:t>"грант "Агромотиватор"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направленного на организацию и (или) увеличение производства сельскохозяйственной продукции, представляемого заявителем в региональную комиссию по отбору проектов;</w:t>
      </w:r>
      <w:proofErr w:type="gramEnd"/>
    </w:p>
    <w:p w:rsidR="00BE3583" w:rsidRDefault="00BE3583">
      <w:pPr>
        <w:pStyle w:val="ConsPlusNormal"/>
        <w:spacing w:before="220"/>
        <w:ind w:firstLine="540"/>
        <w:jc w:val="both"/>
      </w:pPr>
      <w:r>
        <w:t xml:space="preserve">"грантополучатель" - заявитель, отобранный региональной комиссией по отбору проектов для предоставления гранта "Агромотиватор",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в соответствии с Федеральным </w:t>
      </w:r>
      <w:hyperlink r:id="rId5">
        <w:r>
          <w:rPr>
            <w:color w:val="0000FF"/>
          </w:rPr>
          <w:t>законом</w:t>
        </w:r>
      </w:hyperlink>
      <w:r>
        <w:t>"О государственной регистрации юридических лиц и индивидуальных предпринимателей";</w:t>
      </w:r>
    </w:p>
    <w:p w:rsidR="00BE3583" w:rsidRDefault="00BE3583">
      <w:pPr>
        <w:pStyle w:val="ConsPlusNormal"/>
        <w:spacing w:before="220"/>
        <w:ind w:firstLine="540"/>
        <w:jc w:val="both"/>
      </w:pPr>
      <w:bookmarkStart w:id="1" w:name="P20"/>
      <w:bookmarkEnd w:id="1"/>
      <w:proofErr w:type="gramStart"/>
      <w:r>
        <w:t>"заявитель" - гражданин Российской Федерации из числа ветеранов боевых действий, осуществлявших выполнение задач в ходе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 с 30 сентября 2022 г., уволенный с военной службы (службы, работы), а также принимавший в соответствии с решениями органов публичной власти</w:t>
      </w:r>
      <w:proofErr w:type="gramEnd"/>
      <w:r>
        <w:t xml:space="preserve"> </w:t>
      </w:r>
      <w:proofErr w:type="gramStart"/>
      <w:r>
        <w:t>Донецкой Народной Республики 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на сельской территории или на территории</w:t>
      </w:r>
      <w:proofErr w:type="gramEnd"/>
      <w:r>
        <w:t xml:space="preserve"> сельской агломерации субъекта Российской Федерации, который обязуется осуществлять деятельность на сельской территории или на территории сельской </w:t>
      </w:r>
      <w:r>
        <w:lastRenderedPageBreak/>
        <w:t xml:space="preserve">агломерации в течение не менее чем 3 лет со дня получения средств и достигнуть показателей деятельности, предусмотренных проектом. </w:t>
      </w:r>
      <w:proofErr w:type="gramStart"/>
      <w:r>
        <w:t xml:space="preserve">Заявители, осуществляющие деятельность в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6">
        <w:r>
          <w:rPr>
            <w:color w:val="0000FF"/>
          </w:rPr>
          <w:t>постановлением</w:t>
        </w:r>
      </w:hyperlink>
      <w: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w:t>
      </w:r>
      <w:proofErr w:type="gramEnd"/>
      <w:r>
        <w:t xml:space="preserve"> </w:t>
      </w:r>
      <w:proofErr w:type="gramStart"/>
      <w:r>
        <w:t>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roofErr w:type="gramEnd"/>
    </w:p>
    <w:p w:rsidR="00BE3583" w:rsidRDefault="00BE3583">
      <w:pPr>
        <w:pStyle w:val="ConsPlusNormal"/>
        <w:spacing w:before="220"/>
        <w:ind w:firstLine="540"/>
        <w:jc w:val="both"/>
      </w:pPr>
      <w:proofErr w:type="gramStart"/>
      <w: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комиссии по отбору проектов о предоставлении ему гранта "Агромотиватор", осуществить государственную регистрацию крестьянского (фермерского) хозяйства или зарегистрироваться в качестве индивидуального предпринимателя, являющегося главой крестьянского (фермерского) хозяйства, которые отвечают условиям, предусмотренным </w:t>
      </w:r>
      <w:hyperlink w:anchor="P20">
        <w:r>
          <w:rPr>
            <w:color w:val="0000FF"/>
          </w:rPr>
          <w:t>абзацем четвертым</w:t>
        </w:r>
      </w:hyperlink>
      <w:r>
        <w:t xml:space="preserve"> настоящего пункта, в органах Федеральной налоговой службы;</w:t>
      </w:r>
      <w:proofErr w:type="gramEnd"/>
    </w:p>
    <w:p w:rsidR="00BE3583" w:rsidRDefault="00BE3583">
      <w:pPr>
        <w:pStyle w:val="ConsPlusNormal"/>
        <w:spacing w:before="220"/>
        <w:ind w:firstLine="540"/>
        <w:jc w:val="both"/>
      </w:pPr>
      <w:r>
        <w:t xml:space="preserve">"плановые показатели деятельности" - производственные и экономические показатели, предусмотренные проектом. В состав плановых показателей деятельности </w:t>
      </w:r>
      <w:proofErr w:type="gramStart"/>
      <w:r>
        <w:t>включаются</w:t>
      </w:r>
      <w:proofErr w:type="gramEnd"/>
      <w:r>
        <w:t xml:space="preserve">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BE3583" w:rsidRDefault="00BE3583">
      <w:pPr>
        <w:pStyle w:val="ConsPlusNormal"/>
        <w:spacing w:before="220"/>
        <w:ind w:firstLine="540"/>
        <w:jc w:val="both"/>
      </w:pPr>
      <w:r>
        <w:t xml:space="preserve">"проект" - документ (бизнес-план), составленный по 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в который </w:t>
      </w:r>
      <w:proofErr w:type="gramStart"/>
      <w:r>
        <w:t>включаются</w:t>
      </w:r>
      <w:proofErr w:type="gramEnd"/>
      <w:r>
        <w:t xml:space="preserve"> в том числе направления расходования гранта "Агромотиватор", обязательство по принятию в срок, определяемый высшим исполнительным органом субъекта Российской Федерации или уполномоченным органом, но не позднее срока использования гранта "Агромотиватор", не менее одного нового постоянного работника, а также обязательство по сохранению созданных новых постоянных рабочих мест в течение 3 лет </w:t>
      </w:r>
      <w:proofErr w:type="gramStart"/>
      <w:r>
        <w:t>с даты получения</w:t>
      </w:r>
      <w:proofErr w:type="gramEnd"/>
      <w:r>
        <w:t xml:space="preserve"> гранта "Агромотиватор"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w:t>
      </w:r>
    </w:p>
    <w:p w:rsidR="00BE3583" w:rsidRDefault="00BE3583">
      <w:pPr>
        <w:pStyle w:val="ConsPlusNormal"/>
        <w:spacing w:before="220"/>
        <w:ind w:firstLine="540"/>
        <w:jc w:val="both"/>
      </w:pPr>
      <w:r>
        <w:t>"региональная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"Агромотиватор", в том числе в форме очного собеседования и (или) видео-конференц-связи;</w:t>
      </w:r>
    </w:p>
    <w:p w:rsidR="00BE3583" w:rsidRDefault="00BE3583">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BE3583" w:rsidRDefault="00BE3583">
      <w:pPr>
        <w:pStyle w:val="ConsPlusNormal"/>
        <w:spacing w:before="220"/>
        <w:ind w:firstLine="540"/>
        <w:jc w:val="both"/>
      </w:pPr>
      <w:proofErr w:type="gramStart"/>
      <w:r>
        <w:t xml:space="preserve">"сельские территории" - сельские поселения или сельские поселения и межселенные </w:t>
      </w:r>
      <w:r>
        <w:lastRenderedPageBreak/>
        <w:t>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w:t>
      </w:r>
      <w:proofErr w:type="gramEnd"/>
      <w:r>
        <w:t xml:space="preserve">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BE3583" w:rsidRDefault="00BE3583">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6">
        <w:r>
          <w:rPr>
            <w:color w:val="0000FF"/>
          </w:rPr>
          <w:t>пункте 1</w:t>
        </w:r>
      </w:hyperlink>
      <w:r>
        <w:t xml:space="preserve"> настоящих Правил.</w:t>
      </w:r>
    </w:p>
    <w:p w:rsidR="00BE3583" w:rsidRDefault="00BE3583">
      <w:pPr>
        <w:pStyle w:val="ConsPlusNormal"/>
        <w:spacing w:before="220"/>
        <w:ind w:firstLine="540"/>
        <w:jc w:val="both"/>
      </w:pPr>
      <w:r>
        <w:t>4.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BE3583" w:rsidRDefault="00BE3583">
      <w:pPr>
        <w:pStyle w:val="ConsPlusNormal"/>
        <w:spacing w:before="220"/>
        <w:ind w:firstLine="540"/>
        <w:jc w:val="both"/>
      </w:pPr>
      <w:bookmarkStart w:id="2" w:name="P29"/>
      <w:bookmarkEnd w:id="2"/>
      <w:r>
        <w:t>5. Грант "Агромотиватор" предоставляется грантополучателю на реализацию проекта:</w:t>
      </w:r>
    </w:p>
    <w:p w:rsidR="00BE3583" w:rsidRDefault="00BE3583">
      <w:pPr>
        <w:pStyle w:val="ConsPlusNormal"/>
        <w:spacing w:before="220"/>
        <w:ind w:firstLine="540"/>
        <w:jc w:val="both"/>
      </w:pPr>
      <w:r>
        <w:t>а) по разведению крупного рогатого скота мясного или молочного направления продуктивности - в размере, не превышающем 7 млн. рублей, но не более 90 процентов затрат;</w:t>
      </w:r>
    </w:p>
    <w:p w:rsidR="00BE3583" w:rsidRDefault="00BE3583">
      <w:pPr>
        <w:pStyle w:val="ConsPlusNormal"/>
        <w:spacing w:before="220"/>
        <w:ind w:firstLine="540"/>
        <w:jc w:val="both"/>
      </w:pPr>
      <w:r>
        <w:t>б) по иным направлениям - в размере, не превышающем 5 млн. рублей, но не более 90 процентов затрат.</w:t>
      </w:r>
    </w:p>
    <w:p w:rsidR="00BE3583" w:rsidRDefault="00BE3583">
      <w:pPr>
        <w:pStyle w:val="ConsPlusNormal"/>
        <w:spacing w:before="220"/>
        <w:ind w:firstLine="540"/>
        <w:jc w:val="both"/>
      </w:pPr>
      <w:r>
        <w:t>6. Грант "Агромотиватор" предоставляется грантополучателю с учетом следующих условий:</w:t>
      </w:r>
    </w:p>
    <w:p w:rsidR="00BE3583" w:rsidRDefault="00BE3583">
      <w:pPr>
        <w:pStyle w:val="ConsPlusNormal"/>
        <w:spacing w:before="220"/>
        <w:ind w:firstLine="540"/>
        <w:jc w:val="both"/>
      </w:pPr>
      <w:r>
        <w:t>а) грант "Агромотиватор" предоставляется однократно на основании решения региональной комиссии по отбору проектов по результатам конкурсного отбора заявителей;</w:t>
      </w:r>
    </w:p>
    <w:p w:rsidR="00BE3583" w:rsidRDefault="00BE3583">
      <w:pPr>
        <w:pStyle w:val="ConsPlusNormal"/>
        <w:spacing w:before="220"/>
        <w:ind w:firstLine="540"/>
        <w:jc w:val="both"/>
      </w:pPr>
      <w:r>
        <w:t xml:space="preserve">б) максимальный размер гранта "Агромотиватор" утверждается уполномоченным органом. В случае если уполномоченный орган утверждает максимальный размер гранта "Агромотиватор" в размере, превышающем размер, указанный в </w:t>
      </w:r>
      <w:hyperlink w:anchor="P29">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BE3583" w:rsidRDefault="00BE3583">
      <w:pPr>
        <w:pStyle w:val="ConsPlusNormal"/>
        <w:spacing w:before="220"/>
        <w:ind w:firstLine="540"/>
        <w:jc w:val="both"/>
      </w:pPr>
      <w:proofErr w:type="gramStart"/>
      <w:r>
        <w:t>в) размер гранта "Агромотиватор", предоставляемого конкретному грантополучателю, определяется решением региональной комиссии по отбору проектов с учетом размера собственных средств грантополучателя, направляемых на реализацию проекта;</w:t>
      </w:r>
      <w:proofErr w:type="gramEnd"/>
    </w:p>
    <w:p w:rsidR="00BE3583" w:rsidRDefault="00BE3583">
      <w:pPr>
        <w:pStyle w:val="ConsPlusNormal"/>
        <w:spacing w:before="220"/>
        <w:ind w:firstLine="540"/>
        <w:jc w:val="both"/>
      </w:pPr>
      <w:r>
        <w:t xml:space="preserve">г) </w:t>
      </w:r>
      <w:hyperlink r:id="rId7">
        <w:r>
          <w:rPr>
            <w:color w:val="0000FF"/>
          </w:rPr>
          <w:t>перечень</w:t>
        </w:r>
      </w:hyperlink>
      <w:r>
        <w:t xml:space="preserve"> затрат, финансовое обеспечение которых допускается осуществлять за счет гранта "Агромотиватор", определяется Министерством сельского хозяйства Российской Федерации;</w:t>
      </w:r>
    </w:p>
    <w:p w:rsidR="00BE3583" w:rsidRDefault="00BE3583">
      <w:pPr>
        <w:pStyle w:val="ConsPlusNormal"/>
        <w:spacing w:before="220"/>
        <w:ind w:firstLine="540"/>
        <w:jc w:val="both"/>
      </w:pPr>
      <w:r>
        <w:t xml:space="preserve">д) финансовое обеспечение затрат грантополучателя, предусмотренных </w:t>
      </w:r>
      <w:hyperlink w:anchor="P29">
        <w:r>
          <w:rPr>
            <w:color w:val="0000FF"/>
          </w:rPr>
          <w:t>пунктом 5</w:t>
        </w:r>
      </w:hyperlink>
      <w:r>
        <w:t xml:space="preserve"> настоящих Правил, за счет иных направлений государственной поддержки не допускается;</w:t>
      </w:r>
    </w:p>
    <w:p w:rsidR="00BE3583" w:rsidRDefault="00BE3583">
      <w:pPr>
        <w:pStyle w:val="ConsPlusNormal"/>
        <w:spacing w:before="220"/>
        <w:ind w:firstLine="540"/>
        <w:jc w:val="both"/>
      </w:pPr>
      <w:r>
        <w:t xml:space="preserve">е) реализация, передача в аренду, залог и (или) отчуждение имущества, приобретенного с использованием гранта "Агромотиватор", допускаются только при согласовании с уполномоченным органом, а также при условии неухудшения плановых показателей </w:t>
      </w:r>
      <w:r>
        <w:lastRenderedPageBreak/>
        <w:t>деятельности, предусмотренных проектом и соглашением о предоставлении средств, заключаемым между грантополучателем и уполномоченным органом;</w:t>
      </w:r>
    </w:p>
    <w:p w:rsidR="00BE3583" w:rsidRDefault="00BE3583">
      <w:pPr>
        <w:pStyle w:val="ConsPlusNormal"/>
        <w:spacing w:before="220"/>
        <w:ind w:firstLine="540"/>
        <w:jc w:val="both"/>
      </w:pPr>
      <w:r>
        <w:t>ж) приобретение имущества, ранее приобретенного с использованием средств государственной поддержки, за счет гранта "Агромотиватор" не допускается;</w:t>
      </w:r>
    </w:p>
    <w:p w:rsidR="00BE3583" w:rsidRDefault="00BE3583">
      <w:pPr>
        <w:pStyle w:val="ConsPlusNormal"/>
        <w:spacing w:before="220"/>
        <w:ind w:firstLine="540"/>
        <w:jc w:val="both"/>
      </w:pPr>
      <w:r>
        <w:t xml:space="preserve">з) срок использования гранта "Агромотиватор" составляет не более 18 месяцев со дня его получения. В случае наступления обстоятельств непреодолимой силы, препятствующих использованию гранта "Агромотиватор" в установленный срок, продление срока использования гранта "Агромотиватор" осуществляется по решению уполномоченного органа, но не более чем на 6 месяцев, в установленном уполномоченным органом порядке. </w:t>
      </w:r>
      <w:proofErr w:type="gramStart"/>
      <w:r>
        <w:t>Основанием</w:t>
      </w:r>
      <w:proofErr w:type="gramEnd"/>
      <w:r>
        <w:t xml:space="preserve"> для принятия уполномоченным органом решения о продлении срока использования гранта "Агромотиватор"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гранта "Агромотиватор" составляет не более 30 месяцев со дня его получения;</w:t>
      </w:r>
    </w:p>
    <w:p w:rsidR="00BE3583" w:rsidRDefault="00BE3583">
      <w:pPr>
        <w:pStyle w:val="ConsPlusNormal"/>
        <w:spacing w:before="220"/>
        <w:ind w:firstLine="540"/>
        <w:jc w:val="both"/>
      </w:pPr>
      <w:r>
        <w:t>и)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BE3583" w:rsidRDefault="00BE3583">
      <w:pPr>
        <w:pStyle w:val="ConsPlusNormal"/>
        <w:spacing w:before="220"/>
        <w:ind w:firstLine="540"/>
        <w:jc w:val="both"/>
      </w:pPr>
      <w:r>
        <w:t xml:space="preserve">к) случаи, в которых допускается внесение изменений в проект,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w:t>
      </w:r>
      <w:proofErr w:type="gramStart"/>
      <w:r>
        <w:t>В случае принятия уполномоченным органом решения о необходимости внесения изменений в проект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являющийся главой крестьянского (фермерского) хозяйства, представляет актуализированный проект в уполномоченный орган в срок, не превышающий 45 календарных дней со дня получения соответствующего решения;</w:t>
      </w:r>
      <w:proofErr w:type="gramEnd"/>
    </w:p>
    <w:p w:rsidR="00BE3583" w:rsidRDefault="00BE3583">
      <w:pPr>
        <w:pStyle w:val="ConsPlusNormal"/>
        <w:spacing w:before="220"/>
        <w:ind w:firstLine="540"/>
        <w:jc w:val="both"/>
      </w:pPr>
      <w:proofErr w:type="gramStart"/>
      <w:r>
        <w:t>л) грантополучатели не должны являться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w:t>
      </w:r>
      <w:proofErr w:type="gramEnd"/>
      <w:r>
        <w:t xml:space="preserve">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и гранта "Агростартап" в рамках указанной Государственной программы;</w:t>
      </w:r>
    </w:p>
    <w:p w:rsidR="00BE3583" w:rsidRDefault="00BE3583">
      <w:pPr>
        <w:pStyle w:val="ConsPlusNormal"/>
        <w:spacing w:before="220"/>
        <w:ind w:firstLine="540"/>
        <w:jc w:val="both"/>
      </w:pPr>
      <w:r>
        <w:t>м) грант "Агромотиватор" предоставляется при условии документального подтверждения права собственности и (или) иных прав заявителя на срок не менее 3 лет на земельный участок (земельные участки), на котором осуществляется или планируется осуществлять сельскохозяйственное производство;</w:t>
      </w:r>
    </w:p>
    <w:p w:rsidR="00BE3583" w:rsidRDefault="00BE3583">
      <w:pPr>
        <w:pStyle w:val="ConsPlusNormal"/>
        <w:spacing w:before="220"/>
        <w:ind w:firstLine="540"/>
        <w:jc w:val="both"/>
      </w:pPr>
      <w:r>
        <w:t xml:space="preserve">н) допускается смена индивидуального предпринимателя, являющегося главой крестьянского (фермерского) хозяйства и грантополучателем, в процессе реализации проекта в </w:t>
      </w:r>
      <w:r>
        <w:lastRenderedPageBreak/>
        <w:t xml:space="preserve">соответствии со </w:t>
      </w:r>
      <w:hyperlink r:id="rId8">
        <w:r>
          <w:rPr>
            <w:color w:val="0000FF"/>
          </w:rPr>
          <w:t>статьей 18</w:t>
        </w:r>
      </w:hyperlink>
      <w:r>
        <w:t xml:space="preserve"> Федерального закона "О крестьянском (фермерском) хозяйстве";</w:t>
      </w:r>
    </w:p>
    <w:p w:rsidR="00BE3583" w:rsidRDefault="00BE3583">
      <w:pPr>
        <w:pStyle w:val="ConsPlusNormal"/>
        <w:spacing w:before="220"/>
        <w:ind w:firstLine="540"/>
        <w:jc w:val="both"/>
      </w:pPr>
      <w:r>
        <w:t>о) грант "Агромотиватор" предоставляется за счет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грантополучатель;</w:t>
      </w:r>
    </w:p>
    <w:p w:rsidR="00BE3583" w:rsidRDefault="00BE3583">
      <w:pPr>
        <w:pStyle w:val="ConsPlusNormal"/>
        <w:spacing w:before="220"/>
        <w:ind w:firstLine="540"/>
        <w:jc w:val="both"/>
      </w:pPr>
      <w:bookmarkStart w:id="3" w:name="P47"/>
      <w:bookmarkEnd w:id="3"/>
      <w:r>
        <w:t>п) размер гранта "Агромотиватор" не может быть менее 3 млн. рублей. В случае если заявителем на рассмотрение региональной комиссии по отбору проектов представлен проект, где в стоимость проекта включена сумма гранта менее 3 млн. рублей, проект региональной комиссией по отбору проектов не рассматривается.</w:t>
      </w:r>
    </w:p>
    <w:p w:rsidR="00BE3583" w:rsidRDefault="00BE3583">
      <w:pPr>
        <w:pStyle w:val="ConsPlusNormal"/>
        <w:spacing w:before="220"/>
        <w:ind w:firstLine="540"/>
        <w:jc w:val="both"/>
      </w:pPr>
      <w:r>
        <w:t xml:space="preserve">7. </w:t>
      </w:r>
      <w:proofErr w:type="gramStart"/>
      <w:r>
        <w:t xml:space="preserve">В случае призыва грантополучателя на военную службу в Вооруженные Силы Российской Федерации или введения в субъекте Российской Федерации среднего уровня реагирования в соответствии с </w:t>
      </w:r>
      <w:hyperlink r:id="rId9">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w:t>
      </w:r>
      <w:proofErr w:type="gramEnd"/>
      <w:r>
        <w:t xml:space="preserve"> военную службу, средний уровень реагирования) уполномоченный орган принимает одно из следующих решений:</w:t>
      </w:r>
    </w:p>
    <w:p w:rsidR="00BE3583" w:rsidRDefault="00BE3583">
      <w:pPr>
        <w:pStyle w:val="ConsPlusNormal"/>
        <w:spacing w:before="220"/>
        <w:ind w:firstLine="540"/>
        <w:jc w:val="both"/>
      </w:pPr>
      <w:bookmarkStart w:id="4" w:name="P49"/>
      <w:bookmarkEnd w:id="4"/>
      <w:proofErr w:type="gramStart"/>
      <w:r>
        <w:t>признание проекта завершенным, в случае если грант "Агромотиватор" использован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roofErr w:type="gramEnd"/>
      <w:r>
        <w:t xml:space="preserve"> При этом грантополучатель освобождается от ответственности за недостижение плановых показателей деятельности;</w:t>
      </w:r>
    </w:p>
    <w:p w:rsidR="00BE3583" w:rsidRDefault="00BE3583">
      <w:pPr>
        <w:pStyle w:val="ConsPlusNormal"/>
        <w:spacing w:before="220"/>
        <w:ind w:firstLine="540"/>
        <w:jc w:val="both"/>
      </w:pPr>
      <w:bookmarkStart w:id="5" w:name="P50"/>
      <w:bookmarkEnd w:id="5"/>
      <w:proofErr w:type="gramStart"/>
      <w:r>
        <w:t>обеспечение возврата средств гранта "Агромотиватор" в бюджет субъекта Российской Федерации, из которого были перечислены средства гранта "Агромотиватор", в объеме неиспользованных средств гранта "Агромотиватор", в случае если средства гранта "Агромотиватор"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w:t>
      </w:r>
      <w:proofErr w:type="gramEnd"/>
      <w:r>
        <w:t xml:space="preserve"> прекращения крестьянского (фермерского) хозяйства. При этом проект признается завершенным, а грантополучатель освобождается от ответственности за недостижение плановых показателей деятельности.</w:t>
      </w:r>
    </w:p>
    <w:p w:rsidR="00BE3583" w:rsidRDefault="00BE3583">
      <w:pPr>
        <w:pStyle w:val="ConsPlusNormal"/>
        <w:spacing w:before="220"/>
        <w:ind w:firstLine="540"/>
        <w:jc w:val="both"/>
      </w:pPr>
      <w:r>
        <w:t xml:space="preserve">Указанные в </w:t>
      </w:r>
      <w:hyperlink w:anchor="P49">
        <w:r>
          <w:rPr>
            <w:color w:val="0000FF"/>
          </w:rPr>
          <w:t>абзацах втором</w:t>
        </w:r>
      </w:hyperlink>
      <w:r>
        <w:t xml:space="preserve"> и </w:t>
      </w:r>
      <w:hyperlink w:anchor="P50">
        <w:r>
          <w:rPr>
            <w:color w:val="0000FF"/>
          </w:rPr>
          <w:t>третьем</w:t>
        </w:r>
      </w:hyperlink>
      <w:r>
        <w:t xml:space="preserve"> настоящего пункта решения принимаются уполномоченным органом по заявлению грантополучателя при представлении им документа, подтверждающего призыв на военную службу, или по заявлению грантополучателя при введении в субъекте Российской Федерации среднего уровня реагирования в порядке, установленном уполномоченным органом.</w:t>
      </w:r>
    </w:p>
    <w:p w:rsidR="00BE3583" w:rsidRDefault="00BE3583">
      <w:pPr>
        <w:pStyle w:val="ConsPlusNormal"/>
        <w:spacing w:before="220"/>
        <w:ind w:firstLine="540"/>
        <w:jc w:val="both"/>
      </w:pPr>
      <w:r>
        <w:t xml:space="preserve">8. </w:t>
      </w:r>
      <w:proofErr w:type="gramStart"/>
      <w:r>
        <w:t xml:space="preserve">В процессе реализации проекта создания и (или) развития хозяйства допускается смена главы крестьянского (фермерского) хозяйства, являющегося грантополучателем, по решению членов данного крестьянского (фермерского) хозяйства в соответствии с </w:t>
      </w:r>
      <w:hyperlink r:id="rId10">
        <w:r>
          <w:rPr>
            <w:color w:val="0000FF"/>
          </w:rPr>
          <w:t>пунктом 1 статьи 18</w:t>
        </w:r>
      </w:hyperlink>
      <w:r>
        <w:t xml:space="preserve"> Федерального закона "О крестьянском (фермерском) хозяйстве" или в случае призыва грантополучателя на военную службу в Вооруженные Силы Российской Федерации, что не влечет изменения (прекращения) статуса крестьянского (фермерского) хозяйства в</w:t>
      </w:r>
      <w:proofErr w:type="gramEnd"/>
      <w:r>
        <w:t xml:space="preserve"> </w:t>
      </w:r>
      <w:proofErr w:type="gramStart"/>
      <w:r>
        <w:t>качестве</w:t>
      </w:r>
      <w:proofErr w:type="gramEnd"/>
      <w:r>
        <w:t xml:space="preserve"> грантополучателя. При этом уполномоченный орган осуществляет замену главы такого крестьянского (фермерского) хозяйства в соглашении о предоставлении средств, заключенном между уполномоченным органом и грантополучателем, а новый глава крестьянского (</w:t>
      </w:r>
      <w:proofErr w:type="gramStart"/>
      <w:r>
        <w:t xml:space="preserve">фермерского) </w:t>
      </w:r>
      <w:proofErr w:type="gramEnd"/>
      <w:r>
        <w:t>хозяйства осуществляет дальнейшую реализацию проекта в соответствии с указанным соглашением.</w:t>
      </w:r>
    </w:p>
    <w:p w:rsidR="00BE3583" w:rsidRDefault="00BE3583">
      <w:pPr>
        <w:pStyle w:val="ConsPlusNormal"/>
        <w:spacing w:before="220"/>
        <w:ind w:firstLine="540"/>
        <w:jc w:val="both"/>
      </w:pPr>
      <w:proofErr w:type="gramStart"/>
      <w:r>
        <w:t xml:space="preserve">Получатели гранта "Агромотиватор", пострадавшие в результате обстрелов со стороны вооруженных формирований Украины и (или) террористических актов, освобождаются от </w:t>
      </w:r>
      <w:r>
        <w:lastRenderedPageBreak/>
        <w:t>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w:t>
      </w:r>
      <w:proofErr w:type="gramEnd"/>
      <w:r>
        <w:t xml:space="preserve"> актов.</w:t>
      </w:r>
    </w:p>
    <w:p w:rsidR="00BE3583" w:rsidRDefault="00BE3583">
      <w:pPr>
        <w:pStyle w:val="ConsPlusNormal"/>
        <w:spacing w:before="220"/>
        <w:ind w:firstLine="540"/>
        <w:jc w:val="both"/>
      </w:pPr>
      <w:r>
        <w:t>9. Субсидии предоставляются при соблюдении следующих условий:</w:t>
      </w:r>
    </w:p>
    <w:p w:rsidR="00BE3583" w:rsidRDefault="00BE3583">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BE3583" w:rsidRDefault="00BE358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BE3583" w:rsidRDefault="00BE3583">
      <w:pPr>
        <w:pStyle w:val="ConsPlusNormal"/>
        <w:spacing w:before="220"/>
        <w:ind w:firstLine="540"/>
        <w:jc w:val="both"/>
      </w:pPr>
      <w:proofErr w:type="gramStart"/>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(далее - соглашение о предоставлении субсидии) в соответствии с </w:t>
      </w:r>
      <w:hyperlink r:id="rId1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w:t>
      </w:r>
      <w:proofErr w:type="gramEnd"/>
      <w:r>
        <w:t xml:space="preserve">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BE3583" w:rsidRDefault="00BE3583">
      <w:pPr>
        <w:pStyle w:val="ConsPlusNormal"/>
        <w:spacing w:before="220"/>
        <w:ind w:firstLine="540"/>
        <w:jc w:val="both"/>
      </w:pPr>
      <w:r>
        <w:t>10. Критерием отбора субъектов Российской Федерации для предоставления субсидии является наличие перечня потенциальных участников конкурсного отбора, формируемого уполномоченным органом в соответствии с типовой формой, утвержденной Министерством финансов Российской Федерации. Указанный перечень участников направляется уполномоченным органом в Министерство сельского хозяйства Российской Федерации до 1 августа года, предшествующего году предоставления субсидии.</w:t>
      </w:r>
    </w:p>
    <w:p w:rsidR="00BE3583" w:rsidRDefault="00BE3583">
      <w:pPr>
        <w:pStyle w:val="ConsPlusNormal"/>
        <w:spacing w:before="220"/>
        <w:ind w:firstLine="540"/>
        <w:jc w:val="both"/>
      </w:pPr>
      <w:r>
        <w:t>11.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BE3583" w:rsidRDefault="00BE3583">
      <w:pPr>
        <w:pStyle w:val="ConsPlusNormal"/>
        <w:spacing w:before="220"/>
        <w:ind w:firstLine="540"/>
        <w:jc w:val="both"/>
      </w:pPr>
      <w:r>
        <w:t>12. Размер субсидии, предоставляемой бюджету i-го субъекта Российской Федерации (W</w:t>
      </w:r>
      <w:r>
        <w:rPr>
          <w:vertAlign w:val="subscript"/>
        </w:rPr>
        <w:t>i</w:t>
      </w:r>
      <w:r>
        <w:t>), определяется по формуле:</w:t>
      </w:r>
    </w:p>
    <w:p w:rsidR="00BE3583" w:rsidRDefault="00BE3583">
      <w:pPr>
        <w:pStyle w:val="ConsPlusNormal"/>
        <w:jc w:val="both"/>
      </w:pPr>
    </w:p>
    <w:p w:rsidR="00BE3583" w:rsidRDefault="00BE3583">
      <w:pPr>
        <w:pStyle w:val="ConsPlusNormal"/>
        <w:jc w:val="center"/>
      </w:pPr>
      <w:r>
        <w:rPr>
          <w:noProof/>
          <w:position w:val="-55"/>
        </w:rPr>
        <w:drawing>
          <wp:inline distT="0" distB="0" distL="0" distR="0">
            <wp:extent cx="1645285" cy="838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45285" cy="838200"/>
                    </a:xfrm>
                    <a:prstGeom prst="rect">
                      <a:avLst/>
                    </a:prstGeom>
                    <a:noFill/>
                    <a:ln>
                      <a:noFill/>
                    </a:ln>
                  </pic:spPr>
                </pic:pic>
              </a:graphicData>
            </a:graphic>
          </wp:inline>
        </w:drawing>
      </w:r>
    </w:p>
    <w:p w:rsidR="00BE3583" w:rsidRDefault="00BE3583">
      <w:pPr>
        <w:pStyle w:val="ConsPlusNormal"/>
        <w:jc w:val="both"/>
      </w:pPr>
    </w:p>
    <w:p w:rsidR="00BE3583" w:rsidRDefault="00BE3583">
      <w:pPr>
        <w:pStyle w:val="ConsPlusNormal"/>
        <w:ind w:firstLine="540"/>
        <w:jc w:val="both"/>
      </w:pPr>
      <w:r>
        <w:t>где:</w:t>
      </w:r>
    </w:p>
    <w:p w:rsidR="00BE3583" w:rsidRDefault="00BE3583">
      <w:pPr>
        <w:pStyle w:val="ConsPlusNormal"/>
        <w:spacing w:before="220"/>
        <w:ind w:firstLine="540"/>
        <w:jc w:val="both"/>
      </w:pPr>
      <w:r>
        <w:t>W - общий объем бюджетных ассигнований, предусмотренных в федеральном бюджете на предоставление субсидии на соответствующий финансовый год (тыс. рублей);</w:t>
      </w:r>
    </w:p>
    <w:p w:rsidR="00BE3583" w:rsidRDefault="00BE3583">
      <w:pPr>
        <w:pStyle w:val="ConsPlusNormal"/>
        <w:spacing w:before="220"/>
        <w:ind w:firstLine="540"/>
        <w:jc w:val="both"/>
      </w:pPr>
      <w:r>
        <w:t>K</w:t>
      </w:r>
      <w:r>
        <w:rPr>
          <w:vertAlign w:val="subscript"/>
        </w:rPr>
        <w:t>i</w:t>
      </w:r>
      <w:r>
        <w:t xml:space="preserve"> - планируемое количество грантополучателей в i-м субъекте Российской Федерации, определяемое на основании данных уполномоченного органа;</w:t>
      </w:r>
    </w:p>
    <w:p w:rsidR="00BE3583" w:rsidRDefault="00BE3583">
      <w:pPr>
        <w:pStyle w:val="ConsPlusNormal"/>
        <w:spacing w:before="220"/>
        <w:ind w:firstLine="540"/>
        <w:jc w:val="both"/>
      </w:pPr>
      <w:r>
        <w:lastRenderedPageBreak/>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13">
        <w:r>
          <w:rPr>
            <w:color w:val="0000FF"/>
          </w:rPr>
          <w:t>пунктом 13</w:t>
        </w:r>
      </w:hyperlink>
      <w:r>
        <w:t xml:space="preserve"> Правил формирования субсидий;</w:t>
      </w:r>
    </w:p>
    <w:p w:rsidR="00BE3583" w:rsidRDefault="00BE3583">
      <w:pPr>
        <w:pStyle w:val="ConsPlusNormal"/>
        <w:spacing w:before="220"/>
        <w:ind w:firstLine="540"/>
        <w:jc w:val="both"/>
      </w:pPr>
      <w:r>
        <w:t xml:space="preserve">n - количество субъектов Российской Федерации, участвующих в реализации мероприятий, указанных в </w:t>
      </w:r>
      <w:hyperlink w:anchor="P29">
        <w:r>
          <w:rPr>
            <w:color w:val="0000FF"/>
          </w:rPr>
          <w:t>пункте 5</w:t>
        </w:r>
      </w:hyperlink>
      <w:r>
        <w:t xml:space="preserve"> настоящих Правил.</w:t>
      </w:r>
    </w:p>
    <w:p w:rsidR="00BE3583" w:rsidRDefault="00BE3583">
      <w:pPr>
        <w:pStyle w:val="ConsPlusNormal"/>
        <w:spacing w:before="220"/>
        <w:ind w:firstLine="540"/>
        <w:jc w:val="both"/>
      </w:pPr>
      <w:r>
        <w:t xml:space="preserve">Минимальный размер субсидии, предоставляемой бюджету i-го субъекта Российской Федерации на предоставление грантов "Агромотиватор", должен соответствовать минимальному размеру гранта "Агромотиватор", указанному в </w:t>
      </w:r>
      <w:hyperlink w:anchor="P47">
        <w:r>
          <w:rPr>
            <w:color w:val="0000FF"/>
          </w:rPr>
          <w:t>подпункте "п" пункта 6</w:t>
        </w:r>
      </w:hyperlink>
      <w:r>
        <w:t xml:space="preserve"> настоящих Правил.</w:t>
      </w:r>
    </w:p>
    <w:p w:rsidR="00BE3583" w:rsidRDefault="00BE3583">
      <w:pPr>
        <w:pStyle w:val="ConsPlusNormal"/>
        <w:spacing w:before="220"/>
        <w:ind w:firstLine="540"/>
        <w:jc w:val="both"/>
      </w:pPr>
      <w:bookmarkStart w:id="6" w:name="P70"/>
      <w:bookmarkEnd w:id="6"/>
      <w:r>
        <w:t xml:space="preserve">13. </w:t>
      </w:r>
      <w:proofErr w:type="gramStart"/>
      <w:r>
        <w:t xml:space="preserve">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16">
        <w:r>
          <w:rPr>
            <w:color w:val="0000FF"/>
          </w:rPr>
          <w:t>пункте 1</w:t>
        </w:r>
      </w:hyperlink>
      <w: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w:t>
      </w:r>
      <w:proofErr w:type="gramEnd"/>
      <w:r>
        <w:t xml:space="preserve"> указанные цели в случаях и порядке, которые предусмотрены бюджетным законодательством Российской Федерации.</w:t>
      </w:r>
    </w:p>
    <w:p w:rsidR="00BE3583" w:rsidRDefault="00BE3583">
      <w:pPr>
        <w:pStyle w:val="ConsPlusNormal"/>
        <w:spacing w:before="220"/>
        <w:ind w:firstLine="540"/>
        <w:jc w:val="both"/>
      </w:pPr>
      <w:r>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BE3583" w:rsidRDefault="00BE3583">
      <w:pPr>
        <w:pStyle w:val="ConsPlusNormal"/>
        <w:spacing w:before="220"/>
        <w:ind w:firstLine="540"/>
        <w:jc w:val="both"/>
      </w:pPr>
      <w:r>
        <w:t xml:space="preserve">Объем предоставляемой в соответствии с </w:t>
      </w:r>
      <w:hyperlink w:anchor="P70">
        <w:r>
          <w:rPr>
            <w:color w:val="0000FF"/>
          </w:rPr>
          <w:t>абзацем первым</w:t>
        </w:r>
      </w:hyperlink>
      <w: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rsidR="00BE3583" w:rsidRDefault="00BE3583">
      <w:pPr>
        <w:pStyle w:val="ConsPlusNormal"/>
        <w:spacing w:before="220"/>
        <w:ind w:firstLine="540"/>
        <w:jc w:val="both"/>
      </w:pPr>
      <w:r>
        <w:t xml:space="preserve">14. </w:t>
      </w:r>
      <w:proofErr w:type="gramStart"/>
      <w:r>
        <w:t>В случае отсутствия у субъектов Российской Федерации в текущем финансовом году потребности в субсидии невостребованные бюджетные ассигнования на предоставление субсидии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 представленных в Министерство сельского хозяйства Российской Федерации до 1 сентября текущего финансового года.</w:t>
      </w:r>
      <w:proofErr w:type="gramEnd"/>
    </w:p>
    <w:p w:rsidR="00BE3583" w:rsidRDefault="00BE3583">
      <w:pPr>
        <w:pStyle w:val="ConsPlusNormal"/>
        <w:spacing w:before="220"/>
        <w:ind w:firstLine="540"/>
        <w:jc w:val="both"/>
      </w:pPr>
      <w:r>
        <w:t>15.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 по форме и в срок, которые предусмотрены соглашением о предоставлении субсидии.</w:t>
      </w:r>
    </w:p>
    <w:p w:rsidR="00BE3583" w:rsidRDefault="00BE3583">
      <w:pPr>
        <w:pStyle w:val="ConsPlusNormal"/>
        <w:spacing w:before="220"/>
        <w:ind w:firstLine="540"/>
        <w:jc w:val="both"/>
      </w:pPr>
      <w:r>
        <w:t xml:space="preserve">16. Уполномоченный орган представляет в Министерство сельского хозяйства Российской </w:t>
      </w:r>
      <w:proofErr w:type="gramStart"/>
      <w:r>
        <w:t>Федерации</w:t>
      </w:r>
      <w:proofErr w:type="gramEnd"/>
      <w:r>
        <w:t xml:space="preserve"> следующие документы:</w:t>
      </w:r>
    </w:p>
    <w:p w:rsidR="00BE3583" w:rsidRDefault="00BE3583">
      <w:pPr>
        <w:pStyle w:val="ConsPlusNormal"/>
        <w:spacing w:before="220"/>
        <w:ind w:firstLine="540"/>
        <w:jc w:val="both"/>
      </w:pPr>
      <w:proofErr w:type="gramStart"/>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anchor="P16">
        <w:r>
          <w:rPr>
            <w:color w:val="0000FF"/>
          </w:rPr>
          <w:t>пункте 1</w:t>
        </w:r>
      </w:hyperlink>
      <w: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roofErr w:type="gramEnd"/>
    </w:p>
    <w:p w:rsidR="00BE3583" w:rsidRDefault="00BE3583">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которым предоставляются субсидии,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BE3583" w:rsidRDefault="00BE3583">
      <w:pPr>
        <w:pStyle w:val="ConsPlusNormal"/>
        <w:spacing w:before="220"/>
        <w:ind w:firstLine="540"/>
        <w:jc w:val="both"/>
      </w:pPr>
      <w:r>
        <w:t xml:space="preserve">в) отчет о финансово-экономическом состоянии получателей средств - по </w:t>
      </w:r>
      <w:hyperlink r:id="rId14">
        <w:r>
          <w:rPr>
            <w:color w:val="0000FF"/>
          </w:rPr>
          <w:t>форме</w:t>
        </w:r>
      </w:hyperlink>
      <w:r>
        <w:t xml:space="preserve"> и в </w:t>
      </w:r>
      <w:hyperlink r:id="rId15">
        <w:r>
          <w:rPr>
            <w:color w:val="0000FF"/>
          </w:rPr>
          <w:t>срок</w:t>
        </w:r>
      </w:hyperlink>
      <w:r>
        <w:t xml:space="preserve">, </w:t>
      </w:r>
      <w:r>
        <w:lastRenderedPageBreak/>
        <w:t>которые устанавливаются Министерством сельского хозяйства Российской Федерации.</w:t>
      </w:r>
    </w:p>
    <w:p w:rsidR="00BE3583" w:rsidRDefault="00BE3583">
      <w:pPr>
        <w:pStyle w:val="ConsPlusNormal"/>
        <w:spacing w:before="220"/>
        <w:ind w:firstLine="540"/>
        <w:jc w:val="both"/>
      </w:pPr>
      <w:r>
        <w:t>17. Уполномоченные органы размещают в сроки,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и о достижении значения результата использования субсидии.</w:t>
      </w:r>
    </w:p>
    <w:p w:rsidR="00BE3583" w:rsidRDefault="00BE3583">
      <w:pPr>
        <w:pStyle w:val="ConsPlusNormal"/>
        <w:spacing w:before="220"/>
        <w:ind w:firstLine="540"/>
        <w:jc w:val="both"/>
      </w:pPr>
      <w:bookmarkStart w:id="7" w:name="P80"/>
      <w:bookmarkEnd w:id="7"/>
      <w:r>
        <w:t>18. Для оценки эффективности использования субсидии применяется следующий результат использования субсидии - обеспечена реализация проектов участниками и ветеранами специальной военной операции, обеспечивающих увеличение производства и реализации сельскохозяйственной продукции (единиц).</w:t>
      </w:r>
    </w:p>
    <w:p w:rsidR="00BE3583" w:rsidRDefault="00BE3583">
      <w:pPr>
        <w:pStyle w:val="ConsPlusNormal"/>
        <w:spacing w:before="220"/>
        <w:ind w:firstLine="540"/>
        <w:jc w:val="both"/>
      </w:pPr>
      <w:r>
        <w:t xml:space="preserve">19. Оценка эффективности использования субсидии по результату использования субсидии, предусмотренному </w:t>
      </w:r>
      <w:hyperlink w:anchor="P80">
        <w:r>
          <w:rPr>
            <w:color w:val="0000FF"/>
          </w:rPr>
          <w:t>пунктом 18</w:t>
        </w:r>
      </w:hyperlink>
      <w:r>
        <w:t xml:space="preserve">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BE3583" w:rsidRDefault="00BE3583">
      <w:pPr>
        <w:pStyle w:val="ConsPlusNormal"/>
        <w:spacing w:before="220"/>
        <w:ind w:firstLine="540"/>
        <w:jc w:val="both"/>
      </w:pPr>
      <w:r>
        <w:t xml:space="preserve">20. </w:t>
      </w: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субсидий в</w:t>
      </w:r>
      <w:proofErr w:type="gramEnd"/>
      <w:r>
        <w:t xml:space="preserve"> </w:t>
      </w:r>
      <w:proofErr w:type="gramStart"/>
      <w:r>
        <w:t>соответствии</w:t>
      </w:r>
      <w:proofErr w:type="gramEnd"/>
      <w:r>
        <w:t xml:space="preserve"> с настоящими Правилами, в случаях и порядке, которые предусмотрены бюджетным законодательством Российской Федерации.</w:t>
      </w:r>
    </w:p>
    <w:p w:rsidR="00BE3583" w:rsidRDefault="00BE3583">
      <w:pPr>
        <w:pStyle w:val="ConsPlusNormal"/>
        <w:spacing w:before="220"/>
        <w:ind w:firstLine="540"/>
        <w:jc w:val="both"/>
      </w:pPr>
      <w:r>
        <w:t>21.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BE3583" w:rsidRDefault="00BE3583">
      <w:pPr>
        <w:pStyle w:val="ConsPlusNormal"/>
        <w:spacing w:before="220"/>
        <w:ind w:firstLine="540"/>
        <w:jc w:val="both"/>
      </w:pPr>
      <w:proofErr w:type="gramStart"/>
      <w:r>
        <w:t xml:space="preserve">Основания и порядок применения мер финансовой ответственности к субъекту Российской Федерации в случае невыполнения им условий, предусмотренных соглашением о предоставлении субсидии, в том числе обязательств, касающихся достижения значений результата использования субсидии, а также основания для освобождения субъектов Российской Федерации от применения мер ответственности за нарушение указанных обязательств установлены </w:t>
      </w:r>
      <w:hyperlink r:id="rId16">
        <w:r>
          <w:rPr>
            <w:color w:val="0000FF"/>
          </w:rPr>
          <w:t>пунктами 16</w:t>
        </w:r>
      </w:hyperlink>
      <w:r>
        <w:t xml:space="preserve"> - </w:t>
      </w:r>
      <w:hyperlink r:id="rId17">
        <w:r>
          <w:rPr>
            <w:color w:val="0000FF"/>
          </w:rPr>
          <w:t>18</w:t>
        </w:r>
      </w:hyperlink>
      <w:r>
        <w:t xml:space="preserve"> и </w:t>
      </w:r>
      <w:hyperlink r:id="rId18">
        <w:r>
          <w:rPr>
            <w:color w:val="0000FF"/>
          </w:rPr>
          <w:t>20</w:t>
        </w:r>
      </w:hyperlink>
      <w:r>
        <w:t xml:space="preserve"> Правил формирования субсидий.</w:t>
      </w:r>
      <w:proofErr w:type="gramEnd"/>
    </w:p>
    <w:p w:rsidR="00BE3583" w:rsidRDefault="00BE3583">
      <w:pPr>
        <w:pStyle w:val="ConsPlusNormal"/>
        <w:spacing w:before="220"/>
        <w:ind w:firstLine="540"/>
        <w:jc w:val="both"/>
      </w:pPr>
      <w:r>
        <w:t>22.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BE3583" w:rsidRDefault="00BE3583">
      <w:pPr>
        <w:pStyle w:val="ConsPlusNormal"/>
        <w:spacing w:before="220"/>
        <w:ind w:firstLine="540"/>
        <w:jc w:val="both"/>
      </w:pPr>
      <w:r>
        <w:t xml:space="preserve">23.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BE3583" w:rsidRDefault="00BE3583">
      <w:pPr>
        <w:pStyle w:val="ConsPlusNormal"/>
        <w:jc w:val="both"/>
      </w:pPr>
    </w:p>
    <w:p w:rsidR="00BE3583" w:rsidRDefault="00BE3583">
      <w:pPr>
        <w:pStyle w:val="ConsPlusNormal"/>
        <w:jc w:val="both"/>
      </w:pPr>
    </w:p>
    <w:p w:rsidR="00BE3583" w:rsidRDefault="00BE3583">
      <w:pPr>
        <w:pStyle w:val="ConsPlusNormal"/>
        <w:jc w:val="both"/>
      </w:pPr>
    </w:p>
    <w:p w:rsidR="00BE3583" w:rsidRDefault="00BE3583">
      <w:pPr>
        <w:pStyle w:val="ConsPlusNormal"/>
      </w:pPr>
      <w:hyperlink r:id="rId19">
        <w:r>
          <w:rPr>
            <w:i/>
            <w:color w:val="0000FF"/>
          </w:rPr>
          <w:br/>
          <w:t>Постановление Правительства РФ от 14.07.2012 N 717 (ред. от 30.04.2025) "О Государственной программе развития сельского хозяйства и регулирования рынков сельскохозяйственной продукции, сырья и продовольствия" {КонсультантПлюс}</w:t>
        </w:r>
      </w:hyperlink>
      <w:r>
        <w:br/>
      </w:r>
    </w:p>
    <w:p w:rsidR="00A734C5" w:rsidRDefault="00A734C5"/>
    <w:sectPr w:rsidR="00A734C5" w:rsidSect="00E913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BE3583"/>
    <w:rsid w:val="008E6588"/>
    <w:rsid w:val="00A734C5"/>
    <w:rsid w:val="00BE3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4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5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E3583"/>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BE35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5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333&amp;dst=100104" TargetMode="External"/><Relationship Id="rId13" Type="http://schemas.openxmlformats.org/officeDocument/2006/relationships/hyperlink" Target="https://login.consultant.ru/link/?req=doc&amp;base=LAW&amp;n=498284&amp;dst=394" TargetMode="External"/><Relationship Id="rId18" Type="http://schemas.openxmlformats.org/officeDocument/2006/relationships/hyperlink" Target="https://login.consultant.ru/link/?req=doc&amp;base=LAW&amp;n=498284&amp;dst=189"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502720&amp;dst=100010" TargetMode="External"/><Relationship Id="rId12" Type="http://schemas.openxmlformats.org/officeDocument/2006/relationships/image" Target="media/image1.wmf"/><Relationship Id="rId17" Type="http://schemas.openxmlformats.org/officeDocument/2006/relationships/hyperlink" Target="https://login.consultant.ru/link/?req=doc&amp;base=LAW&amp;n=498284&amp;dst=274" TargetMode="External"/><Relationship Id="rId2" Type="http://schemas.openxmlformats.org/officeDocument/2006/relationships/settings" Target="settings.xml"/><Relationship Id="rId16" Type="http://schemas.openxmlformats.org/officeDocument/2006/relationships/hyperlink" Target="https://login.consultant.ru/link/?req=doc&amp;base=LAW&amp;n=498284&amp;dst=43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00590" TargetMode="External"/><Relationship Id="rId11" Type="http://schemas.openxmlformats.org/officeDocument/2006/relationships/hyperlink" Target="https://login.consultant.ru/link/?req=doc&amp;base=LAW&amp;n=498284&amp;dst=100044" TargetMode="External"/><Relationship Id="rId5" Type="http://schemas.openxmlformats.org/officeDocument/2006/relationships/hyperlink" Target="https://login.consultant.ru/link/?req=doc&amp;base=LAW&amp;n=483232" TargetMode="External"/><Relationship Id="rId15" Type="http://schemas.openxmlformats.org/officeDocument/2006/relationships/hyperlink" Target="https://login.consultant.ru/link/?req=doc&amp;base=LAW&amp;n=503972&amp;dst=100011" TargetMode="External"/><Relationship Id="rId10" Type="http://schemas.openxmlformats.org/officeDocument/2006/relationships/hyperlink" Target="https://login.consultant.ru/link/?req=doc&amp;base=LAW&amp;n=479333&amp;dst=100105" TargetMode="External"/><Relationship Id="rId19" Type="http://schemas.openxmlformats.org/officeDocument/2006/relationships/hyperlink" Target="https://login.consultant.ru/link/?req=doc&amp;base=LAW&amp;n=504590&amp;dst=174413" TargetMode="External"/><Relationship Id="rId4" Type="http://schemas.openxmlformats.org/officeDocument/2006/relationships/hyperlink" Target="https://login.consultant.ru/link/?req=doc&amp;base=LAW&amp;n=502605&amp;dst=100188" TargetMode="External"/><Relationship Id="rId9" Type="http://schemas.openxmlformats.org/officeDocument/2006/relationships/hyperlink" Target="https://login.consultant.ru/link/?req=doc&amp;base=LAW&amp;n=455520" TargetMode="External"/><Relationship Id="rId14" Type="http://schemas.openxmlformats.org/officeDocument/2006/relationships/hyperlink" Target="https://login.consultant.ru/link/?req=doc&amp;base=LAW&amp;n=503972&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4344</Words>
  <Characters>24762</Characters>
  <Application>Microsoft Office Word</Application>
  <DocSecurity>0</DocSecurity>
  <Lines>206</Lines>
  <Paragraphs>58</Paragraphs>
  <ScaleCrop>false</ScaleCrop>
  <Company>Grizli777</Company>
  <LinksUpToDate>false</LinksUpToDate>
  <CharactersWithSpaces>29048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2</cp:revision>
  <dcterms:created xsi:type="dcterms:W3CDTF">2025-06-11T04:37:00Z</dcterms:created>
  <dcterms:modified xsi:type="dcterms:W3CDTF">2025-06-11T04:37:00Z</dcterms:modified>
</cp:coreProperties>
</file>