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4"/>
              </w:rPr>
              <w:t xml:space="preserve">Закон Красноярского края от 11.07.2019 N 7-2988</w:t>
              <w:br/>
              <w:t xml:space="preserve">(ред. от 20.03.2025)</w:t>
              <w:br/>
              <w:t xml:space="preserve">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патронажа"</w:t>
              <w:br/>
              <w:t xml:space="preserve">(подписан Губернатором Красноярского края 23.07.2019)</w:t>
              <w:br/>
              <w:t xml:space="preserve">(вместе с "Порядком определения общего объема субвенций, предоставляемых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11 июля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7-2988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ЗАКОНОДАТЕЛЬНОЕ СОБРАНИЕ КРАСНОЯРСКОГО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КРАСНОЯРСКОГО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 МУНИЦИПАЛЬНЫХ</w:t>
      </w:r>
    </w:p>
    <w:p>
      <w:pPr>
        <w:pStyle w:val="2"/>
        <w:jc w:val="center"/>
      </w:pPr>
      <w:r>
        <w:rPr>
          <w:sz w:val="20"/>
        </w:rPr>
        <w:t xml:space="preserve">РАЙОНОВ, МУНИЦИПАЛЬНЫХ ОКРУГОВ И ГОРОДСКИХ ОКРУГОВ КРАЯ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 ПО ОРГАНИЗАЦИИ И ОСУЩЕСТВЛЕНИЮ</w:t>
      </w:r>
    </w:p>
    <w:p>
      <w:pPr>
        <w:pStyle w:val="2"/>
        <w:jc w:val="center"/>
      </w:pPr>
      <w:r>
        <w:rPr>
          <w:sz w:val="20"/>
        </w:rPr>
        <w:t xml:space="preserve">ДЕЯТЕЛЬНОСТИ ПО ОПЕКЕ И ПОПЕЧИТЕЛЬСТВУ В ОТНОШЕНИИ</w:t>
      </w:r>
    </w:p>
    <w:p>
      <w:pPr>
        <w:pStyle w:val="2"/>
        <w:jc w:val="center"/>
      </w:pPr>
      <w:r>
        <w:rPr>
          <w:sz w:val="20"/>
        </w:rPr>
        <w:t xml:space="preserve">СОВЕРШЕННОЛЕТНИХ ГРАЖДАН, ПО ЗАЩИТЕ ИМУЩЕСТВЕННЫХ ПРАВ</w:t>
      </w:r>
    </w:p>
    <w:p>
      <w:pPr>
        <w:pStyle w:val="2"/>
        <w:jc w:val="center"/>
      </w:pPr>
      <w:r>
        <w:rPr>
          <w:sz w:val="20"/>
        </w:rPr>
        <w:t xml:space="preserve">БЕЗВЕСТНО ОТСУТСТВУЮЩИХ ГРАЖДАН, А ТАКЖЕ В СФЕРЕ ПАТРОНАЖА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Красноярского края от 19.12.2019 </w:t>
            </w:r>
            <w:hyperlink w:history="0" r:id="rId7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5.12.2019) {КонсультантПлюс}">
              <w:r>
                <w:rPr>
                  <w:sz w:val="20"/>
                  <w:color w:val="0000ff"/>
                </w:rPr>
                <w:t xml:space="preserve">N 8-3502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08.10.2020 </w:t>
            </w:r>
            <w:hyperlink w:history="0" r:id="rId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      <w:r>
                <w:rPr>
                  <w:sz w:val="20"/>
                  <w:color w:val="0000ff"/>
                </w:rPr>
                <w:t xml:space="preserve">N 10-4199</w:t>
              </w:r>
            </w:hyperlink>
            <w:r>
              <w:rPr>
                <w:sz w:val="20"/>
                <w:color w:val="392c69"/>
              </w:rPr>
              <w:t xml:space="preserve">, от 17.06.2021 </w:t>
            </w:r>
            <w:hyperlink w:history="0" r:id="rId9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01.07.2021) {КонсультантПлюс}">
              <w:r>
                <w:rPr>
                  <w:sz w:val="20"/>
                  <w:color w:val="0000ff"/>
                </w:rPr>
                <w:t xml:space="preserve">N 11-5160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ром Красноярского края 28.12.202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2-360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21.04.2022 </w:t>
            </w:r>
            <w:hyperlink w:history="0" r:id="rId11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ьтантПлюс}">
              <w:r>
                <w:rPr>
                  <w:sz w:val="20"/>
                  <w:color w:val="0000ff"/>
                </w:rPr>
                <w:t xml:space="preserve">N 3-717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12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7.03.2023) {КонсультантПлюс}">
              <w:r>
                <w:rPr>
                  <w:sz w:val="20"/>
                  <w:color w:val="0000ff"/>
                </w:rPr>
                <w:t xml:space="preserve">N 5-1643</w:t>
              </w:r>
            </w:hyperlink>
            <w:r>
              <w:rPr>
                <w:sz w:val="20"/>
                <w:color w:val="392c69"/>
              </w:rPr>
              <w:t xml:space="preserve">, от 23.11.2023 </w:t>
            </w:r>
            <w:hyperlink w:history="0" r:id="rId13" w:tooltip="Закон Красноярского края от 23.11.2023 N 6-2234 (ред. от 06.02.2025) &quot;О внесении изменений в отдельные Законы края в сфере социальной поддержки и социального обслуживания граждан&quot; (подписан Губернатором Красноярского края 29.11.2023) {КонсультантПлюс}">
              <w:r>
                <w:rPr>
                  <w:sz w:val="20"/>
                  <w:color w:val="0000ff"/>
                </w:rPr>
                <w:t xml:space="preserve">N 6-2234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07.12.2023 </w:t>
            </w:r>
            <w:hyperlink w:history="0" r:id="rId14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      <w:r>
                <w:rPr>
                  <w:sz w:val="20"/>
                  <w:color w:val="0000ff"/>
                </w:rPr>
                <w:t xml:space="preserve">N 6-2322</w:t>
              </w:r>
            </w:hyperlink>
            <w:r>
              <w:rPr>
                <w:sz w:val="20"/>
                <w:color w:val="392c69"/>
              </w:rPr>
              <w:t xml:space="preserve">, от 05.12.2024 </w:t>
            </w:r>
            <w:hyperlink w:history="0" r:id="rId15" w:tooltip="Закон Красноярского края от 05.12.2024 N 8-3408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1.12.2024) {КонсультантПлюс}">
              <w:r>
                <w:rPr>
                  <w:sz w:val="20"/>
                  <w:color w:val="0000ff"/>
                </w:rPr>
                <w:t xml:space="preserve">N 8-3408</w:t>
              </w:r>
            </w:hyperlink>
            <w:r>
              <w:rPr>
                <w:sz w:val="20"/>
                <w:color w:val="392c69"/>
              </w:rPr>
              <w:t xml:space="preserve">, от 20.03.2025 </w:t>
            </w:r>
            <w:hyperlink w:history="0" r:id="rId16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      <w:r>
                <w:rPr>
                  <w:sz w:val="20"/>
                  <w:color w:val="0000ff"/>
                </w:rPr>
                <w:t xml:space="preserve">N 9-3741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Наделение органов местного самоуправления муниципальных районов, муниципальных округов и городских округов края отдельными государственными полномочиями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Наделить исполнительно-распорядительные органы местного самоуправления муниципальных районов, муниципальных округов и городских округов края (далее - органы местного самоуправления) государственными полномочиями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(далее - государственные полномочия), включающими в себя:</w:t>
      </w:r>
    </w:p>
    <w:p>
      <w:pPr>
        <w:pStyle w:val="0"/>
        <w:jc w:val="both"/>
      </w:pPr>
      <w:r>
        <w:rPr>
          <w:sz w:val="20"/>
        </w:rPr>
        <w:t xml:space="preserve">(в ред. Законов Красноярского края от 08.10.2020 </w:t>
      </w:r>
      <w:hyperlink w:history="0" r:id="rId1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N 10-4199</w:t>
        </w:r>
      </w:hyperlink>
      <w:r>
        <w:rPr>
          <w:sz w:val="20"/>
        </w:rPr>
        <w:t xml:space="preserve">, от 20.03.2025 </w:t>
      </w:r>
      <w:hyperlink w:history="0" r:id="rId19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N 9-3741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установление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назначение (временное назначение) опекунов и попечителей, а также освобождение и отстранение опекунов и попечителей от исполнения ими своих обязанностей;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назначение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назначение помощников при установлении патронажа, а также принятие решений о прекращении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осуществление контроля за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осуществление подбора, учета и подготовки в </w:t>
      </w:r>
      <w:hyperlink w:history="0" r:id="rId20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заключение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определение кандидатур доверительных управляющих имуществом подопечных и заключение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осуществление в </w:t>
      </w:r>
      <w:hyperlink w:history="0" r:id="rId21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определяемом Правительством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ведение личных дел совершеннолетних граждан, признанных судом недееспособными, и совершеннолетних граждан, ограниченных судом в дееспособности;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составление описи имущества подопечного;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выдача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выдача предварительного разрешения (отказ в выдаче разрешения) на совершение опекуном (выдачу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подопечного; 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выдача предварительного разрешения в случаях выдачи доверенности от имени подопечного;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выдача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20) принятие решения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21) принятие решения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22) выдача предварительного разрешения на заключение договора о передаче имущества подопечного в пользование в случаях, установленных действующим </w:t>
      </w:r>
      <w:hyperlink w:history="0" r:id="rId22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23) выдача предварительного разрешения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24)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26) принятие необходимых мер по защите прав и законных интересов подопечного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27)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28)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29)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</w:t>
      </w:r>
      <w:hyperlink w:history="0" r:id="rId23" w:tooltip="&quot;Гражданский кодекс Российской Федерации (часть третья)&quot; от 26.11.2001 N 146-ФЗ (ред. от 08.08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30) выдача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31)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</w:t>
      </w:r>
      <w:hyperlink w:history="0" r:id="rId24" w:tooltip="&quot;Семейный кодекс Российской Федерации&quot; от 29.12.1995 N 223-ФЗ (ред. от 23.11.2024) (с изм. и доп., вступ. в силу с 05.02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32) 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 опекуна (попечителя);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33)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дееспособности,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и принятие по ним необходимых 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34) ведение учета опекунов, попечителей в государственной информационной системе "Единая централизованная цифровая платформа в социальной сфере";</w:t>
      </w:r>
    </w:p>
    <w:p>
      <w:pPr>
        <w:pStyle w:val="0"/>
        <w:jc w:val="both"/>
      </w:pPr>
      <w:r>
        <w:rPr>
          <w:sz w:val="20"/>
        </w:rPr>
        <w:t xml:space="preserve">(п. 34 введен </w:t>
      </w:r>
      <w:hyperlink w:history="0" r:id="rId25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17.06.2021 N 11-5160; в ред. </w:t>
      </w:r>
      <w:hyperlink w:history="0" r:id="rId26" w:tooltip="Закон Красноярского края от 23.11.2023 N 6-2234 (ред. от 06.02.2025) &quot;О внесении изменений в отдельные Законы края в сфере социальной поддержки и социального обслуживания граждан&quot; (подписан Губернатором Красноярского края 29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23.11.2023 N 6-2234)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35) заключение с организациями социального обслуживания договоров о предоставлении социальных услуг гражданину, признанному недееспособным, которому не назначен опекун в соответствии с </w:t>
      </w:r>
      <w:hyperlink w:history="0" r:id="rId27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об опеке и попечительстве и обязанности опекуна или попечителя которого исполняет организация социального обслуживания;</w:t>
      </w:r>
    </w:p>
    <w:p>
      <w:pPr>
        <w:pStyle w:val="0"/>
        <w:jc w:val="both"/>
      </w:pPr>
      <w:r>
        <w:rPr>
          <w:sz w:val="20"/>
        </w:rPr>
        <w:t xml:space="preserve">(п. 35 введен </w:t>
      </w:r>
      <w:hyperlink w:history="0" r:id="rId28" w:tooltip="Закон Красноярского края от 17.06.2021 N 11-5160 &quot;О внесении изменений в статью 1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01.07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17.06.2021 N 11-5160)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36) назначение управляющего имуществом отсутствующего гражданина до истечения года со дня получения сведений о месте его пребывания;</w:t>
      </w:r>
    </w:p>
    <w:p>
      <w:pPr>
        <w:pStyle w:val="0"/>
        <w:jc w:val="both"/>
      </w:pPr>
      <w:r>
        <w:rPr>
          <w:sz w:val="20"/>
        </w:rPr>
        <w:t xml:space="preserve">(п. 36 введен </w:t>
      </w:r>
      <w:hyperlink w:history="0" r:id="rId29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20.03.2025 N 9-3741)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37) определение лица, которому на основании решения суда передается имущество гражданина, признанного безвестно отсутствующим, при необходимости постоянного управления им, и заключение с указанным лицом договора о доверительном управлении имуществом в соответствии с действующим законодательством;</w:t>
      </w:r>
    </w:p>
    <w:p>
      <w:pPr>
        <w:pStyle w:val="0"/>
        <w:jc w:val="both"/>
      </w:pPr>
      <w:r>
        <w:rPr>
          <w:sz w:val="20"/>
        </w:rPr>
        <w:t xml:space="preserve">(п. 37 введен </w:t>
      </w:r>
      <w:hyperlink w:history="0" r:id="rId30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20.03.2025 N 9-3741)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38) отмена управления имуществом гражданина, признанного безвестно отсутствующим, на основании решения суда в случае явки или обнаружения места пребывания этого гражданина.</w:t>
      </w:r>
    </w:p>
    <w:p>
      <w:pPr>
        <w:pStyle w:val="0"/>
        <w:jc w:val="both"/>
      </w:pPr>
      <w:r>
        <w:rPr>
          <w:sz w:val="20"/>
        </w:rPr>
        <w:t xml:space="preserve">(п. 38 введен </w:t>
      </w:r>
      <w:hyperlink w:history="0" r:id="rId31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20.03.2025 N 9-3741)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Срок наделения органов местного самоуправления государственными полномочиями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государственными полномочиями на неограниченный срок.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Права и обязанности органов исполнительной власти края при осуществлении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Уполномоченные органы исполнительной власти края в пределах своей компетенции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издавать обязательные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вносить предложения по совершенствованию деятельности органов местного самоуправления по осуществлению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запрашивать у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проводить проверки деятельности органов местного самоуправления по осуществлению ими государственных полномочий, в том числе по целевому использованию средств, переданных на реализацию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выносить письменные предписания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полномочий, обязательные для исполнения органами местного самоуправления и должностными лицами органов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Уполномоченные органы исполнительной власти края в пределах своей компетенции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 предоставлять бюджетам муниципальных образований края субвенции из краевого бюджета на исполнение государственных полномочий в объеме, установленном законом края о краевом бюджете;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осуществлять контроль за исполнением органами местного самоуправления государственных полномочий, а также за использованием предоставленных на эти цели финансовых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устанавливать сроки и </w:t>
      </w:r>
      <w:hyperlink w:history="0" r:id="rId32" w:tooltip="Приказ министерства социальной политики Красноярского края от 05.07.2023 N 104-Н (ред. от 11.03.2024) &quot;Об утверждении форм и сроков представления отчетов органами местного самоуправления городских округов, муниципальных округов и муниципальных районов Красноярского края об исполнении переданных государственных полномочий и использовании средств, выделенных из краевого бюджета на осуществление государственных полномочий по организации и осуществлению деятельности по опеке и попечительству в отношении соверше {КонсультантПлюс}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отчетов органов местного самоуправления по осуществлению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принимать от органов местного самоуправления и должностных лиц органов местного самоуправления отчеты, документы, информацию, письменные объяснения, связанные с осуществлением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координировать деятельность органов местного самоуправления по осуществлению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оказывать методическую и консультативную помощь органам местного самоуправления в решении вопросов, связанных с осуществлением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взыскивать в установленном порядке использованные не по целевому назначению финансовые средства, предоставленные на осуществление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Права и обязанности органов местного самоуправления при осуществлении ими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в пределах своей компетенции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получение субвенции, предоставляемой из краевого бюджета на осуществление государственных полномочий в объеме, утвержденном законом края о краевом бюджете;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дополнительно использовать собственные материальные ресурсы и финансовые средства для осуществления государственных полномочий в случаях и порядке, предусмотренных уставом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издавать муниципальные правовые акты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обжаловать в судебном порядке письменные предписания уполномоченных органов исполнительной власти края по устранению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получать консультативную и методическую помощь от уполномоченных органов исполнительной власти края по вопросам осуществления переданных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в пределах своей компетенции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осуществлять государственные полномочия надлежащим образом в соответствии с </w:t>
      </w:r>
      <w:hyperlink w:history="0" r:id="rId33" w:tooltip="Федеральный закон от 24.04.2008 N 48-ФЗ (ред. от 08.08.2024) &quot;Об опеке и попечительстве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Федерации, настоящим Законом и иными нормативными правовыми актами Красноярского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использовать по целевому назначению финансовые средства, предоставленные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представлять в уполномоченные органы исполнительной власти края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исполнять письменные предписания уполномоченных органов исполнительной власти края об устранении выявленных нарушений требований законодательства Российской Федерации и Красноярского края по вопросам осуществления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обеспечивать условия для беспрепятственного проведения уполномоченными органами исполнительной власти края проверок осуществления государственных полномочий и использования финансовых средств, предоставленных для указанных целей;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возвращать неиспользованные финансовые средства в краевой бюджет в случае неиспользования до 31 декабря текущего финансового года средств субвенций, а также в случае прекращения исполнения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Финансовое обеспечение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 осуществление переданных органам местного самоуправления настоящим Законом государственных полномочий бюджетам муниципальных районов, муниципальных округов и городских округов края предоставляются субвенции из краевого бюджета.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Общий объем субвенций на осуществление переданных органам местного самоуправления государственных полномочий определяется в соответствии с </w:t>
      </w:r>
      <w:hyperlink w:history="0" w:anchor="P158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определения общего объема субвенций, предоставляемых бюджетам муниципальных районов, муниципальных округов и городских округов края для осуществления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патронажа, согласно приложению к настоящему Закону и утверждается законом края о краевом бюджете.</w:t>
      </w:r>
    </w:p>
    <w:p>
      <w:pPr>
        <w:pStyle w:val="0"/>
        <w:jc w:val="both"/>
      </w:pPr>
      <w:r>
        <w:rPr>
          <w:sz w:val="20"/>
        </w:rPr>
        <w:t xml:space="preserve">(в ред. Законов Красноярского края от 08.10.2020 </w:t>
      </w:r>
      <w:hyperlink w:history="0" r:id="rId35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N 10-4199</w:t>
        </w:r>
      </w:hyperlink>
      <w:r>
        <w:rPr>
          <w:sz w:val="20"/>
        </w:rPr>
        <w:t xml:space="preserve">, от 20.03.2025 </w:t>
      </w:r>
      <w:hyperlink w:history="0" r:id="rId36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N 9-3741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(критерием) распределения между муниципальными образованиями общего объема субвенций является численность проживающих на территориях муниципальных районов, муниципальных округов и городских округов края совершеннолетних граждан, признанных судом недееспособными, ограниченных судом в дееспособности, а также граждан, над которыми установлен патронаж.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38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5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19.12.2019 N 8-3502)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Органам местного самоуправления запрещается использование финансовых средств, полученных на осуществление государственных полномочий, на иные цели.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Порядок отчетности органов местного самоуправления об осуществлении переданных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39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7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16.03.2023 N 5-1643)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отчеты, документы, информацию, письменные объяснения, связанные с осуществлением ими государственных полномочий, а также отчеты об использовании средств, выделенных из краевого бюджета на осуществление государственных полномочий, в министерство социальной политики Красноярского края по </w:t>
      </w:r>
      <w:hyperlink w:history="0" r:id="rId40" w:tooltip="Приказ министерства социальной политики Красноярского края от 05.07.2023 N 104-Н (ред. от 11.03.2024) &quot;Об утверждении форм и сроков представления отчетов органами местного самоуправления городских округов, муниципальных округов и муниципальных районов Красноярского края об исполнении переданных государственных полномочий и использовании средств, выделенных из краевого бюджета на осуществление государственных полномочий по организации и осуществлению деятельности по опеке и попечительству в отношении соверше {КонсультантПлюс}">
        <w:r>
          <w:rPr>
            <w:sz w:val="20"/>
            <w:color w:val="0000ff"/>
          </w:rPr>
          <w:t xml:space="preserve">формам</w:t>
        </w:r>
      </w:hyperlink>
      <w:r>
        <w:rPr>
          <w:sz w:val="20"/>
        </w:rPr>
        <w:t xml:space="preserve"> и в сроки, установленные министерством социальной политики Красноярского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Контроль за осуществлением органами местного самоуправления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1" w:tooltip="Закон Красноярского края от 16.03.2023 N 5-1643 &quot;О внесении изменений в статьи 6 и 7 Закона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7.03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16.03.2023 N 5-1643)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исполнением органами местного самоуправления переданных государственных полномочий осуществляет министерство социальной политики Красноярского края путем проведения проверок, запросов отчетов, документов и информации, связанных с осуществлением переданных государственных полномочий. Периодичность, сроки и формы проведения проверок устанавливаются министерством социальной политики Красноярского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использованием органами местного самоуправления финансовых средств, предоставленных для осуществления государственных полномочий, осуществляют служба финансово-экономического контроля и контроля в сфере закупок Красноярского края и Счетная палата Красноярского края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Условия и порядок прекращения осуществления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Осуществление государственных полномочий органами местного самоуправления прекращается законом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Условиями прекращения осуществления органами местного самоуправления государственных полномочий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вступление в силу федерального закона, в соответствии с которым осуществление органами местного самоуправления государственных полномочий является невозможным;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неисполнение или ненадлежащее исполнение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выявление фактов нарушения органами местного самоуправления действующего законодательства при осуществлении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вступление в силу закона края, в соответствии с которым органы исполнительной власти края осуществляют государственные полномочия самостоятельно.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октября 2019 года, но не ранее дня, следующего за днем его официального опубликования в краевой государственной газете "Наш Красноярский край".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Красноярского края</w:t>
      </w:r>
    </w:p>
    <w:p>
      <w:pPr>
        <w:pStyle w:val="0"/>
        <w:jc w:val="right"/>
      </w:pPr>
      <w:r>
        <w:rPr>
          <w:sz w:val="20"/>
        </w:rPr>
        <w:t xml:space="preserve">А.В.УСС</w:t>
      </w:r>
    </w:p>
    <w:p>
      <w:pPr>
        <w:pStyle w:val="0"/>
        <w:jc w:val="right"/>
      </w:pPr>
      <w:r>
        <w:rPr>
          <w:sz w:val="20"/>
        </w:rPr>
        <w:t xml:space="preserve">23.07.2019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Закону края</w:t>
      </w:r>
    </w:p>
    <w:p>
      <w:pPr>
        <w:pStyle w:val="0"/>
        <w:jc w:val="right"/>
      </w:pPr>
      <w:r>
        <w:rPr>
          <w:sz w:val="20"/>
        </w:rPr>
        <w:t xml:space="preserve">от 11 июля 2019 г. N 7-2988</w:t>
      </w:r>
    </w:p>
    <w:p>
      <w:pPr>
        <w:pStyle w:val="0"/>
        <w:jc w:val="both"/>
      </w:pPr>
      <w:r>
        <w:rPr>
          <w:sz w:val="20"/>
        </w:rPr>
      </w:r>
    </w:p>
    <w:bookmarkStart w:id="158" w:name="P158"/>
    <w:bookmarkEnd w:id="15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ОБЩЕГО ОБЪЕМА СУБВЕНЦИЙ, ПРЕДОСТАВЛЯЕМЫХ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РАЙОНОВ,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ГОРОДСКИХ ОКРУГОВ КРАЯ НА ОСУЩЕСТВЛЕНИЕ ОРГАНАМИ МЕСТНОГО</w:t>
      </w:r>
    </w:p>
    <w:p>
      <w:pPr>
        <w:pStyle w:val="2"/>
        <w:jc w:val="center"/>
      </w:pPr>
      <w:r>
        <w:rPr>
          <w:sz w:val="20"/>
        </w:rPr>
        <w:t xml:space="preserve">САМОУПРАВЛЕНИЯ МУНИЦИПАЛЬНЫХ РАЙОНОВ, МУНИЦИПАЛЬНЫХ ОКРУГОВ</w:t>
      </w:r>
    </w:p>
    <w:p>
      <w:pPr>
        <w:pStyle w:val="2"/>
        <w:jc w:val="center"/>
      </w:pPr>
      <w:r>
        <w:rPr>
          <w:sz w:val="20"/>
        </w:rPr>
        <w:t xml:space="preserve">И ГОРОДСКИХ ОКРУГОВ КРАЯ ГОСУДАРСТВЕННЫХ ПОЛНОМОЧИЙ</w:t>
      </w:r>
    </w:p>
    <w:p>
      <w:pPr>
        <w:pStyle w:val="2"/>
        <w:jc w:val="center"/>
      </w:pPr>
      <w:r>
        <w:rPr>
          <w:sz w:val="20"/>
        </w:rPr>
        <w:t xml:space="preserve">ПО ОРГАНИЗАЦИИ И ОСУЩЕСТВЛЕНИЮ ДЕЯТЕЛЬНОСТИ ПО ОПЕКЕ</w:t>
      </w:r>
    </w:p>
    <w:p>
      <w:pPr>
        <w:pStyle w:val="2"/>
        <w:jc w:val="center"/>
      </w:pPr>
      <w:r>
        <w:rPr>
          <w:sz w:val="20"/>
        </w:rPr>
        <w:t xml:space="preserve">И ПОПЕЧИТЕЛЬСТВУ В ОТНОШЕНИИ СОВЕРШЕННОЛЕТНИХ</w:t>
      </w:r>
    </w:p>
    <w:p>
      <w:pPr>
        <w:pStyle w:val="2"/>
        <w:jc w:val="center"/>
      </w:pPr>
      <w:r>
        <w:rPr>
          <w:sz w:val="20"/>
        </w:rPr>
        <w:t xml:space="preserve">ГРАЖДАН, ПО ЗАЩИТЕ ИМУЩЕСТВЕННЫХ ПРАВ БЕЗВЕСТНО</w:t>
      </w:r>
    </w:p>
    <w:p>
      <w:pPr>
        <w:pStyle w:val="2"/>
        <w:jc w:val="center"/>
      </w:pPr>
      <w:r>
        <w:rPr>
          <w:sz w:val="20"/>
        </w:rPr>
        <w:t xml:space="preserve">ОТСУТСТВУЮЩИХ ГРАЖДАН, А ТАКЖЕ В СФЕРЕ ПАТРОНАЖА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Красноярского края от 19.12.2019 </w:t>
            </w:r>
            <w:hyperlink w:history="0" r:id="rId42" w:tooltip="Закон Красноярского края от 19.12.2019 N 8-3502 &quot;О внесении изменений в статью 5 и приложение к Закону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5.12.2019) {КонсультантПлюс}">
              <w:r>
                <w:rPr>
                  <w:sz w:val="20"/>
                  <w:color w:val="0000ff"/>
                </w:rPr>
                <w:t xml:space="preserve">N 8-3502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08.10.2020 </w:t>
            </w:r>
            <w:hyperlink w:history="0" r:id="rId43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      <w:r>
                <w:rPr>
                  <w:sz w:val="20"/>
                  <w:color w:val="0000ff"/>
                </w:rPr>
                <w:t xml:space="preserve">N 10-4199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44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ром Красноярского края 28.12.2021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2-360</w:t>
              </w:r>
            </w:hyperlink>
            <w:r>
              <w:rPr>
                <w:sz w:val="20"/>
                <w:color w:val="392c69"/>
              </w:rPr>
              <w:t xml:space="preserve">, от 21.04.2022 </w:t>
            </w:r>
            <w:hyperlink w:history="0" r:id="rId45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ьтантПлюс}">
              <w:r>
                <w:rPr>
                  <w:sz w:val="20"/>
                  <w:color w:val="0000ff"/>
                </w:rPr>
                <w:t xml:space="preserve">N 3-717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07.12.2023 </w:t>
            </w:r>
            <w:hyperlink w:history="0" r:id="rId46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      <w:r>
                <w:rPr>
                  <w:sz w:val="20"/>
                  <w:color w:val="0000ff"/>
                </w:rPr>
                <w:t xml:space="preserve">N 6-2322</w:t>
              </w:r>
            </w:hyperlink>
            <w:r>
              <w:rPr>
                <w:sz w:val="20"/>
                <w:color w:val="392c69"/>
              </w:rPr>
              <w:t xml:space="preserve">, от 05.12.2024 </w:t>
            </w:r>
            <w:hyperlink w:history="0" r:id="rId47" w:tooltip="Закон Красноярского края от 05.12.2024 N 8-3408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1.12.2024) {КонсультантПлюс}">
              <w:r>
                <w:rPr>
                  <w:sz w:val="20"/>
                  <w:color w:val="0000ff"/>
                </w:rPr>
                <w:t xml:space="preserve">N 8-3408</w:t>
              </w:r>
            </w:hyperlink>
            <w:r>
              <w:rPr>
                <w:sz w:val="20"/>
                <w:color w:val="392c69"/>
              </w:rPr>
              <w:t xml:space="preserve">, от 20.03.2025 </w:t>
            </w:r>
            <w:hyperlink w:history="0" r:id="rId48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      <w:r>
                <w:rPr>
                  <w:sz w:val="20"/>
                  <w:color w:val="0000ff"/>
                </w:rPr>
                <w:t xml:space="preserve">N 9-3741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 (далее - государственные полномочия) рассчитывается по формуле:</w:t>
      </w:r>
    </w:p>
    <w:p>
      <w:pPr>
        <w:pStyle w:val="0"/>
        <w:jc w:val="both"/>
      </w:pPr>
      <w:r>
        <w:rPr>
          <w:sz w:val="20"/>
        </w:rPr>
        <w:t xml:space="preserve">(в ред. Законов Красноярского края от 08.10.2020 </w:t>
      </w:r>
      <w:hyperlink w:history="0" r:id="rId49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N 10-4199</w:t>
        </w:r>
      </w:hyperlink>
      <w:r>
        <w:rPr>
          <w:sz w:val="20"/>
        </w:rPr>
        <w:t xml:space="preserve">, от 20.03.2025 </w:t>
      </w:r>
      <w:hyperlink w:history="0" r:id="rId50" w:tooltip="Закон Красноярского края от 20.03.2025 N 9-3741 &quot;О внесении изменений в Закон края &quot;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4.03.2025) {КонсультантПлюс}">
        <w:r>
          <w:rPr>
            <w:sz w:val="20"/>
            <w:color w:val="0000ff"/>
          </w:rPr>
          <w:t xml:space="preserve">N 9-3741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11"/>
        </w:rPr>
        <w:drawing>
          <wp:inline distT="0" distB="0" distL="0" distR="0">
            <wp:extent cx="1066800" cy="2762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общий объем субвенций бюджетам муниципальных районов, муниципальных округов и городских округов края на осуществление органами местного самоуправления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Si - объем субвенции бюджету i-го муниципального района, муниципального округа или городского округа края на осуществление органами местного самоуправления муниципальных районов, муниципальных округов и городских округов края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Si = Wi + Мзi, (2)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Wi - фонд оплаты труда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Мзi - величина материальных затрат.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W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Ч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(До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Q x К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kсн + V x 12 x К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kсн) + Rk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, (3)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07.12.2023 N 6-2322)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Чi - 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Доi - предельное значение размера должностного оклада в среднем на планируемый год по должности "главный специалист" - для муниципальных районов, муниципальных округов и городских округов края с численностью населения свыше 500 тысяч человек, а также для Таймырского Долгано-Ненецкого и Эвенкийского муниципальных районов края, по должности "ведущий специалист" - для остальных муниципальных районов, муниципальных округов и городских округов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- количество должностных окладов в год на одного муниципального служащего i-го муниципального района, муниципального округа или городского округа края, предусматриваемых при формировании фонда оплаты труда: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81,8 - для г. Норильска;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76,4 - для Таймырского Долгано-Ненецкого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70,9 - для г. Красноярска;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62,4 - для г. Ачинска, г. Канска, г. Лесосибирска, г. Минусинска, г. Железногорска, г. Зеленогорска;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58,9 - для г. Дивногорска, г. Назарово, г. Сосновоборска, г. Шарыпово, Березовского, Богучанского, Емельяновского, Курагинского, Нижнеингашского, Рыбинского, Ужурского, Шушенского районов;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Ni = 57,2 - для остальных муниципальных районов, муниципальных округов и городских округов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Q - коэффициент, учитывающий увеличение фонда оплаты труда для выплаты премий, Q = 1,1.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предусматриваемый для выплаты премий, не может быть использован на иные цели;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Закон Красноярского края от 21.04.2022 N 3-717 &quot;О внесении изменений в отдельные Законы края о наделении органов местного самоуправления муниципальных образований края государственными полномочиями&quot; (подписан Губернатором Красноярского края 06.05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21.04.2022 N 3-717)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Кi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районе, муниципальном округе или городском округе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kсн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- размер увеличения ежемесячного денежного поощрения, V = 6200 рублей.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3" w:tooltip="Закон Красноярского края от 07.12.2023 N 6-2322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2.12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07.12.2023 N 6-2322; в ред. </w:t>
      </w:r>
      <w:hyperlink w:history="0" r:id="rId64" w:tooltip="Закон Красноярского края от 05.12.2024 N 8-3408 &quot;О внесении изменений в некоторые Законы края в целях повышения размеров оплаты труда работников бюджетной сферы&quot; (подписан Губернатором Красноярского края 11.12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05.12.2024 N 8-3408)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муниципальных служащих i-го муниципального района, муниципального округа или городского округа края, реализующих переданные государственные полномочия, определяется исходя из следующего норматива: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400 человек подопечных - 1 штатная единица муниципального служащего;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401 до 800 человек подопечных - 2 штатные единицы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801 до 1200 человек подопечных - 3 штатные единицы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1201 до 1600 человек подопечных - 4 штатные единицы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1601 до 2000 человек подопечных - 5 штатных единиц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2001 до 2400 человек подопечных - 6 штатных единиц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2401 до 2800 человек подопечных - 7 штатных единиц муниципальных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городских округов, муниципальных округов и муниципальных районов, на территории которых имеются психоневрологические интернаты (для взрослых граждан) - численность муниципальных служащих увеличивается дополнительно на 0,5 штатной единицы муниципального служащего;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города Красноярска, учитывая 7 административных районов города, - 7 штатных единиц муниципальных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подопечных учитывается по состоянию на 1 января года, предшествующего очередному финансовому году, по данным органов опеки - органов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восьмой - тридцатый действовали до 01.01.2025. - </w:t>
      </w:r>
      <w:hyperlink w:history="0" r:id="rId67" w:tooltip="Закон Красноярского края от 23.12.2021 N 2-360 &quot;О внесении изменений в отдельные Законы края о наделении органов местного самоуправления муниципальных районов, муниципальных и городских округов края отдельными государственными полномочиями&quot; (подписан Губернатором Красноярского края 28.12.2021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Красноярского края от 23.12.2021 N 2-360.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Мзi = Мрi x d x Чi, (4)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- объем расходов на материально-техническое обеспечение, компенсацию расходов на оплату стоимости проезда и провоза багажа к месту использования отпуска и обратно в соответствии с действующим законодательством Российской Федерации в расчете на одного специалиста по организации и осуществлению деятельности по опеке и попечительству, относящийся к определенной зоне: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203,0 тыс. рублей для Северо-Енисейского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181,2 тыс. рублей для Таймырского Долгано-Ненецкого муниципального района, Эвенкийского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168,6 тыс. рублей для Туруханского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143,7 тыс. рублей для г. Енисейска, г. Норильска;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120,0 тыс. рублей для Богучанского, Кежемского, Мотыгинского районов;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111,4 тыс. рублей для г. Лесосибирска, Енисейского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Мрi = 59,3 тыс. рублей для остальных муниципальных районов, муниципальных округов и городских округов края;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Закон Красноярского края от 08.10.2020 N 10-4199 &quot;О внесении изменений в Закон края &quot;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&quot; (подписан Губернатором Красноярского края 21.10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Красноярского края от 08.10.2020 N 10-4199)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d - коэффициент, учитывающий уровень инфляции на плановый год.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Красноярского края от 11.07.2019 N 7-2988</w:t>
            <w:br/>
            <w:t>(ред. от 20.03.2025)</w:t>
            <w:br/>
            <w:t>"О наделении органов местного самоуправления муници...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3&amp;n=237197&amp;dst=100008" TargetMode = "External"/>
	<Relationship Id="rId8" Type="http://schemas.openxmlformats.org/officeDocument/2006/relationships/hyperlink" Target="https://login.consultant.ru/link/?req=doc&amp;base=RLAW123&amp;n=255119&amp;dst=100008" TargetMode = "External"/>
	<Relationship Id="rId9" Type="http://schemas.openxmlformats.org/officeDocument/2006/relationships/hyperlink" Target="https://login.consultant.ru/link/?req=doc&amp;base=RLAW123&amp;n=269770&amp;dst=100008" TargetMode = "External"/>
	<Relationship Id="rId10" Type="http://schemas.openxmlformats.org/officeDocument/2006/relationships/hyperlink" Target="https://login.consultant.ru/link/?req=doc&amp;base=RLAW123&amp;n=280633&amp;dst=100024" TargetMode = "External"/>
	<Relationship Id="rId11" Type="http://schemas.openxmlformats.org/officeDocument/2006/relationships/hyperlink" Target="https://login.consultant.ru/link/?req=doc&amp;base=RLAW123&amp;n=288008&amp;dst=100099" TargetMode = "External"/>
	<Relationship Id="rId12" Type="http://schemas.openxmlformats.org/officeDocument/2006/relationships/hyperlink" Target="https://login.consultant.ru/link/?req=doc&amp;base=RLAW123&amp;n=306908&amp;dst=100008" TargetMode = "External"/>
	<Relationship Id="rId13" Type="http://schemas.openxmlformats.org/officeDocument/2006/relationships/hyperlink" Target="https://login.consultant.ru/link/?req=doc&amp;base=RLAW123&amp;n=349429&amp;dst=100040" TargetMode = "External"/>
	<Relationship Id="rId14" Type="http://schemas.openxmlformats.org/officeDocument/2006/relationships/hyperlink" Target="https://login.consultant.ru/link/?req=doc&amp;base=RLAW123&amp;n=323046&amp;dst=100165" TargetMode = "External"/>
	<Relationship Id="rId15" Type="http://schemas.openxmlformats.org/officeDocument/2006/relationships/hyperlink" Target="https://login.consultant.ru/link/?req=doc&amp;base=RLAW123&amp;n=344979&amp;dst=100055" TargetMode = "External"/>
	<Relationship Id="rId16" Type="http://schemas.openxmlformats.org/officeDocument/2006/relationships/hyperlink" Target="https://login.consultant.ru/link/?req=doc&amp;base=RLAW123&amp;n=352155&amp;dst=100008" TargetMode = "External"/>
	<Relationship Id="rId17" Type="http://schemas.openxmlformats.org/officeDocument/2006/relationships/hyperlink" Target="https://login.consultant.ru/link/?req=doc&amp;base=RLAW123&amp;n=255119&amp;dst=100010" TargetMode = "External"/>
	<Relationship Id="rId18" Type="http://schemas.openxmlformats.org/officeDocument/2006/relationships/hyperlink" Target="https://login.consultant.ru/link/?req=doc&amp;base=RLAW123&amp;n=255119&amp;dst=100010" TargetMode = "External"/>
	<Relationship Id="rId19" Type="http://schemas.openxmlformats.org/officeDocument/2006/relationships/hyperlink" Target="https://login.consultant.ru/link/?req=doc&amp;base=RLAW123&amp;n=352155&amp;dst=100011" TargetMode = "External"/>
	<Relationship Id="rId20" Type="http://schemas.openxmlformats.org/officeDocument/2006/relationships/hyperlink" Target="https://login.consultant.ru/link/?req=doc&amp;base=LAW&amp;n=472380&amp;dst=100015" TargetMode = "External"/>
	<Relationship Id="rId21" Type="http://schemas.openxmlformats.org/officeDocument/2006/relationships/hyperlink" Target="https://login.consultant.ru/link/?req=doc&amp;base=LAW&amp;n=472380&amp;dst=100094" TargetMode = "External"/>
	<Relationship Id="rId22" Type="http://schemas.openxmlformats.org/officeDocument/2006/relationships/hyperlink" Target="https://login.consultant.ru/link/?req=doc&amp;base=LAW&amp;n=483237&amp;dst=100137" TargetMode = "External"/>
	<Relationship Id="rId23" Type="http://schemas.openxmlformats.org/officeDocument/2006/relationships/hyperlink" Target="https://login.consultant.ru/link/?req=doc&amp;base=LAW&amp;n=482694&amp;dst=100298" TargetMode = "External"/>
	<Relationship Id="rId24" Type="http://schemas.openxmlformats.org/officeDocument/2006/relationships/hyperlink" Target="https://login.consultant.ru/link/?req=doc&amp;base=LAW&amp;n=482834&amp;dst=100113" TargetMode = "External"/>
	<Relationship Id="rId25" Type="http://schemas.openxmlformats.org/officeDocument/2006/relationships/hyperlink" Target="https://login.consultant.ru/link/?req=doc&amp;base=RLAW123&amp;n=269770&amp;dst=100008" TargetMode = "External"/>
	<Relationship Id="rId26" Type="http://schemas.openxmlformats.org/officeDocument/2006/relationships/hyperlink" Target="https://login.consultant.ru/link/?req=doc&amp;base=RLAW123&amp;n=349429&amp;dst=100040" TargetMode = "External"/>
	<Relationship Id="rId27" Type="http://schemas.openxmlformats.org/officeDocument/2006/relationships/hyperlink" Target="https://login.consultant.ru/link/?req=doc&amp;base=LAW&amp;n=483237" TargetMode = "External"/>
	<Relationship Id="rId28" Type="http://schemas.openxmlformats.org/officeDocument/2006/relationships/hyperlink" Target="https://login.consultant.ru/link/?req=doc&amp;base=RLAW123&amp;n=269770&amp;dst=100010" TargetMode = "External"/>
	<Relationship Id="rId29" Type="http://schemas.openxmlformats.org/officeDocument/2006/relationships/hyperlink" Target="https://login.consultant.ru/link/?req=doc&amp;base=RLAW123&amp;n=352155&amp;dst=100012" TargetMode = "External"/>
	<Relationship Id="rId30" Type="http://schemas.openxmlformats.org/officeDocument/2006/relationships/hyperlink" Target="https://login.consultant.ru/link/?req=doc&amp;base=RLAW123&amp;n=352155&amp;dst=100014" TargetMode = "External"/>
	<Relationship Id="rId31" Type="http://schemas.openxmlformats.org/officeDocument/2006/relationships/hyperlink" Target="https://login.consultant.ru/link/?req=doc&amp;base=RLAW123&amp;n=352155&amp;dst=100015" TargetMode = "External"/>
	<Relationship Id="rId32" Type="http://schemas.openxmlformats.org/officeDocument/2006/relationships/hyperlink" Target="https://login.consultant.ru/link/?req=doc&amp;base=RLAW123&amp;n=329239" TargetMode = "External"/>
	<Relationship Id="rId33" Type="http://schemas.openxmlformats.org/officeDocument/2006/relationships/hyperlink" Target="https://login.consultant.ru/link/?req=doc&amp;base=LAW&amp;n=483237&amp;dst=15" TargetMode = "External"/>
	<Relationship Id="rId34" Type="http://schemas.openxmlformats.org/officeDocument/2006/relationships/hyperlink" Target="https://login.consultant.ru/link/?req=doc&amp;base=RLAW123&amp;n=255119&amp;dst=100011" TargetMode = "External"/>
	<Relationship Id="rId35" Type="http://schemas.openxmlformats.org/officeDocument/2006/relationships/hyperlink" Target="https://login.consultant.ru/link/?req=doc&amp;base=RLAW123&amp;n=255119&amp;dst=100011" TargetMode = "External"/>
	<Relationship Id="rId36" Type="http://schemas.openxmlformats.org/officeDocument/2006/relationships/hyperlink" Target="https://login.consultant.ru/link/?req=doc&amp;base=RLAW123&amp;n=352155&amp;dst=100016" TargetMode = "External"/>
	<Relationship Id="rId37" Type="http://schemas.openxmlformats.org/officeDocument/2006/relationships/hyperlink" Target="https://login.consultant.ru/link/?req=doc&amp;base=RLAW123&amp;n=255119&amp;dst=100011" TargetMode = "External"/>
	<Relationship Id="rId38" Type="http://schemas.openxmlformats.org/officeDocument/2006/relationships/hyperlink" Target="https://login.consultant.ru/link/?req=doc&amp;base=RLAW123&amp;n=237197&amp;dst=100009" TargetMode = "External"/>
	<Relationship Id="rId39" Type="http://schemas.openxmlformats.org/officeDocument/2006/relationships/hyperlink" Target="https://login.consultant.ru/link/?req=doc&amp;base=RLAW123&amp;n=306908&amp;dst=100008" TargetMode = "External"/>
	<Relationship Id="rId40" Type="http://schemas.openxmlformats.org/officeDocument/2006/relationships/hyperlink" Target="https://login.consultant.ru/link/?req=doc&amp;base=RLAW123&amp;n=329239&amp;dst=100263" TargetMode = "External"/>
	<Relationship Id="rId41" Type="http://schemas.openxmlformats.org/officeDocument/2006/relationships/hyperlink" Target="https://login.consultant.ru/link/?req=doc&amp;base=RLAW123&amp;n=306908&amp;dst=100011" TargetMode = "External"/>
	<Relationship Id="rId42" Type="http://schemas.openxmlformats.org/officeDocument/2006/relationships/hyperlink" Target="https://login.consultant.ru/link/?req=doc&amp;base=RLAW123&amp;n=237197&amp;dst=100012" TargetMode = "External"/>
	<Relationship Id="rId43" Type="http://schemas.openxmlformats.org/officeDocument/2006/relationships/hyperlink" Target="https://login.consultant.ru/link/?req=doc&amp;base=RLAW123&amp;n=255119&amp;dst=100012" TargetMode = "External"/>
	<Relationship Id="rId44" Type="http://schemas.openxmlformats.org/officeDocument/2006/relationships/hyperlink" Target="https://login.consultant.ru/link/?req=doc&amp;base=RLAW123&amp;n=280633&amp;dst=100024" TargetMode = "External"/>
	<Relationship Id="rId45" Type="http://schemas.openxmlformats.org/officeDocument/2006/relationships/hyperlink" Target="https://login.consultant.ru/link/?req=doc&amp;base=RLAW123&amp;n=288008&amp;dst=100099" TargetMode = "External"/>
	<Relationship Id="rId46" Type="http://schemas.openxmlformats.org/officeDocument/2006/relationships/hyperlink" Target="https://login.consultant.ru/link/?req=doc&amp;base=RLAW123&amp;n=323046&amp;dst=100165" TargetMode = "External"/>
	<Relationship Id="rId47" Type="http://schemas.openxmlformats.org/officeDocument/2006/relationships/hyperlink" Target="https://login.consultant.ru/link/?req=doc&amp;base=RLAW123&amp;n=344979&amp;dst=100055" TargetMode = "External"/>
	<Relationship Id="rId48" Type="http://schemas.openxmlformats.org/officeDocument/2006/relationships/hyperlink" Target="https://login.consultant.ru/link/?req=doc&amp;base=RLAW123&amp;n=352155&amp;dst=100017" TargetMode = "External"/>
	<Relationship Id="rId49" Type="http://schemas.openxmlformats.org/officeDocument/2006/relationships/hyperlink" Target="https://login.consultant.ru/link/?req=doc&amp;base=RLAW123&amp;n=255119&amp;dst=100015" TargetMode = "External"/>
	<Relationship Id="rId50" Type="http://schemas.openxmlformats.org/officeDocument/2006/relationships/hyperlink" Target="https://login.consultant.ru/link/?req=doc&amp;base=RLAW123&amp;n=352155&amp;dst=100017" TargetMode = "External"/>
	<Relationship Id="rId51" Type="http://schemas.openxmlformats.org/officeDocument/2006/relationships/image" Target="media/image2.wmf"/>
	<Relationship Id="rId52" Type="http://schemas.openxmlformats.org/officeDocument/2006/relationships/hyperlink" Target="https://login.consultant.ru/link/?req=doc&amp;base=RLAW123&amp;n=255119&amp;dst=100015" TargetMode = "External"/>
	<Relationship Id="rId53" Type="http://schemas.openxmlformats.org/officeDocument/2006/relationships/hyperlink" Target="https://login.consultant.ru/link/?req=doc&amp;base=RLAW123&amp;n=255119&amp;dst=100016" TargetMode = "External"/>
	<Relationship Id="rId54" Type="http://schemas.openxmlformats.org/officeDocument/2006/relationships/hyperlink" Target="https://login.consultant.ru/link/?req=doc&amp;base=RLAW123&amp;n=255119&amp;dst=100017" TargetMode = "External"/>
	<Relationship Id="rId55" Type="http://schemas.openxmlformats.org/officeDocument/2006/relationships/hyperlink" Target="https://login.consultant.ru/link/?req=doc&amp;base=RLAW123&amp;n=323046&amp;dst=100166" TargetMode = "External"/>
	<Relationship Id="rId56" Type="http://schemas.openxmlformats.org/officeDocument/2006/relationships/hyperlink" Target="https://login.consultant.ru/link/?req=doc&amp;base=RLAW123&amp;n=255119&amp;dst=100019" TargetMode = "External"/>
	<Relationship Id="rId57" Type="http://schemas.openxmlformats.org/officeDocument/2006/relationships/hyperlink" Target="https://login.consultant.ru/link/?req=doc&amp;base=RLAW123&amp;n=255119&amp;dst=100020" TargetMode = "External"/>
	<Relationship Id="rId58" Type="http://schemas.openxmlformats.org/officeDocument/2006/relationships/hyperlink" Target="https://login.consultant.ru/link/?req=doc&amp;base=RLAW123&amp;n=255119&amp;dst=100021" TargetMode = "External"/>
	<Relationship Id="rId59" Type="http://schemas.openxmlformats.org/officeDocument/2006/relationships/hyperlink" Target="https://login.consultant.ru/link/?req=doc&amp;base=RLAW123&amp;n=255119&amp;dst=100022" TargetMode = "External"/>
	<Relationship Id="rId60" Type="http://schemas.openxmlformats.org/officeDocument/2006/relationships/hyperlink" Target="https://login.consultant.ru/link/?req=doc&amp;base=RLAW123&amp;n=288008&amp;dst=100102" TargetMode = "External"/>
	<Relationship Id="rId61" Type="http://schemas.openxmlformats.org/officeDocument/2006/relationships/hyperlink" Target="https://login.consultant.ru/link/?req=doc&amp;base=RLAW123&amp;n=288008&amp;dst=100104" TargetMode = "External"/>
	<Relationship Id="rId62" Type="http://schemas.openxmlformats.org/officeDocument/2006/relationships/hyperlink" Target="https://login.consultant.ru/link/?req=doc&amp;base=RLAW123&amp;n=255119&amp;dst=100023" TargetMode = "External"/>
	<Relationship Id="rId63" Type="http://schemas.openxmlformats.org/officeDocument/2006/relationships/hyperlink" Target="https://login.consultant.ru/link/?req=doc&amp;base=RLAW123&amp;n=323046&amp;dst=100168" TargetMode = "External"/>
	<Relationship Id="rId64" Type="http://schemas.openxmlformats.org/officeDocument/2006/relationships/hyperlink" Target="https://login.consultant.ru/link/?req=doc&amp;base=RLAW123&amp;n=344979&amp;dst=100055" TargetMode = "External"/>
	<Relationship Id="rId65" Type="http://schemas.openxmlformats.org/officeDocument/2006/relationships/hyperlink" Target="https://login.consultant.ru/link/?req=doc&amp;base=RLAW123&amp;n=255119&amp;dst=100023" TargetMode = "External"/>
	<Relationship Id="rId66" Type="http://schemas.openxmlformats.org/officeDocument/2006/relationships/hyperlink" Target="https://login.consultant.ru/link/?req=doc&amp;base=RLAW123&amp;n=255119&amp;dst=100024" TargetMode = "External"/>
	<Relationship Id="rId67" Type="http://schemas.openxmlformats.org/officeDocument/2006/relationships/hyperlink" Target="https://login.consultant.ru/link/?req=doc&amp;base=RLAW123&amp;n=280633&amp;dst=100031" TargetMode = "External"/>
	<Relationship Id="rId68" Type="http://schemas.openxmlformats.org/officeDocument/2006/relationships/hyperlink" Target="https://login.consultant.ru/link/?req=doc&amp;base=RLAW123&amp;n=255119&amp;dst=10002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Красноярского края от 11.07.2019 N 7-2988
(ред. от 20.03.2025)
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по защите имущественных прав безвестно отсутствующих граждан, а также в сфере патронажа"
(подписан Губернатором Красноярского края 23.07.2019)
(вместе с "Порядком определения общего объема с</dc:title>
  <dcterms:created xsi:type="dcterms:W3CDTF">2025-04-16T08:13:16Z</dcterms:created>
</cp:coreProperties>
</file>