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57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053"/>
        <w:gridCol w:w="2517"/>
      </w:tblGrid>
      <w:tr>
        <w:trPr>
          <w:trHeight w:val="1719" w:hRule="atLeast"/>
        </w:trPr>
        <w:tc>
          <w:tcPr>
            <w:tcW w:w="7053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E6"/>
                <w:sz w:val="24"/>
              </w:rPr>
            </w:pPr>
            <w:r>
              <w:rPr>
                <w:rFonts w:ascii="Times New Roman" w:hAnsi="Times New Roman"/>
                <w:color w:val="0000E6"/>
                <w:sz w:val="24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E6"/>
                <w:sz w:val="24"/>
              </w:rPr>
            </w:pPr>
            <w:r>
              <w:rPr>
                <w:rFonts w:ascii="Times New Roman" w:hAnsi="Times New Roman"/>
                <w:color w:val="0000E6"/>
                <w:sz w:val="24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Arial" w:hAnsi="Arial"/>
                <w:b/>
                <w:color w:val="0000E6"/>
                <w:sz w:val="24"/>
                <w:u w:val="none" w:color="0B308C"/>
              </w:rPr>
            </w:pPr>
            <w:r>
              <w:rPr>
                <w:rFonts w:ascii="Arial" w:hAnsi="Arial"/>
                <w:b/>
                <w:color w:val="0000E6"/>
                <w:sz w:val="24"/>
                <w:u w:val="none" w:color="0B308C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Arial" w:hAnsi="Arial"/>
                <w:b/>
                <w:color w:val="0000E6"/>
                <w:sz w:val="24"/>
                <w:u w:val="none" w:color="0B308C"/>
              </w:rPr>
            </w:pPr>
            <w:r>
              <w:rPr>
                <w:rFonts w:ascii="Arial" w:hAnsi="Arial"/>
                <w:b/>
                <w:color w:val="0000E6"/>
                <w:sz w:val="24"/>
                <w:u w:val="none" w:color="0B308C"/>
              </w:rPr>
              <w:t xml:space="preserve">ПРЕСС-РЕЛИЗ                                                                            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Arial" w:hAnsi="Arial"/>
                <w:color w:val="0000E6"/>
                <w:sz w:val="24"/>
                <w:u w:val="none" w:color="0B308C"/>
              </w:rPr>
            </w:pPr>
            <w:r>
              <w:rPr>
                <w:rFonts w:ascii="Arial" w:hAnsi="Arial"/>
                <w:color w:val="0000E6"/>
                <w:sz w:val="24"/>
                <w:u w:val="none" w:color="0B308C"/>
              </w:rPr>
              <w:t>2</w:t>
            </w:r>
            <w:r>
              <w:rPr>
                <w:rFonts w:ascii="Arial" w:hAnsi="Arial"/>
                <w:color w:val="0000E6"/>
                <w:sz w:val="24"/>
                <w:u w:val="none" w:color="0B308C"/>
              </w:rPr>
              <w:t>2</w:t>
            </w:r>
            <w:r>
              <w:rPr>
                <w:rFonts w:ascii="Arial" w:hAnsi="Arial"/>
                <w:color w:val="0000E6"/>
                <w:sz w:val="24"/>
                <w:u w:val="none" w:color="0B308C"/>
              </w:rPr>
              <w:t xml:space="preserve"> октября 2026 </w:t>
            </w:r>
            <w:r>
              <mc:AlternateContent>
                <mc:Choice Requires="wps">
                  <w:drawing>
                    <wp:anchor behindDoc="0" distT="0" distB="0" distL="0" distR="0" simplePos="0" locked="0" layoutInCell="1" allowOverlap="1" relativeHeight="3" wp14:anchorId="3626065A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250825</wp:posOffset>
                      </wp:positionV>
                      <wp:extent cx="4506595" cy="635"/>
                      <wp:effectExtent l="12700" t="13335" r="13335" b="12700"/>
                      <wp:wrapNone/>
                      <wp:docPr id="1" name="Picture 1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4506480" cy="720"/>
                              </a:xfrm>
                              <a:prstGeom prst="line">
                                <a:avLst/>
                              </a:prstGeom>
                              <a:ln w="25400">
                                <a:solidFill>
                                  <a:srgbClr val="0000e6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-0.15pt,19.75pt" to="354.65pt,19.75pt" ID="Picture 1" stroked="t" o:allowincell="f" style="position:absolute;flip:x" wp14:anchorId="3626065A">
                      <v:stroke color="#0000e6" weight="25560" joinstyle="round" endcap="flat"/>
                      <v:fill o:detectmouseclick="t" on="false"/>
                      <w10:wrap type="none"/>
                    </v:line>
                  </w:pict>
                </mc:Fallback>
              </mc:AlternateContent>
            </w:r>
            <w:r>
              <w:rPr>
                <w:rFonts w:ascii="Arial" w:hAnsi="Arial"/>
                <w:color w:val="0000E6"/>
                <w:sz w:val="24"/>
                <w:u w:val="none" w:color="0B308C"/>
              </w:rPr>
              <w:t xml:space="preserve"> </w:t>
            </w:r>
          </w:p>
        </w:tc>
        <w:tc>
          <w:tcPr>
            <w:tcW w:w="2517" w:type="dxa"/>
            <w:tcBorders/>
            <w:shd w:color="auto" w:fill="auto" w:val="clear"/>
          </w:tcPr>
          <w:p>
            <w:pPr>
              <w:pStyle w:val="Normal"/>
              <w:spacing w:lineRule="auto" w:line="288" w:before="120" w:after="120"/>
              <w:jc w:val="both"/>
              <w:rPr>
                <w:rFonts w:ascii="Times New Roman" w:hAnsi="Times New Roman"/>
                <w:b/>
                <w:color w:val="0918DD"/>
                <w:sz w:val="24"/>
              </w:rPr>
            </w:pPr>
            <w:r>
              <w:rPr>
                <w:rFonts w:ascii="Times New Roman" w:hAnsi="Times New Roman"/>
                <w:b/>
                <w:color w:val="0918DD"/>
                <w:sz w:val="24"/>
              </w:rPr>
              <w:t xml:space="preserve">              </w:t>
            </w:r>
            <w:r>
              <w:rPr/>
              <w:drawing>
                <wp:inline distT="0" distB="0" distL="0" distR="0">
                  <wp:extent cx="901700" cy="901700"/>
                  <wp:effectExtent l="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1700" cy="9017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Normal"/>
        <w:spacing w:before="0" w:after="75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28"/>
          <w:szCs w:val="28"/>
        </w:rPr>
      </w:pPr>
      <w:bookmarkStart w:id="0" w:name="_heading=h.vgxzzpqast63"/>
      <w:bookmarkEnd w:id="0"/>
      <w:r>
        <w:rPr>
          <w:rFonts w:ascii="Times New Roman" w:hAnsi="Times New Roman"/>
          <w:b/>
          <w:bCs/>
          <w:color w:val="auto"/>
          <w:sz w:val="28"/>
          <w:szCs w:val="28"/>
        </w:rPr>
        <w:t>Двойная победа Почты России на Национальной премии «КулибИТ-2026»</w:t>
      </w:r>
    </w:p>
    <w:p>
      <w:pPr>
        <w:pStyle w:val="NormalWeb"/>
        <w:rPr>
          <w:rFonts w:ascii="system-ui" w:hAnsi="system-ui"/>
          <w:sz w:val="18"/>
          <w:szCs w:val="18"/>
        </w:rPr>
      </w:pPr>
      <w:r>
        <w:rPr>
          <w:rFonts w:ascii="system-ui" w:hAnsi="system-ui"/>
          <w:sz w:val="18"/>
          <w:szCs w:val="18"/>
        </w:rPr>
      </w:r>
    </w:p>
    <w:p>
      <w:pPr>
        <w:pStyle w:val="NormalWeb"/>
        <w:jc w:val="both"/>
        <w:rPr>
          <w:b/>
          <w:bCs/>
          <w:szCs w:val="24"/>
        </w:rPr>
      </w:pPr>
      <w:r>
        <w:rPr>
          <w:b/>
          <w:bCs/>
          <w:szCs w:val="24"/>
        </w:rPr>
        <w:t>Мобильное приложение Почты России и личный кабинет «Почта Бизнес» стали победителями Национальной премии в сфере цифровизации «КулибИТ-2026», заняв первые места в двух номинациях. Итоги конкурса подвели 17 октября в Москве по результатам очной защиты лучших цифровых проектов страны.</w:t>
      </w:r>
    </w:p>
    <w:p>
      <w:pPr>
        <w:pStyle w:val="Normal"/>
        <w:spacing w:lineRule="auto" w:line="240" w:beforeAutospacing="1" w:afterAutospacing="1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Мобильное приложение Почты и личный кабинет «Почта Бизнес» стали лауреатами Национальной премии в сфере цифровизации «КулибИТ-2026», заняв первые места в двух ключевых номинациях. В 2026 г. на соискание премии было подано рекордное количество заявок. Экспертный совет оценивал проекты в шести номинациях, направленных на развитие сквозных цифровых технологий и повышение качества жизни людей.</w:t>
      </w:r>
    </w:p>
    <w:p>
      <w:pPr>
        <w:pStyle w:val="Normal"/>
        <w:spacing w:lineRule="auto" w:line="240" w:beforeAutospacing="1" w:afterAutospacing="1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Первое место в номинации «Госуправление / социальные институты / образование» заняло мобильное приложение Почты России. Решение формирует единое цифровое пространство для миллионов частных клиентов, объединяя классические почтовые услуги и современные сервисы. Пользователи могут в несколько кликов отслеживать отправления, оформлять посылки и письма онлайн, вызывать курьера, записываться в отделения и гибко управлять доставкой. </w:t>
      </w:r>
    </w:p>
    <w:p>
      <w:pPr>
        <w:pStyle w:val="Normal"/>
        <w:spacing w:lineRule="auto" w:line="240" w:beforeAutospacing="1" w:afterAutospacing="1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Победителем в номинации «Транспорт / логистика» стал личный кабинет «Почта Бизнес». Цифровой инструмент разработан специально для предпринимателей и юридических лиц с целью оптимизации логистических издержек и административных процессов. Платформа полностью исключает бумажную волокиту: регистрация занимает около 15 минут, вместо классического договора используется электронная оферта, а пополнение баланса через систему быстрых платежей занимает считаные минуты. </w:t>
      </w:r>
    </w:p>
    <w:p>
      <w:pPr>
        <w:pStyle w:val="Normal"/>
        <w:spacing w:lineRule="auto" w:line="240" w:beforeAutospacing="1" w:afterAutospacing="1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i/>
          <w:iCs/>
          <w:color w:val="auto"/>
          <w:sz w:val="24"/>
          <w:szCs w:val="24"/>
        </w:rPr>
        <w:t>«Две номинации — две победы. Это признание высокого профессионализма команды Почты России и наглядный результат нашей ежедневной работы над цифровыми решениями, которые открывают новые возможности для пользователей и помогают бизнесу развиваться. Победа на «КулибИТ-2026» подтверждает эффективность стратегии цифровой трансформации компании. Почта продолжает системную работу по созданию высокотехнологичных продуктов, которые решают повседневные задачи граждан и бизнеса быстрее, проще и удобнее, внося свой вклад в достижение технологического суверенитета страны»</w:t>
      </w:r>
      <w:r>
        <w:rPr>
          <w:rFonts w:ascii="Times New Roman" w:hAnsi="Times New Roman"/>
          <w:color w:val="auto"/>
          <w:sz w:val="24"/>
          <w:szCs w:val="24"/>
        </w:rPr>
        <w:t xml:space="preserve">, — отметил директор блока по управлению онлайн-каналами </w:t>
      </w:r>
      <w:r>
        <w:rPr>
          <w:rFonts w:ascii="Times New Roman" w:hAnsi="Times New Roman"/>
          <w:b/>
          <w:bCs/>
          <w:color w:val="auto"/>
          <w:sz w:val="24"/>
          <w:szCs w:val="24"/>
        </w:rPr>
        <w:t>Дахир Семенов</w:t>
      </w:r>
      <w:r>
        <w:rPr>
          <w:rFonts w:ascii="Times New Roman" w:hAnsi="Times New Roman"/>
          <w:color w:val="auto"/>
          <w:sz w:val="24"/>
          <w:szCs w:val="24"/>
        </w:rPr>
        <w:t>.</w:t>
      </w:r>
    </w:p>
    <w:p>
      <w:pPr>
        <w:pStyle w:val="NormalWeb"/>
        <w:jc w:val="both"/>
        <w:rPr>
          <w:color w:val="auto"/>
          <w:szCs w:val="24"/>
        </w:rPr>
      </w:pPr>
      <w:r>
        <w:rPr>
          <w:rFonts w:ascii="system-ui" w:hAnsi="system-ui"/>
          <w:sz w:val="18"/>
          <w:szCs w:val="18"/>
        </w:rPr>
        <w:t xml:space="preserve"> </w:t>
      </w:r>
      <w:r>
        <w:rPr>
          <w:szCs w:val="24"/>
        </w:rPr>
        <w:t>Н</w:t>
      </w:r>
      <w:r>
        <w:rPr>
          <w:color w:val="auto"/>
          <w:szCs w:val="24"/>
        </w:rPr>
        <w:t>ациональная премия «КулибИТ-2026» организована сообществом цифровых управленцев «я-ИТ-ы», которое объединяет более 2000 руководителей в сфере ИТ, цифровизации, искусственного интеллекта, управления данными и информационной безопасности со всей России.</w:t>
      </w:r>
    </w:p>
    <w:p>
      <w:pPr>
        <w:pStyle w:val="NormalWeb"/>
        <w:rPr/>
      </w:pPr>
      <w:r>
        <w:rPr/>
      </w:r>
    </w:p>
    <w:p>
      <w:pPr>
        <w:pStyle w:val="Normal"/>
        <w:spacing w:lineRule="auto" w:line="259" w:before="0" w:after="160"/>
        <w:jc w:val="both"/>
        <w:rPr>
          <w:rFonts w:ascii="Times New Roman" w:hAnsi="Times New Roman"/>
          <w:b/>
          <w:i/>
          <w:i/>
          <w:sz w:val="20"/>
        </w:rPr>
      </w:pPr>
      <w:r>
        <w:rPr>
          <w:rFonts w:ascii="Times New Roman" w:hAnsi="Times New Roman"/>
          <w:b/>
          <w:i/>
          <w:sz w:val="20"/>
        </w:rPr>
        <w:t>Справочно:</w:t>
      </w:r>
    </w:p>
    <w:p>
      <w:pPr>
        <w:pStyle w:val="Normal"/>
        <w:spacing w:before="120" w:after="120"/>
        <w:jc w:val="both"/>
        <w:rPr>
          <w:rFonts w:ascii="Times New Roman" w:hAnsi="Times New Roman"/>
          <w:i/>
          <w:i/>
          <w:sz w:val="20"/>
        </w:rPr>
      </w:pPr>
      <w:r>
        <w:rPr>
          <w:rFonts w:ascii="Times New Roman" w:hAnsi="Times New Roman"/>
          <w:b/>
          <w:i/>
          <w:sz w:val="20"/>
        </w:rPr>
        <w:t>АО «Почта России»</w:t>
      </w:r>
      <w:r>
        <w:rPr>
          <w:rFonts w:ascii="Times New Roman" w:hAnsi="Times New Roman"/>
          <w:i/>
          <w:sz w:val="20"/>
        </w:rPr>
        <w:t xml:space="preserve"> — крупнейший федеральный почтовый и логистический оператор страны, входит в перечень стратегических предприятий Российской Федерации. Седьмая крупнейшая компания в мире по количеству отделений обслуживания клиентов — свыше 38 000 точек, порядка 66% из которых находятся в малых населенных пунктах. Среднемесячная протяженность логистических маршрутов Почты составляет 64 млн километров. </w:t>
      </w:r>
    </w:p>
    <w:p>
      <w:pPr>
        <w:pStyle w:val="Normal"/>
        <w:spacing w:before="120" w:after="120"/>
        <w:jc w:val="both"/>
        <w:rPr>
          <w:rFonts w:ascii="Times New Roman" w:hAnsi="Times New Roman"/>
          <w:i/>
          <w:i/>
          <w:sz w:val="20"/>
        </w:rPr>
      </w:pPr>
      <w:r>
        <w:rPr>
          <w:rFonts w:ascii="Times New Roman" w:hAnsi="Times New Roman"/>
          <w:i/>
          <w:sz w:val="20"/>
        </w:rPr>
        <w:t>Ежегодно Почта России принимает более 1 млрд бумажных отправлений и обрабатывает более 90 млн посылок.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i/>
          <w:sz w:val="20"/>
        </w:rPr>
        <w:t>Компания помогает переводить юридически значимую переписку в цифровой формат — в 2025 г. Почта доставила порядка 380 млн писем в электронном и гибридном формате.</w:t>
      </w:r>
    </w:p>
    <w:p>
      <w:pPr>
        <w:pStyle w:val="Normal"/>
        <w:spacing w:before="120" w:after="120"/>
        <w:jc w:val="both"/>
        <w:rPr>
          <w:rFonts w:ascii="Times New Roman" w:hAnsi="Times New Roman"/>
          <w:i/>
          <w:i/>
          <w:sz w:val="20"/>
          <w:highlight w:val="white"/>
        </w:rPr>
      </w:pPr>
      <w:r>
        <w:rPr>
          <w:rFonts w:ascii="Times New Roman" w:hAnsi="Times New Roman"/>
          <w:i/>
          <w:sz w:val="20"/>
          <w:highlight w:val="white"/>
        </w:rPr>
        <w:t>Почтово-логистический оператор следит за сохранностью всех отправлений, включая онлайн-заказы. На октябрь 2025 г. этот показатель достигает 99,99%.</w:t>
      </w:r>
    </w:p>
    <w:p>
      <w:pPr>
        <w:pStyle w:val="Normal"/>
        <w:spacing w:lineRule="auto" w:line="288" w:before="0" w:after="160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</w:p>
    <w:p>
      <w:pPr>
        <w:pStyle w:val="Normal"/>
        <w:spacing w:lineRule="auto" w:line="240"/>
        <w:jc w:val="both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Пресс-служба АО «Почта России»</w:t>
      </w:r>
    </w:p>
    <w:p>
      <w:pPr>
        <w:pStyle w:val="Normal"/>
        <w:spacing w:lineRule="auto" w:line="240"/>
        <w:jc w:val="both"/>
        <w:rPr>
          <w:rFonts w:ascii="Times New Roman" w:hAnsi="Times New Roman" w:eastAsia="Times New Roman" w:cs="Times New Roman"/>
          <w:bCs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bCs/>
          <w:color w:val="000000"/>
          <w:sz w:val="24"/>
          <w:szCs w:val="24"/>
        </w:rPr>
        <w:t>Александра Овдина</w:t>
      </w:r>
    </w:p>
    <w:p>
      <w:pPr>
        <w:pStyle w:val="Normal"/>
        <w:spacing w:lineRule="auto" w:line="240"/>
        <w:jc w:val="both"/>
        <w:rPr>
          <w:rFonts w:ascii="Times New Roman" w:hAnsi="Times New Roman" w:eastAsia="Times New Roman" w:cs="Times New Roman"/>
          <w:bCs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bCs/>
          <w:color w:val="000000"/>
          <w:sz w:val="24"/>
          <w:szCs w:val="24"/>
        </w:rPr>
        <w:t>Раб. +7 (391) 219-17-60 доб. 02097</w:t>
      </w:r>
    </w:p>
    <w:p>
      <w:pPr>
        <w:pStyle w:val="Normal"/>
        <w:spacing w:lineRule="auto" w:line="240"/>
        <w:jc w:val="both"/>
        <w:rPr>
          <w:rFonts w:ascii="Times New Roman" w:hAnsi="Times New Roman" w:eastAsia="Times New Roman" w:cs="Times New Roman"/>
          <w:bCs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bCs/>
          <w:color w:val="000000"/>
          <w:sz w:val="24"/>
          <w:szCs w:val="24"/>
        </w:rPr>
        <w:t>Тел. +7 (908) 213-11-10</w:t>
      </w:r>
    </w:p>
    <w:p>
      <w:pPr>
        <w:pStyle w:val="Normal"/>
        <w:spacing w:lineRule="auto" w:line="240" w:before="0" w:after="200"/>
        <w:jc w:val="both"/>
        <w:rPr/>
      </w:pPr>
      <w:hyperlink r:id="rId3">
        <w:bookmarkStart w:id="1" w:name="_PictureBullets"/>
        <w:bookmarkStart w:id="2" w:name="_GoBack_Копия_1_Копия_1"/>
        <w:bookmarkStart w:id="3" w:name="_Hlk219109036_Копия_1_Копия_1"/>
        <w:bookmarkStart w:id="4" w:name="_GoBack_Копия_1"/>
        <w:bookmarkStart w:id="5" w:name="_Hlk219109036_Копия_1_Копия_1_Копия_1"/>
        <w:bookmarkStart w:id="6" w:name="_GoBack_Копия_1_Копия_1_Копия_1_Копия_1"/>
        <w:bookmarkStart w:id="7" w:name="_GoBack_Копия_1_Копия_1_Копия_1"/>
        <w:bookmarkStart w:id="8" w:name="_Hlk219109036_Копия_1"/>
        <w:bookmarkEnd w:id="1"/>
        <w:bookmarkEnd w:id="2"/>
        <w:bookmarkEnd w:id="3"/>
        <w:bookmarkEnd w:id="4"/>
        <w:bookmarkEnd w:id="5"/>
        <w:bookmarkEnd w:id="6"/>
        <w:bookmarkEnd w:id="7"/>
        <w:bookmarkEnd w:id="8"/>
        <w:r>
          <w:rPr>
            <w:rStyle w:val="Hyperlink"/>
            <w:rFonts w:eastAsia="Times New Roman" w:cs="Times New Roman" w:ascii="Times New Roman" w:hAnsi="Times New Roman"/>
            <w:b/>
            <w:bCs/>
            <w:color w:val="0000FF"/>
            <w:sz w:val="24"/>
            <w:szCs w:val="24"/>
          </w:rPr>
          <w:t>Ovdina-A@russianpost.ru</w:t>
        </w:r>
      </w:hyperlink>
    </w:p>
    <w:sectPr>
      <w:type w:val="nextPage"/>
      <w:pgSz w:w="11906" w:h="16838"/>
      <w:pgMar w:left="1418" w:right="850" w:gutter="0" w:header="0" w:top="709" w:footer="0" w:bottom="851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01"/>
    <w:family w:val="roman"/>
    <w:pitch w:val="variable"/>
  </w:font>
  <w:font w:name="Calibri">
    <w:charset w:val="01"/>
    <w:family w:val="swiss"/>
    <w:pitch w:val="variable"/>
  </w:font>
  <w:font w:name="Calibri Light">
    <w:charset w:val="01"/>
    <w:family w:val="swiss"/>
    <w:pitch w:val="variable"/>
  </w:font>
  <w:font w:name="Cambria">
    <w:charset w:val="01"/>
    <w:family w:val="roman"/>
    <w:pitch w:val="variable"/>
  </w:font>
  <w:font w:name="XO Thames">
    <w:charset w:val="01"/>
    <w:family w:val="roman"/>
    <w:pitch w:val="variable"/>
  </w:font>
  <w:font w:name="Arial">
    <w:charset w:val="01"/>
    <w:family w:val="swiss"/>
    <w:pitch w:val="variable"/>
  </w:font>
  <w:font w:name="Segoe UI">
    <w:charset w:val="01"/>
    <w:family w:val="swiss"/>
    <w:pitch w:val="variable"/>
  </w:font>
  <w:font w:name="system-ui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color w:val="000000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link w:val="1"/>
    <w:qFormat/>
    <w:pPr>
      <w:widowControl/>
      <w:bidi w:val="0"/>
      <w:spacing w:lineRule="auto" w:line="276" w:before="0" w:after="200"/>
      <w:jc w:val="left"/>
    </w:pPr>
    <w:rPr>
      <w:rFonts w:ascii="Calibri" w:hAnsi="Calibri" w:eastAsia="Times New Roman" w:cs="Times New Roman"/>
      <w:color w:val="000000"/>
      <w:kern w:val="0"/>
      <w:sz w:val="22"/>
      <w:szCs w:val="20"/>
      <w:lang w:val="ru-RU" w:eastAsia="ru-RU" w:bidi="ar-SA"/>
    </w:rPr>
  </w:style>
  <w:style w:type="paragraph" w:styleId="Heading1">
    <w:name w:val="heading 1"/>
    <w:basedOn w:val="Normal"/>
    <w:next w:val="Normal"/>
    <w:link w:val="17"/>
    <w:uiPriority w:val="9"/>
    <w:qFormat/>
    <w:pPr>
      <w:keepNext w:val="true"/>
      <w:keepLines/>
      <w:spacing w:before="240" w:after="0"/>
      <w:outlineLvl w:val="0"/>
    </w:pPr>
    <w:rPr>
      <w:rFonts w:ascii="Calibri Light" w:hAnsi="Calibri Light" w:asciiTheme="majorHAnsi" w:hAnsiTheme="majorHAnsi"/>
      <w:color w:themeColor="accent1" w:themeShade="bf" w:val="2E74B5"/>
      <w:sz w:val="32"/>
    </w:rPr>
  </w:style>
  <w:style w:type="paragraph" w:styleId="Heading2">
    <w:name w:val="heading 2"/>
    <w:basedOn w:val="Normal"/>
    <w:link w:val="21"/>
    <w:uiPriority w:val="9"/>
    <w:qFormat/>
    <w:pPr>
      <w:spacing w:lineRule="auto" w:line="240" w:beforeAutospacing="1" w:afterAutospacing="1"/>
      <w:outlineLvl w:val="1"/>
    </w:pPr>
    <w:rPr>
      <w:rFonts w:ascii="Times New Roman" w:hAnsi="Times New Roman"/>
      <w:b/>
      <w:sz w:val="36"/>
    </w:rPr>
  </w:style>
  <w:style w:type="paragraph" w:styleId="Heading3">
    <w:name w:val="heading 3"/>
    <w:basedOn w:val="Normal"/>
    <w:next w:val="Normal"/>
    <w:link w:val="3"/>
    <w:uiPriority w:val="9"/>
    <w:qFormat/>
    <w:pPr>
      <w:keepNext w:val="true"/>
      <w:spacing w:before="240" w:after="60"/>
      <w:outlineLvl w:val="2"/>
    </w:pPr>
    <w:rPr>
      <w:rFonts w:ascii="Cambria" w:hAnsi="Cambria"/>
      <w:b/>
      <w:sz w:val="26"/>
    </w:rPr>
  </w:style>
  <w:style w:type="paragraph" w:styleId="Heading4">
    <w:name w:val="heading 4"/>
    <w:next w:val="Normal"/>
    <w:link w:val="41"/>
    <w:uiPriority w:val="9"/>
    <w:qFormat/>
    <w:pPr>
      <w:widowControl/>
      <w:bidi w:val="0"/>
      <w:spacing w:before="120" w:after="120"/>
      <w:jc w:val="both"/>
      <w:outlineLvl w:val="3"/>
    </w:pPr>
    <w:rPr>
      <w:rFonts w:ascii="XO Thames" w:hAnsi="XO Thames" w:eastAsia="Times New Roman" w:cs="Times New Roman"/>
      <w:b/>
      <w:color w:val="000000"/>
      <w:kern w:val="0"/>
      <w:sz w:val="24"/>
      <w:szCs w:val="20"/>
      <w:lang w:val="ru-RU" w:eastAsia="ru-RU" w:bidi="ar-SA"/>
    </w:rPr>
  </w:style>
  <w:style w:type="paragraph" w:styleId="Heading5">
    <w:name w:val="heading 5"/>
    <w:next w:val="Normal"/>
    <w:link w:val="5"/>
    <w:uiPriority w:val="9"/>
    <w:qFormat/>
    <w:pPr>
      <w:widowControl/>
      <w:bidi w:val="0"/>
      <w:spacing w:before="120" w:after="120"/>
      <w:jc w:val="both"/>
      <w:outlineLvl w:val="4"/>
    </w:pPr>
    <w:rPr>
      <w:rFonts w:ascii="XO Thames" w:hAnsi="XO Thames" w:eastAsia="Times New Roman" w:cs="Times New Roman"/>
      <w:b/>
      <w:color w:val="000000"/>
      <w:kern w:val="0"/>
      <w:sz w:val="22"/>
      <w:szCs w:val="20"/>
      <w:lang w:val="ru-RU" w:eastAsia="ru-RU" w:bidi="ar-SA"/>
    </w:rPr>
  </w:style>
  <w:style w:type="paragraph" w:styleId="Heading6">
    <w:name w:val="heading 6"/>
    <w:basedOn w:val="Normal"/>
    <w:next w:val="Normal"/>
    <w:link w:val="61"/>
    <w:uiPriority w:val="9"/>
    <w:qFormat/>
    <w:pPr>
      <w:spacing w:before="240" w:after="60"/>
      <w:outlineLvl w:val="5"/>
    </w:pPr>
    <w:rPr>
      <w:b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Обычный1"/>
    <w:link w:val="1111"/>
    <w:qFormat/>
    <w:rPr>
      <w:rFonts w:ascii="Times New Roman" w:hAnsi="Times New Roman"/>
      <w:sz w:val="24"/>
    </w:rPr>
  </w:style>
  <w:style w:type="character" w:styleId="Style8" w:customStyle="1">
    <w:name w:val="Нижний колонтитул Знак"/>
    <w:basedOn w:val="1"/>
    <w:qFormat/>
    <w:rPr>
      <w:rFonts w:ascii="Calibri" w:hAnsi="Calibri"/>
      <w:sz w:val="22"/>
    </w:rPr>
  </w:style>
  <w:style w:type="character" w:styleId="Style9">
    <w:name w:val="Символ сноски"/>
    <w:link w:val="111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2" w:customStyle="1">
    <w:name w:val="Оглавление 2 Знак"/>
    <w:qFormat/>
    <w:rPr>
      <w:rFonts w:ascii="XO Thames" w:hAnsi="XO Thames"/>
      <w:sz w:val="28"/>
    </w:rPr>
  </w:style>
  <w:style w:type="character" w:styleId="article-renderblock" w:customStyle="1">
    <w:name w:val="article-render__block"/>
    <w:basedOn w:val="1"/>
    <w:link w:val="article-renderblock1"/>
    <w:qFormat/>
    <w:rPr>
      <w:rFonts w:ascii="Times New Roman" w:hAnsi="Times New Roman"/>
      <w:sz w:val="24"/>
    </w:rPr>
  </w:style>
  <w:style w:type="character" w:styleId="4" w:customStyle="1">
    <w:name w:val="Оглавление 4 Знак"/>
    <w:qFormat/>
    <w:rPr>
      <w:rFonts w:ascii="XO Thames" w:hAnsi="XO Thames"/>
      <w:sz w:val="28"/>
    </w:rPr>
  </w:style>
  <w:style w:type="character" w:styleId="Hyperlink0" w:customStyle="1">
    <w:name w:val="Hyperlink.0"/>
    <w:basedOn w:val="Style15"/>
    <w:link w:val="Hyperlink01"/>
    <w:qFormat/>
    <w:rPr>
      <w:rFonts w:ascii="Times New Roman" w:hAnsi="Times New Roman"/>
      <w:color w:val="0563C1"/>
      <w:u w:val="single" w:color="0563C1"/>
    </w:rPr>
  </w:style>
  <w:style w:type="character" w:styleId="11" w:customStyle="1">
    <w:name w:val="Заголовок1"/>
    <w:basedOn w:val="1"/>
    <w:link w:val="112"/>
    <w:qFormat/>
    <w:rPr>
      <w:rFonts w:ascii="Arial" w:hAnsi="Arial"/>
      <w:sz w:val="28"/>
    </w:rPr>
  </w:style>
  <w:style w:type="character" w:styleId="6" w:customStyle="1">
    <w:name w:val="Оглавление 6 Знак"/>
    <w:qFormat/>
    <w:rPr>
      <w:rFonts w:ascii="XO Thames" w:hAnsi="XO Thames"/>
      <w:sz w:val="28"/>
    </w:rPr>
  </w:style>
  <w:style w:type="character" w:styleId="7" w:customStyle="1">
    <w:name w:val="Оглавление 7 Знак"/>
    <w:qFormat/>
    <w:rPr>
      <w:rFonts w:ascii="XO Thames" w:hAnsi="XO Thames"/>
      <w:sz w:val="28"/>
    </w:rPr>
  </w:style>
  <w:style w:type="character" w:styleId="NormalExport" w:customStyle="1">
    <w:name w:val="Normal_Export"/>
    <w:basedOn w:val="1"/>
    <w:link w:val="NormalExport1"/>
    <w:qFormat/>
    <w:rPr>
      <w:rFonts w:ascii="Arial" w:hAnsi="Arial"/>
      <w:color w:val="000000"/>
      <w:sz w:val="20"/>
    </w:rPr>
  </w:style>
  <w:style w:type="character" w:styleId="Style10" w:customStyle="1">
    <w:name w:val="Без интервала Знак"/>
    <w:link w:val="NoSpacing"/>
    <w:qFormat/>
    <w:rPr>
      <w:rFonts w:ascii="Calibri" w:hAnsi="Calibri"/>
      <w:sz w:val="22"/>
    </w:rPr>
  </w:style>
  <w:style w:type="character" w:styleId="Endnote" w:customStyle="1">
    <w:name w:val="Endnote"/>
    <w:link w:val="Endnote1"/>
    <w:qFormat/>
    <w:rPr>
      <w:rFonts w:ascii="XO Thames" w:hAnsi="XO Thames"/>
      <w:sz w:val="22"/>
    </w:rPr>
  </w:style>
  <w:style w:type="character" w:styleId="3" w:customStyle="1">
    <w:name w:val="Заголовок 3 Знак"/>
    <w:basedOn w:val="1"/>
    <w:qFormat/>
    <w:rPr>
      <w:rFonts w:ascii="Cambria" w:hAnsi="Cambria"/>
      <w:b/>
      <w:sz w:val="26"/>
    </w:rPr>
  </w:style>
  <w:style w:type="character" w:styleId="Style11" w:customStyle="1">
    <w:name w:val="Текст выноски Знак"/>
    <w:link w:val="22"/>
    <w:qFormat/>
    <w:rPr>
      <w:rFonts w:ascii="Segoe UI" w:hAnsi="Segoe UI"/>
      <w:sz w:val="18"/>
    </w:rPr>
  </w:style>
  <w:style w:type="character" w:styleId="Style12" w:customStyle="1">
    <w:name w:val="Основной текст Знак"/>
    <w:basedOn w:val="1"/>
    <w:qFormat/>
    <w:rPr>
      <w:rFonts w:ascii="Calibri" w:hAnsi="Calibri"/>
      <w:sz w:val="22"/>
    </w:rPr>
  </w:style>
  <w:style w:type="character" w:styleId="12" w:customStyle="1">
    <w:name w:val="Обычный (веб)1"/>
    <w:basedOn w:val="1"/>
    <w:link w:val="113"/>
    <w:qFormat/>
    <w:rPr>
      <w:rFonts w:ascii="Times New Roman" w:hAnsi="Times New Roman"/>
      <w:sz w:val="18"/>
    </w:rPr>
  </w:style>
  <w:style w:type="character" w:styleId="Style13" w:customStyle="1">
    <w:name w:val="Тема примечания Знак"/>
    <w:basedOn w:val="Style18"/>
    <w:link w:val="annotationsubject"/>
    <w:qFormat/>
    <w:rPr>
      <w:rFonts w:ascii="Calibri" w:hAnsi="Calibri"/>
      <w:b/>
      <w:sz w:val="20"/>
    </w:rPr>
  </w:style>
  <w:style w:type="character" w:styleId="Style14" w:customStyle="1">
    <w:name w:val="Текст Знак"/>
    <w:basedOn w:val="1"/>
    <w:link w:val="PlainText"/>
    <w:qFormat/>
    <w:rPr>
      <w:rFonts w:ascii="Calibri" w:hAnsi="Calibri"/>
      <w:sz w:val="22"/>
    </w:rPr>
  </w:style>
  <w:style w:type="character" w:styleId="msonormalmrcssattrmrcssattrmrcssattrmrcssattrmrcssattrmrcssattrmrcssattr" w:customStyle="1">
    <w:name w:val="msonormal_mr_css_attr_mr_css_attr_mr_css_attr_mr_css_attr_mr_css_attr_mr_css_attr_mr_css_attr"/>
    <w:basedOn w:val="1"/>
    <w:link w:val="msonormalmrcssattrmrcssattrmrcssattrmrcssattrmrcssattrmrcssattrmrcssattr1"/>
    <w:qFormat/>
    <w:rPr>
      <w:rFonts w:ascii="Times New Roman" w:hAnsi="Times New Roman"/>
      <w:sz w:val="24"/>
    </w:rPr>
  </w:style>
  <w:style w:type="character" w:styleId="A" w:customStyle="1">
    <w:name w:val="Нет A"/>
    <w:link w:val="A1"/>
    <w:qFormat/>
    <w:rPr/>
  </w:style>
  <w:style w:type="character" w:styleId="Style15" w:customStyle="1">
    <w:name w:val="Нет"/>
    <w:link w:val="114"/>
    <w:qFormat/>
    <w:rPr/>
  </w:style>
  <w:style w:type="character" w:styleId="Style16" w:customStyle="1">
    <w:name w:val="Основной текст с отступом Знак"/>
    <w:basedOn w:val="1"/>
    <w:qFormat/>
    <w:rPr>
      <w:rFonts w:ascii="Calibri" w:hAnsi="Calibri"/>
      <w:sz w:val="22"/>
    </w:rPr>
  </w:style>
  <w:style w:type="character" w:styleId="13" w:customStyle="1">
    <w:name w:val="Указатель1"/>
    <w:basedOn w:val="1"/>
    <w:link w:val="115"/>
    <w:qFormat/>
    <w:rPr>
      <w:rFonts w:ascii="Calibri" w:hAnsi="Calibri"/>
      <w:sz w:val="22"/>
    </w:rPr>
  </w:style>
  <w:style w:type="character" w:styleId="14" w:customStyle="1">
    <w:name w:val="Основной шрифт абзаца1"/>
    <w:link w:val="116"/>
    <w:qFormat/>
    <w:rPr/>
  </w:style>
  <w:style w:type="character" w:styleId="Default" w:customStyle="1">
    <w:name w:val="Default"/>
    <w:link w:val="Default1"/>
    <w:qFormat/>
    <w:rPr>
      <w:color w:val="000000"/>
      <w:sz w:val="24"/>
    </w:rPr>
  </w:style>
  <w:style w:type="character" w:styleId="Strong">
    <w:name w:val="Strong"/>
    <w:link w:val="117"/>
    <w:qFormat/>
    <w:rPr>
      <w:b/>
    </w:rPr>
  </w:style>
  <w:style w:type="character" w:styleId="15" w:customStyle="1">
    <w:name w:val="Без интервала1"/>
    <w:link w:val="118"/>
    <w:qFormat/>
    <w:rPr>
      <w:rFonts w:ascii="Calibri" w:hAnsi="Calibri"/>
      <w:sz w:val="22"/>
    </w:rPr>
  </w:style>
  <w:style w:type="character" w:styleId="apple-converted-space" w:customStyle="1">
    <w:name w:val="apple-converted-space"/>
    <w:link w:val="apple-converted-space1"/>
    <w:qFormat/>
    <w:rPr/>
  </w:style>
  <w:style w:type="character" w:styleId="31" w:customStyle="1">
    <w:name w:val="Оглавление 3 Знак"/>
    <w:qFormat/>
    <w:rPr>
      <w:rFonts w:ascii="XO Thames" w:hAnsi="XO Thames"/>
      <w:sz w:val="28"/>
    </w:rPr>
  </w:style>
  <w:style w:type="character" w:styleId="normalchar" w:customStyle="1">
    <w:name w:val="normal__char"/>
    <w:link w:val="normalchar1"/>
    <w:qFormat/>
    <w:rPr/>
  </w:style>
  <w:style w:type="character" w:styleId="Style17" w:customStyle="1">
    <w:name w:val="Список Знак"/>
    <w:basedOn w:val="Style12"/>
    <w:qFormat/>
    <w:rPr>
      <w:rFonts w:ascii="Calibri" w:hAnsi="Calibri"/>
      <w:sz w:val="22"/>
    </w:rPr>
  </w:style>
  <w:style w:type="character" w:styleId="16" w:customStyle="1">
    <w:name w:val="Текст выноски Знак1"/>
    <w:basedOn w:val="1"/>
    <w:link w:val="BalloonText"/>
    <w:qFormat/>
    <w:rPr>
      <w:rFonts w:ascii="Segoe UI" w:hAnsi="Segoe UI"/>
      <w:sz w:val="18"/>
    </w:rPr>
  </w:style>
  <w:style w:type="character" w:styleId="Hyperlink1" w:customStyle="1">
    <w:name w:val="Hyperlink.1"/>
    <w:basedOn w:val="Style15"/>
    <w:link w:val="Hyperlink11"/>
    <w:qFormat/>
    <w:rPr>
      <w:rFonts w:ascii="Times New Roman" w:hAnsi="Times New Roman"/>
      <w:b/>
      <w:color w:val="0000FF"/>
      <w:sz w:val="20"/>
      <w:u w:val="single" w:color="0000FF"/>
    </w:rPr>
  </w:style>
  <w:style w:type="character" w:styleId="5" w:customStyle="1">
    <w:name w:val="Заголовок 5 Знак"/>
    <w:qFormat/>
    <w:rPr>
      <w:rFonts w:ascii="XO Thames" w:hAnsi="XO Thames"/>
      <w:b/>
      <w:sz w:val="22"/>
    </w:rPr>
  </w:style>
  <w:style w:type="character" w:styleId="17" w:customStyle="1">
    <w:name w:val="Заголовок 1 Знак"/>
    <w:basedOn w:val="1"/>
    <w:qFormat/>
    <w:rPr>
      <w:rFonts w:ascii="Calibri Light" w:hAnsi="Calibri Light" w:asciiTheme="majorHAnsi" w:hAnsiTheme="majorHAnsi"/>
      <w:color w:themeColor="accent1" w:themeShade="bf" w:val="2E74B5"/>
      <w:sz w:val="32"/>
    </w:rPr>
  </w:style>
  <w:style w:type="character" w:styleId="NormalMK" w:customStyle="1">
    <w:name w:val="Normal_MK"/>
    <w:link w:val="NormalMK1"/>
    <w:qFormat/>
    <w:rPr>
      <w:sz w:val="24"/>
    </w:rPr>
  </w:style>
  <w:style w:type="character" w:styleId="-11" w:customStyle="1">
    <w:name w:val="Цветной список - Акцент 11"/>
    <w:basedOn w:val="1"/>
    <w:link w:val="-111"/>
    <w:qFormat/>
    <w:rPr>
      <w:rFonts w:ascii="Times New Roman" w:hAnsi="Times New Roman"/>
      <w:sz w:val="24"/>
    </w:rPr>
  </w:style>
  <w:style w:type="character" w:styleId="Hyperlink">
    <w:name w:val="Hyperlink"/>
    <w:link w:val="119"/>
    <w:rPr>
      <w:color w:val="0000FF"/>
      <w:u w:val="single"/>
    </w:rPr>
  </w:style>
  <w:style w:type="character" w:styleId="Footnote" w:customStyle="1">
    <w:name w:val="Footnote"/>
    <w:basedOn w:val="1"/>
    <w:link w:val="Footnote1"/>
    <w:qFormat/>
    <w:rPr>
      <w:rFonts w:ascii="Calibri" w:hAnsi="Calibri"/>
      <w:sz w:val="20"/>
    </w:rPr>
  </w:style>
  <w:style w:type="character" w:styleId="RubrikaMK" w:customStyle="1">
    <w:name w:val="Rubrika_MK"/>
    <w:basedOn w:val="NormalMK"/>
    <w:link w:val="RubrikaMK1"/>
    <w:qFormat/>
    <w:rPr>
      <w:b/>
      <w:color w:val="808080"/>
      <w:sz w:val="24"/>
    </w:rPr>
  </w:style>
  <w:style w:type="character" w:styleId="18" w:customStyle="1">
    <w:name w:val="Оглавление 1 Знак"/>
    <w:qFormat/>
    <w:rPr>
      <w:rFonts w:ascii="XO Thames" w:hAnsi="XO Thames"/>
      <w:b/>
      <w:sz w:val="28"/>
    </w:rPr>
  </w:style>
  <w:style w:type="character" w:styleId="dxebase" w:customStyle="1">
    <w:name w:val="dxebase"/>
    <w:link w:val="dxebase1"/>
    <w:qFormat/>
    <w:rPr/>
  </w:style>
  <w:style w:type="character" w:styleId="HeaderandFooter" w:customStyle="1">
    <w:name w:val="Header and Footer"/>
    <w:link w:val="HeaderandFooter1"/>
    <w:qFormat/>
    <w:rPr>
      <w:rFonts w:ascii="XO Thames" w:hAnsi="XO Thames"/>
      <w:sz w:val="28"/>
    </w:rPr>
  </w:style>
  <w:style w:type="character" w:styleId="Style18" w:customStyle="1">
    <w:name w:val="Текст примечания Знак"/>
    <w:basedOn w:val="1"/>
    <w:qFormat/>
    <w:rPr>
      <w:rFonts w:ascii="Calibri" w:hAnsi="Calibri"/>
      <w:sz w:val="20"/>
    </w:rPr>
  </w:style>
  <w:style w:type="character" w:styleId="9" w:customStyle="1">
    <w:name w:val="Оглавление 9 Знак"/>
    <w:qFormat/>
    <w:rPr>
      <w:rFonts w:ascii="XO Thames" w:hAnsi="XO Thames"/>
      <w:sz w:val="28"/>
    </w:rPr>
  </w:style>
  <w:style w:type="character" w:styleId="19" w:customStyle="1">
    <w:name w:val="Текст выноски1"/>
    <w:basedOn w:val="1"/>
    <w:link w:val="1110"/>
    <w:qFormat/>
    <w:rPr>
      <w:rFonts w:ascii="Segoe UI" w:hAnsi="Segoe UI"/>
      <w:sz w:val="18"/>
    </w:rPr>
  </w:style>
  <w:style w:type="character" w:styleId="list-styledstyledli-sc-202d193-2" w:customStyle="1">
    <w:name w:val="list-styled__styledli-sc-202d193-2"/>
    <w:basedOn w:val="1"/>
    <w:link w:val="list-styledstyledli-sc-202d193-21"/>
    <w:qFormat/>
    <w:rPr>
      <w:rFonts w:ascii="Times New Roman" w:hAnsi="Times New Roman"/>
      <w:sz w:val="24"/>
    </w:rPr>
  </w:style>
  <w:style w:type="character" w:styleId="CommentReference">
    <w:name w:val="annotation reference"/>
    <w:link w:val="120"/>
    <w:qFormat/>
    <w:rPr>
      <w:sz w:val="16"/>
    </w:rPr>
  </w:style>
  <w:style w:type="character" w:styleId="8" w:customStyle="1">
    <w:name w:val="Оглавление 8 Знак"/>
    <w:qFormat/>
    <w:rPr>
      <w:rFonts w:ascii="XO Thames" w:hAnsi="XO Thames"/>
      <w:sz w:val="28"/>
    </w:rPr>
  </w:style>
  <w:style w:type="character" w:styleId="Style19" w:customStyle="1">
    <w:name w:val="Верхний колонтитул Знак"/>
    <w:basedOn w:val="1"/>
    <w:qFormat/>
    <w:rPr>
      <w:rFonts w:ascii="Calibri" w:hAnsi="Calibri"/>
      <w:sz w:val="22"/>
    </w:rPr>
  </w:style>
  <w:style w:type="character" w:styleId="Style20" w:customStyle="1">
    <w:name w:val="Обычный (Интернет) Знак"/>
    <w:basedOn w:val="1"/>
    <w:link w:val="NormalWeb"/>
    <w:qFormat/>
    <w:rPr>
      <w:rFonts w:ascii="Times New Roman" w:hAnsi="Times New Roman"/>
      <w:sz w:val="24"/>
    </w:rPr>
  </w:style>
  <w:style w:type="character" w:styleId="51" w:customStyle="1">
    <w:name w:val="Оглавление 5 Знак"/>
    <w:qFormat/>
    <w:rPr>
      <w:rFonts w:ascii="XO Thames" w:hAnsi="XO Thames"/>
      <w:sz w:val="28"/>
    </w:rPr>
  </w:style>
  <w:style w:type="character" w:styleId="110" w:customStyle="1">
    <w:name w:val="Название1"/>
    <w:basedOn w:val="1"/>
    <w:link w:val="1112"/>
    <w:qFormat/>
    <w:rPr>
      <w:rFonts w:ascii="Calibri" w:hAnsi="Calibri"/>
      <w:i/>
      <w:sz w:val="24"/>
    </w:rPr>
  </w:style>
  <w:style w:type="character" w:styleId="paragraph-styledstyledparagraph-sc-a650b026-0" w:customStyle="1">
    <w:name w:val="paragraph-styled__styledparagraph-sc-a650b026-0"/>
    <w:basedOn w:val="1"/>
    <w:link w:val="paragraph-styledstyledparagraph-sc-a650b026-01"/>
    <w:qFormat/>
    <w:rPr>
      <w:rFonts w:ascii="Times New Roman" w:hAnsi="Times New Roman"/>
      <w:sz w:val="24"/>
    </w:rPr>
  </w:style>
  <w:style w:type="character" w:styleId="SubTitleMK" w:customStyle="1">
    <w:name w:val="SubTitle_MK"/>
    <w:basedOn w:val="NormalMK"/>
    <w:link w:val="SubTitleMK1"/>
    <w:qFormat/>
    <w:rPr>
      <w:b/>
      <w:color w:val="000080"/>
      <w:sz w:val="24"/>
    </w:rPr>
  </w:style>
  <w:style w:type="character" w:styleId="Style21" w:customStyle="1">
    <w:name w:val="Подзаголовок Знак"/>
    <w:qFormat/>
    <w:rPr>
      <w:rFonts w:ascii="XO Thames" w:hAnsi="XO Thames"/>
      <w:i/>
      <w:sz w:val="24"/>
    </w:rPr>
  </w:style>
  <w:style w:type="character" w:styleId="Style22" w:customStyle="1">
    <w:name w:val="Заголовок Знак"/>
    <w:qFormat/>
    <w:rPr>
      <w:rFonts w:ascii="XO Thames" w:hAnsi="XO Thames"/>
      <w:b/>
      <w:caps/>
      <w:sz w:val="40"/>
    </w:rPr>
  </w:style>
  <w:style w:type="character" w:styleId="41" w:customStyle="1">
    <w:name w:val="Заголовок 4 Знак"/>
    <w:qFormat/>
    <w:rPr>
      <w:rFonts w:ascii="XO Thames" w:hAnsi="XO Thames"/>
      <w:b/>
      <w:sz w:val="24"/>
    </w:rPr>
  </w:style>
  <w:style w:type="character" w:styleId="21" w:customStyle="1">
    <w:name w:val="Заголовок 2 Знак"/>
    <w:basedOn w:val="1"/>
    <w:qFormat/>
    <w:rPr>
      <w:rFonts w:ascii="Times New Roman" w:hAnsi="Times New Roman"/>
      <w:b/>
      <w:sz w:val="36"/>
    </w:rPr>
  </w:style>
  <w:style w:type="character" w:styleId="61" w:customStyle="1">
    <w:name w:val="Заголовок 6 Знак"/>
    <w:basedOn w:val="1"/>
    <w:qFormat/>
    <w:rPr>
      <w:rFonts w:ascii="Calibri" w:hAnsi="Calibri"/>
      <w:b/>
      <w:sz w:val="22"/>
    </w:rPr>
  </w:style>
  <w:style w:type="character" w:styleId="TitleMK" w:customStyle="1">
    <w:name w:val="Title_MK"/>
    <w:basedOn w:val="NormalMK"/>
    <w:link w:val="TitleMK1"/>
    <w:qFormat/>
    <w:rPr>
      <w:b/>
      <w:sz w:val="32"/>
    </w:rPr>
  </w:style>
  <w:style w:type="character" w:styleId="FollowedHyperlink">
    <w:name w:val="FollowedHyperlink"/>
    <w:basedOn w:val="DefaultParagraphFont"/>
    <w:rPr>
      <w:color w:val="954F72"/>
      <w:u w:val="single"/>
    </w:rPr>
  </w:style>
  <w:style w:type="paragraph" w:styleId="Style23">
    <w:name w:val="Заголовок"/>
    <w:basedOn w:val="Normal"/>
    <w:next w:val="BodyText"/>
    <w:qFormat/>
    <w:pPr>
      <w:keepNext w:val="true"/>
      <w:spacing w:before="240" w:after="120"/>
    </w:pPr>
    <w:rPr>
      <w:rFonts w:ascii="Arial" w:hAnsi="Arial" w:eastAsia="Tahoma" w:cs="Noto Sans"/>
      <w:sz w:val="28"/>
      <w:szCs w:val="28"/>
    </w:rPr>
  </w:style>
  <w:style w:type="paragraph" w:styleId="BodyText">
    <w:name w:val="Body Text"/>
    <w:basedOn w:val="Normal"/>
    <w:link w:val="Style12"/>
    <w:pPr>
      <w:spacing w:before="0" w:after="120"/>
    </w:pPr>
    <w:rPr/>
  </w:style>
  <w:style w:type="paragraph" w:styleId="List">
    <w:name w:val="List"/>
    <w:basedOn w:val="BodyText"/>
    <w:link w:val="Style17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Style24">
    <w:name w:val="Указатель"/>
    <w:basedOn w:val="Normal"/>
    <w:qFormat/>
    <w:pPr>
      <w:suppressLineNumbers/>
    </w:pPr>
    <w:rPr>
      <w:rFonts w:cs="Noto Sans"/>
    </w:rPr>
  </w:style>
  <w:style w:type="paragraph" w:styleId="HeaderandFooter1" w:customStyle="1">
    <w:name w:val="Header and Footer1"/>
    <w:link w:val="HeaderandFooter"/>
    <w:qFormat/>
    <w:pPr>
      <w:widowControl/>
      <w:bidi w:val="0"/>
      <w:spacing w:before="0" w:after="0"/>
      <w:jc w:val="both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Footer">
    <w:name w:val="footer"/>
    <w:basedOn w:val="Normal"/>
    <w:link w:val="Style8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111" w:customStyle="1">
    <w:name w:val="Знак сноски1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vertAlign w:val="superscript"/>
      <w:lang w:val="ru-RU" w:eastAsia="ru-RU" w:bidi="ar-SA"/>
    </w:rPr>
  </w:style>
  <w:style w:type="paragraph" w:styleId="TOC2">
    <w:name w:val="toc 2"/>
    <w:next w:val="Normal"/>
    <w:link w:val="2"/>
    <w:uiPriority w:val="39"/>
    <w:pPr>
      <w:widowControl/>
      <w:bidi w:val="0"/>
      <w:spacing w:before="0" w:after="0"/>
      <w:ind w:left="2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article-renderblock1" w:customStyle="1">
    <w:name w:val="article-render__block1"/>
    <w:basedOn w:val="Normal"/>
    <w:link w:val="article-renderblock"/>
    <w:qFormat/>
    <w:pPr>
      <w:spacing w:lineRule="auto" w:line="240" w:beforeAutospacing="1" w:afterAutospacing="1"/>
    </w:pPr>
    <w:rPr>
      <w:rFonts w:ascii="Times New Roman" w:hAnsi="Times New Roman"/>
      <w:sz w:val="24"/>
    </w:rPr>
  </w:style>
  <w:style w:type="paragraph" w:styleId="TOC4">
    <w:name w:val="toc 4"/>
    <w:next w:val="Normal"/>
    <w:link w:val="4"/>
    <w:uiPriority w:val="39"/>
    <w:pPr>
      <w:widowControl/>
      <w:bidi w:val="0"/>
      <w:spacing w:before="0" w:after="0"/>
      <w:ind w:left="6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Hyperlink01" w:customStyle="1">
    <w:name w:val="Hyperlink.01"/>
    <w:basedOn w:val="114"/>
    <w:link w:val="Hyperlink0"/>
    <w:qFormat/>
    <w:pPr/>
    <w:rPr>
      <w:color w:val="0563C1"/>
      <w:u w:val="single" w:color="0563C1"/>
    </w:rPr>
  </w:style>
  <w:style w:type="paragraph" w:styleId="112" w:customStyle="1">
    <w:name w:val="Заголовок11"/>
    <w:basedOn w:val="Normal"/>
    <w:next w:val="BodyText"/>
    <w:link w:val="11"/>
    <w:qFormat/>
    <w:pPr>
      <w:keepNext w:val="true"/>
      <w:spacing w:before="240" w:after="120"/>
    </w:pPr>
    <w:rPr>
      <w:rFonts w:ascii="Arial" w:hAnsi="Arial"/>
      <w:sz w:val="28"/>
    </w:rPr>
  </w:style>
  <w:style w:type="paragraph" w:styleId="TOC6">
    <w:name w:val="toc 6"/>
    <w:next w:val="Normal"/>
    <w:link w:val="6"/>
    <w:uiPriority w:val="39"/>
    <w:pPr>
      <w:widowControl/>
      <w:bidi w:val="0"/>
      <w:spacing w:before="0" w:after="0"/>
      <w:ind w:left="10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TOC7">
    <w:name w:val="toc 7"/>
    <w:next w:val="Normal"/>
    <w:link w:val="7"/>
    <w:uiPriority w:val="39"/>
    <w:pPr>
      <w:widowControl/>
      <w:bidi w:val="0"/>
      <w:spacing w:before="0" w:after="0"/>
      <w:ind w:left="12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NormalExport1" w:customStyle="1">
    <w:name w:val="Normal_Export1"/>
    <w:basedOn w:val="Normal"/>
    <w:next w:val="Normal"/>
    <w:link w:val="NormalExport"/>
    <w:qFormat/>
    <w:pPr>
      <w:spacing w:lineRule="auto" w:line="240" w:before="0" w:after="120"/>
      <w:jc w:val="both"/>
    </w:pPr>
    <w:rPr>
      <w:rFonts w:ascii="Arial" w:hAnsi="Arial"/>
      <w:sz w:val="20"/>
    </w:rPr>
  </w:style>
  <w:style w:type="paragraph" w:styleId="NoSpacing">
    <w:name w:val="No Spacing"/>
    <w:link w:val="Style10"/>
    <w:qFormat/>
    <w:pPr>
      <w:widowControl/>
      <w:bidi w:val="0"/>
      <w:spacing w:before="0" w:after="0"/>
      <w:jc w:val="left"/>
    </w:pPr>
    <w:rPr>
      <w:rFonts w:ascii="Calibri" w:hAnsi="Calibri" w:eastAsia="Times New Roman" w:cs="Times New Roman"/>
      <w:color w:val="000000"/>
      <w:kern w:val="0"/>
      <w:sz w:val="22"/>
      <w:szCs w:val="20"/>
      <w:lang w:val="ru-RU" w:eastAsia="ru-RU" w:bidi="ar-SA"/>
    </w:rPr>
  </w:style>
  <w:style w:type="paragraph" w:styleId="Endnote1" w:customStyle="1">
    <w:name w:val="Endnote1"/>
    <w:link w:val="Endnote"/>
    <w:qFormat/>
    <w:pPr>
      <w:widowControl/>
      <w:bidi w:val="0"/>
      <w:spacing w:before="0" w:after="0"/>
      <w:ind w:firstLine="851"/>
      <w:jc w:val="both"/>
    </w:pPr>
    <w:rPr>
      <w:rFonts w:ascii="XO Thames" w:hAnsi="XO Thames" w:eastAsia="Times New Roman" w:cs="Times New Roman"/>
      <w:color w:val="000000"/>
      <w:kern w:val="0"/>
      <w:sz w:val="22"/>
      <w:szCs w:val="20"/>
      <w:lang w:val="ru-RU" w:eastAsia="ru-RU" w:bidi="ar-SA"/>
    </w:rPr>
  </w:style>
  <w:style w:type="paragraph" w:styleId="22" w:customStyle="1">
    <w:name w:val="Текст выноски Знак2"/>
    <w:link w:val="Style11"/>
    <w:qFormat/>
    <w:pPr>
      <w:widowControl/>
      <w:bidi w:val="0"/>
      <w:spacing w:before="0" w:after="0"/>
      <w:jc w:val="left"/>
    </w:pPr>
    <w:rPr>
      <w:rFonts w:ascii="Segoe UI" w:hAnsi="Segoe UI" w:eastAsia="Times New Roman" w:cs="Times New Roman"/>
      <w:color w:val="000000"/>
      <w:kern w:val="0"/>
      <w:sz w:val="18"/>
      <w:szCs w:val="20"/>
      <w:lang w:val="ru-RU" w:eastAsia="ru-RU" w:bidi="ar-SA"/>
    </w:rPr>
  </w:style>
  <w:style w:type="paragraph" w:styleId="113" w:customStyle="1">
    <w:name w:val="Обычный (веб)11"/>
    <w:basedOn w:val="Normal"/>
    <w:link w:val="12"/>
    <w:qFormat/>
    <w:pPr>
      <w:spacing w:lineRule="atLeast" w:line="100" w:before="150" w:after="150"/>
    </w:pPr>
    <w:rPr>
      <w:rFonts w:ascii="Times New Roman" w:hAnsi="Times New Roman"/>
      <w:sz w:val="18"/>
    </w:rPr>
  </w:style>
  <w:style w:type="paragraph" w:styleId="annotationsubject">
    <w:name w:val="annotation subject"/>
    <w:basedOn w:val="CommentText"/>
    <w:next w:val="CommentText"/>
    <w:link w:val="Style13"/>
    <w:qFormat/>
    <w:pPr/>
    <w:rPr>
      <w:b/>
    </w:rPr>
  </w:style>
  <w:style w:type="paragraph" w:styleId="CommentText">
    <w:name w:val="annotation text"/>
    <w:basedOn w:val="Normal"/>
    <w:link w:val="Style18"/>
    <w:pPr/>
    <w:rPr>
      <w:sz w:val="20"/>
    </w:rPr>
  </w:style>
  <w:style w:type="paragraph" w:styleId="PlainText">
    <w:name w:val="Plain Text"/>
    <w:basedOn w:val="Normal"/>
    <w:link w:val="Style14"/>
    <w:qFormat/>
    <w:pPr>
      <w:spacing w:lineRule="auto" w:line="240" w:before="0" w:after="0"/>
    </w:pPr>
    <w:rPr/>
  </w:style>
  <w:style w:type="paragraph" w:styleId="msonormalmrcssattrmrcssattrmrcssattrmrcssattrmrcssattrmrcssattrmrcssattr1" w:customStyle="1">
    <w:name w:val="msonormal_mr_css_attr_mr_css_attr_mr_css_attr_mr_css_attr_mr_css_attr_mr_css_attr_mr_css_attr1"/>
    <w:basedOn w:val="Normal"/>
    <w:link w:val="msonormalmrcssattrmrcssattrmrcssattrmrcssattrmrcssattrmrcssattrmrcssattr"/>
    <w:qFormat/>
    <w:pPr>
      <w:spacing w:lineRule="auto" w:line="240" w:beforeAutospacing="1" w:afterAutospacing="1"/>
    </w:pPr>
    <w:rPr>
      <w:rFonts w:ascii="Times New Roman" w:hAnsi="Times New Roman"/>
      <w:sz w:val="24"/>
    </w:rPr>
  </w:style>
  <w:style w:type="paragraph" w:styleId="A1" w:customStyle="1">
    <w:name w:val="Нет A1"/>
    <w:link w:val="A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114" w:customStyle="1">
    <w:name w:val="Нет1"/>
    <w:link w:val="Style15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BodyTextIndent">
    <w:name w:val="Body Text Indent"/>
    <w:basedOn w:val="Normal"/>
    <w:link w:val="Style16"/>
    <w:pPr>
      <w:spacing w:before="0" w:after="120"/>
      <w:ind w:left="283"/>
    </w:pPr>
    <w:rPr/>
  </w:style>
  <w:style w:type="paragraph" w:styleId="115" w:customStyle="1">
    <w:name w:val="Указатель11"/>
    <w:basedOn w:val="Normal"/>
    <w:link w:val="13"/>
    <w:qFormat/>
    <w:pPr/>
    <w:rPr/>
  </w:style>
  <w:style w:type="paragraph" w:styleId="116" w:customStyle="1">
    <w:name w:val="Основной шрифт абзаца11"/>
    <w:link w:val="14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Default1" w:customStyle="1">
    <w:name w:val="Default1"/>
    <w:link w:val="Default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0"/>
      <w:lang w:val="ru-RU" w:eastAsia="ru-RU" w:bidi="ar-SA"/>
    </w:rPr>
  </w:style>
  <w:style w:type="paragraph" w:styleId="117" w:customStyle="1">
    <w:name w:val="Строгий1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b/>
      <w:color w:val="000000"/>
      <w:kern w:val="0"/>
      <w:sz w:val="20"/>
      <w:szCs w:val="20"/>
      <w:lang w:val="ru-RU" w:eastAsia="ru-RU" w:bidi="ar-SA"/>
    </w:rPr>
  </w:style>
  <w:style w:type="paragraph" w:styleId="118" w:customStyle="1">
    <w:name w:val="Без интервала11"/>
    <w:link w:val="15"/>
    <w:qFormat/>
    <w:pPr>
      <w:widowControl/>
      <w:bidi w:val="0"/>
      <w:spacing w:lineRule="atLeast" w:line="100" w:before="0" w:after="0"/>
      <w:jc w:val="left"/>
    </w:pPr>
    <w:rPr>
      <w:rFonts w:ascii="Calibri" w:hAnsi="Calibri" w:eastAsia="Times New Roman" w:cs="Times New Roman"/>
      <w:color w:val="000000"/>
      <w:kern w:val="0"/>
      <w:sz w:val="22"/>
      <w:szCs w:val="20"/>
      <w:lang w:val="ru-RU" w:eastAsia="ru-RU" w:bidi="ar-SA"/>
    </w:rPr>
  </w:style>
  <w:style w:type="paragraph" w:styleId="apple-converted-space1" w:customStyle="1">
    <w:name w:val="apple-converted-space1"/>
    <w:link w:val="apple-converted-space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TOC3">
    <w:name w:val="toc 3"/>
    <w:next w:val="Normal"/>
    <w:link w:val="31"/>
    <w:uiPriority w:val="39"/>
    <w:pPr>
      <w:widowControl/>
      <w:bidi w:val="0"/>
      <w:spacing w:before="0" w:after="0"/>
      <w:ind w:left="4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normalchar1" w:customStyle="1">
    <w:name w:val="normal__char1"/>
    <w:link w:val="normalchar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BalloonText">
    <w:name w:val="Balloon Text"/>
    <w:basedOn w:val="Normal"/>
    <w:link w:val="16"/>
    <w:qFormat/>
    <w:pPr>
      <w:spacing w:lineRule="auto" w:line="240" w:before="0" w:after="0"/>
    </w:pPr>
    <w:rPr>
      <w:rFonts w:ascii="Segoe UI" w:hAnsi="Segoe UI"/>
      <w:sz w:val="18"/>
    </w:rPr>
  </w:style>
  <w:style w:type="paragraph" w:styleId="Hyperlink11" w:customStyle="1">
    <w:name w:val="Hyperlink.11"/>
    <w:basedOn w:val="114"/>
    <w:link w:val="Hyperlink1"/>
    <w:qFormat/>
    <w:pPr/>
    <w:rPr>
      <w:b/>
      <w:color w:val="0000FF"/>
      <w:u w:val="single" w:color="0000FF"/>
    </w:rPr>
  </w:style>
  <w:style w:type="paragraph" w:styleId="NormalMK1" w:customStyle="1">
    <w:name w:val="Normal_MK1"/>
    <w:link w:val="NormalMK"/>
    <w:qFormat/>
    <w:pPr>
      <w:widowControl/>
      <w:bidi w:val="0"/>
      <w:spacing w:lineRule="atLeast" w:line="100" w:before="0" w:after="0"/>
      <w:ind w:firstLine="340"/>
      <w:jc w:val="both"/>
    </w:pPr>
    <w:rPr>
      <w:rFonts w:ascii="Times New Roman" w:hAnsi="Times New Roman" w:eastAsia="Times New Roman" w:cs="Times New Roman"/>
      <w:color w:val="000000"/>
      <w:kern w:val="0"/>
      <w:sz w:val="24"/>
      <w:szCs w:val="20"/>
      <w:lang w:val="ru-RU" w:eastAsia="ru-RU" w:bidi="ar-SA"/>
    </w:rPr>
  </w:style>
  <w:style w:type="paragraph" w:styleId="-111" w:customStyle="1">
    <w:name w:val="Цветной список - Акцент 111"/>
    <w:basedOn w:val="Normal"/>
    <w:link w:val="-11"/>
    <w:qFormat/>
    <w:pPr>
      <w:spacing w:lineRule="auto" w:line="240" w:before="0" w:after="0"/>
      <w:ind w:left="720"/>
      <w:contextualSpacing/>
    </w:pPr>
    <w:rPr>
      <w:rFonts w:ascii="Times New Roman" w:hAnsi="Times New Roman"/>
      <w:sz w:val="24"/>
    </w:rPr>
  </w:style>
  <w:style w:type="paragraph" w:styleId="119" w:customStyle="1">
    <w:name w:val="Гиперссылка1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0000FF"/>
      <w:kern w:val="0"/>
      <w:sz w:val="20"/>
      <w:szCs w:val="20"/>
      <w:u w:val="single"/>
      <w:lang w:val="ru-RU" w:eastAsia="ru-RU" w:bidi="ar-SA"/>
    </w:rPr>
  </w:style>
  <w:style w:type="paragraph" w:styleId="Footnote1" w:customStyle="1">
    <w:name w:val="Footnote1"/>
    <w:basedOn w:val="Normal"/>
    <w:link w:val="Footnote"/>
    <w:qFormat/>
    <w:pPr/>
    <w:rPr>
      <w:sz w:val="20"/>
    </w:rPr>
  </w:style>
  <w:style w:type="paragraph" w:styleId="RubrikaMK1" w:customStyle="1">
    <w:name w:val="Rubrika_MK1"/>
    <w:basedOn w:val="NormalMK1"/>
    <w:link w:val="RubrikaMK"/>
    <w:qFormat/>
    <w:pPr>
      <w:ind w:hanging="0"/>
      <w:jc w:val="center"/>
    </w:pPr>
    <w:rPr>
      <w:b/>
      <w:color w:val="808080"/>
    </w:rPr>
  </w:style>
  <w:style w:type="paragraph" w:styleId="TOC1">
    <w:name w:val="toc 1"/>
    <w:next w:val="Normal"/>
    <w:link w:val="18"/>
    <w:uiPriority w:val="39"/>
    <w:pPr>
      <w:widowControl/>
      <w:bidi w:val="0"/>
      <w:spacing w:before="0" w:after="0"/>
      <w:jc w:val="left"/>
    </w:pPr>
    <w:rPr>
      <w:rFonts w:ascii="XO Thames" w:hAnsi="XO Thames" w:eastAsia="Times New Roman" w:cs="Times New Roman"/>
      <w:b/>
      <w:color w:val="000000"/>
      <w:kern w:val="0"/>
      <w:sz w:val="28"/>
      <w:szCs w:val="20"/>
      <w:lang w:val="ru-RU" w:eastAsia="ru-RU" w:bidi="ar-SA"/>
    </w:rPr>
  </w:style>
  <w:style w:type="paragraph" w:styleId="dxebase1" w:customStyle="1">
    <w:name w:val="dxebase1"/>
    <w:link w:val="dxebase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TOC9">
    <w:name w:val="toc 9"/>
    <w:next w:val="Normal"/>
    <w:link w:val="9"/>
    <w:uiPriority w:val="39"/>
    <w:pPr>
      <w:widowControl/>
      <w:bidi w:val="0"/>
      <w:spacing w:before="0" w:after="0"/>
      <w:ind w:left="16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1110" w:customStyle="1">
    <w:name w:val="Текст выноски11"/>
    <w:basedOn w:val="Normal"/>
    <w:link w:val="19"/>
    <w:qFormat/>
    <w:pPr>
      <w:spacing w:lineRule="atLeast" w:line="100" w:before="0" w:after="0"/>
    </w:pPr>
    <w:rPr>
      <w:rFonts w:ascii="Segoe UI" w:hAnsi="Segoe UI"/>
      <w:sz w:val="18"/>
    </w:rPr>
  </w:style>
  <w:style w:type="paragraph" w:styleId="list-styledstyledli-sc-202d193-21" w:customStyle="1">
    <w:name w:val="list-styled__styledli-sc-202d193-21"/>
    <w:basedOn w:val="Normal"/>
    <w:link w:val="list-styledstyledli-sc-202d193-2"/>
    <w:qFormat/>
    <w:pPr>
      <w:spacing w:lineRule="auto" w:line="240" w:beforeAutospacing="1" w:afterAutospacing="1"/>
    </w:pPr>
    <w:rPr>
      <w:rFonts w:ascii="Times New Roman" w:hAnsi="Times New Roman"/>
      <w:sz w:val="24"/>
    </w:rPr>
  </w:style>
  <w:style w:type="paragraph" w:styleId="120" w:customStyle="1">
    <w:name w:val="Знак примечания1"/>
    <w:link w:val="CommentReference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16"/>
      <w:szCs w:val="20"/>
      <w:lang w:val="ru-RU" w:eastAsia="ru-RU" w:bidi="ar-SA"/>
    </w:rPr>
  </w:style>
  <w:style w:type="paragraph" w:styleId="TOC8">
    <w:name w:val="toc 8"/>
    <w:next w:val="Normal"/>
    <w:link w:val="8"/>
    <w:uiPriority w:val="39"/>
    <w:pPr>
      <w:widowControl/>
      <w:bidi w:val="0"/>
      <w:spacing w:before="0" w:after="0"/>
      <w:ind w:left="14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Header">
    <w:name w:val="header"/>
    <w:basedOn w:val="Normal"/>
    <w:link w:val="Style19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NormalWeb">
    <w:name w:val="Normal (Web)"/>
    <w:basedOn w:val="Normal"/>
    <w:link w:val="Style20"/>
    <w:uiPriority w:val="99"/>
    <w:qFormat/>
    <w:pPr>
      <w:spacing w:lineRule="auto" w:line="240" w:before="0" w:after="0"/>
    </w:pPr>
    <w:rPr>
      <w:rFonts w:ascii="Times New Roman" w:hAnsi="Times New Roman"/>
      <w:sz w:val="24"/>
    </w:rPr>
  </w:style>
  <w:style w:type="paragraph" w:styleId="1111" w:customStyle="1">
    <w:name w:val="Обычный11"/>
    <w:basedOn w:val="Normal"/>
    <w:link w:val="1"/>
    <w:qFormat/>
    <w:pPr>
      <w:spacing w:lineRule="auto" w:line="240" w:beforeAutospacing="1" w:afterAutospacing="1"/>
    </w:pPr>
    <w:rPr>
      <w:rFonts w:ascii="Times New Roman" w:hAnsi="Times New Roman"/>
      <w:sz w:val="24"/>
    </w:rPr>
  </w:style>
  <w:style w:type="paragraph" w:styleId="TOC5">
    <w:name w:val="toc 5"/>
    <w:next w:val="Normal"/>
    <w:link w:val="51"/>
    <w:uiPriority w:val="39"/>
    <w:pPr>
      <w:widowControl/>
      <w:bidi w:val="0"/>
      <w:spacing w:before="0" w:after="0"/>
      <w:ind w:left="8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1112" w:customStyle="1">
    <w:name w:val="Название11"/>
    <w:basedOn w:val="Normal"/>
    <w:link w:val="110"/>
    <w:qFormat/>
    <w:pPr>
      <w:spacing w:before="120" w:after="120"/>
    </w:pPr>
    <w:rPr>
      <w:i/>
      <w:sz w:val="24"/>
    </w:rPr>
  </w:style>
  <w:style w:type="paragraph" w:styleId="paragraph-styledstyledparagraph-sc-a650b026-01" w:customStyle="1">
    <w:name w:val="paragraph-styled__styledparagraph-sc-a650b026-01"/>
    <w:basedOn w:val="Normal"/>
    <w:link w:val="paragraph-styledstyledparagraph-sc-a650b026-0"/>
    <w:qFormat/>
    <w:pPr>
      <w:spacing w:lineRule="auto" w:line="240" w:beforeAutospacing="1" w:afterAutospacing="1"/>
    </w:pPr>
    <w:rPr>
      <w:rFonts w:ascii="Times New Roman" w:hAnsi="Times New Roman"/>
      <w:sz w:val="24"/>
    </w:rPr>
  </w:style>
  <w:style w:type="paragraph" w:styleId="SubTitleMK1" w:customStyle="1">
    <w:name w:val="SubTitle_MK1"/>
    <w:basedOn w:val="NormalMK1"/>
    <w:link w:val="SubTitleMK"/>
    <w:qFormat/>
    <w:pPr>
      <w:ind w:hanging="0"/>
      <w:jc w:val="center"/>
    </w:pPr>
    <w:rPr>
      <w:b/>
      <w:color w:val="000080"/>
    </w:rPr>
  </w:style>
  <w:style w:type="paragraph" w:styleId="Subtitle">
    <w:name w:val="Subtitle"/>
    <w:next w:val="Normal"/>
    <w:link w:val="Style21"/>
    <w:uiPriority w:val="11"/>
    <w:qFormat/>
    <w:pPr>
      <w:widowControl/>
      <w:bidi w:val="0"/>
      <w:spacing w:before="0" w:after="0"/>
      <w:jc w:val="both"/>
    </w:pPr>
    <w:rPr>
      <w:rFonts w:ascii="XO Thames" w:hAnsi="XO Thames" w:eastAsia="Times New Roman" w:cs="Times New Roman"/>
      <w:i/>
      <w:color w:val="000000"/>
      <w:kern w:val="0"/>
      <w:sz w:val="24"/>
      <w:szCs w:val="20"/>
      <w:lang w:val="ru-RU" w:eastAsia="ru-RU" w:bidi="ar-SA"/>
    </w:rPr>
  </w:style>
  <w:style w:type="paragraph" w:styleId="Title">
    <w:name w:val="Title"/>
    <w:next w:val="Normal"/>
    <w:link w:val="Style22"/>
    <w:uiPriority w:val="10"/>
    <w:qFormat/>
    <w:pPr>
      <w:widowControl/>
      <w:bidi w:val="0"/>
      <w:spacing w:before="567" w:after="567"/>
      <w:jc w:val="center"/>
    </w:pPr>
    <w:rPr>
      <w:rFonts w:ascii="XO Thames" w:hAnsi="XO Thames" w:eastAsia="Times New Roman" w:cs="Times New Roman"/>
      <w:b/>
      <w:caps/>
      <w:color w:val="000000"/>
      <w:kern w:val="0"/>
      <w:sz w:val="40"/>
      <w:szCs w:val="20"/>
      <w:lang w:val="ru-RU" w:eastAsia="ru-RU" w:bidi="ar-SA"/>
    </w:rPr>
  </w:style>
  <w:style w:type="paragraph" w:styleId="23" w:customStyle="1">
    <w:name w:val="Основной шрифт абзаца2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TitleMK1" w:customStyle="1">
    <w:name w:val="Title_MK1"/>
    <w:basedOn w:val="NormalMK1"/>
    <w:link w:val="TitleMK"/>
    <w:qFormat/>
    <w:pPr>
      <w:ind w:hanging="0"/>
      <w:jc w:val="center"/>
    </w:pPr>
    <w:rPr>
      <w:b/>
      <w:sz w:val="32"/>
    </w:rPr>
  </w:style>
  <w:style w:type="numbering" w:styleId="Style25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8">
    <w:name w:val="Table Grid"/>
    <w:basedOn w:val="a1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mailto:Ovdina-A@russianpost.ru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tileRect l="0" t="0" r="0" b="0"/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LibreOffice/24.8.5.2$Linux_X86_64 LibreOffice_project/480$Build-2</Application>
  <AppVersion>15.0000</AppVersion>
  <Pages>2</Pages>
  <Words>431</Words>
  <Characters>3082</Characters>
  <CharactersWithSpaces>3596</CharactersWithSpaces>
  <Paragraphs>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2026-10-19T10:32:00Z</dcterms:created>
  <dc:creator>Голубцова Юлия Викторовна</dc:creator>
  <dc:description/>
  <dc:language>ru-RU</dc:language>
  <cp:lastModifiedBy/>
  <dcterms:modified xsi:type="dcterms:W3CDTF">2026-10-22T09:20:44Z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