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65"/>
        <w:gridCol w:w="2489"/>
      </w:tblGrid>
      <w:tr>
        <w:trPr>
          <w:trHeight w:val="1719" w:hRule="atLeast"/>
        </w:trPr>
        <w:tc>
          <w:tcPr>
            <w:tcW w:w="686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-105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left="-105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>ПРЕСС-РЕЛИЗ</w:t>
            </w:r>
          </w:p>
          <w:p>
            <w:pPr>
              <w:pStyle w:val="Normal"/>
              <w:spacing w:lineRule="auto" w:line="240" w:before="0" w:after="0"/>
              <w:ind w:left="-105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mc:AlternateContent>
                <mc:Choice Requires="wps">
                  <w:drawing>
                    <wp:anchor behindDoc="0" distT="12700" distB="12700" distL="13335" distR="12700" simplePos="0" locked="0" layoutInCell="1" allowOverlap="1" relativeHeight="3" wp14:anchorId="552233E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3335" t="12700" r="12700" b="12700"/>
                      <wp:wrapNone/>
                      <wp:docPr id="1" name="Прямая соединительная линия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5.4pt,19.8pt" to="349.4pt,19.8pt" ID="Прямая соединительная линия 1" stroked="t" o:allowincell="f" style="position:absolute;flip:x" wp14:anchorId="552233E1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1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1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сентября 2026</w:t>
            </w:r>
          </w:p>
        </w:tc>
        <w:tc>
          <w:tcPr>
            <w:tcW w:w="2489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color w:val="000000"/>
          <w:sz w:val="28"/>
          <w:szCs w:val="30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30"/>
          <w:shd w:fill="FFFFFF" w:val="clear"/>
        </w:rPr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lang w:eastAsia="ru-RU"/>
        </w:rPr>
      </w:pPr>
      <w:r>
        <w:rPr>
          <w:rFonts w:ascii="Times New Roman" w:hAnsi="Times New Roman"/>
          <w:b/>
          <w:sz w:val="28"/>
        </w:rPr>
        <w:t>Удобно и бесплатно: пять возможностей сэкономить время и деньги на почте</w:t>
      </w:r>
    </w:p>
    <w:p>
      <w:pPr>
        <w:pStyle w:val="NoSpacing"/>
        <w:jc w:val="both"/>
        <w:rPr>
          <w:rFonts w:ascii="Times New Roman" w:hAnsi="Times New Roman"/>
          <w:b/>
        </w:rPr>
      </w:pPr>
      <w:r>
        <w:rPr>
          <w:rFonts w:ascii="Segoe UI" w:hAnsi="Segoe UI"/>
        </w:rPr>
        <w:br/>
      </w:r>
      <w:r>
        <w:rPr>
          <w:rFonts w:ascii="Times New Roman" w:hAnsi="Times New Roman"/>
          <w:b/>
        </w:rPr>
        <w:t>Почта России представила подборку из пяти бесплатных сервисов для жителей Красноярского края. В список вошли наиболее востребованные услуги: от упрощённого оформления доверенностей до бесплатной упаковки отправлений и возможности авторизации на портале Госуслуг. Данный комплекс решений призван помочь клиентам сэкономить время и оптимизировать повседневные дела.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Электронная доверенность за ноль рублей 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позволит кому-то из родственников или близких клиента получать за него посылки или письма. Доверенность жители региона могут оформить онлайн на сайте, в приложении компании или в любом почтовом офисе. 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Бесплатное электронное заказное письмо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Онлайн-сервис «Электронное заказное письмо» можно бесплатно подключить на сайте zakaznoe.pochta.ru, в мобильном приложении компании или через портал «Госуслуг». После этого письма начнут приходить клиенту в электронном формате, идти за ними в почтовое отделение не нужно.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Бесплатная упаковка для EMS-отправлений</w:t>
      </w:r>
      <w:r>
        <w:rPr>
          <w:rFonts w:ascii="Times New Roman" w:hAnsi="Times New Roman"/>
        </w:rPr>
        <w:t xml:space="preserve"> 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экономии на упаковке писем, посылок или бандеролей жители Красноярского края могут выбрать ускоренное EMS-отправление, в этом случае сотрудник почты выдаст упаковку бесплатно. 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Бесплатный возврат международных посылок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Напоминаем, что с августа 2025 г. платить за вернувшиеся международные посылки больше не нужно — процедура стала полностью бесплатной. 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Бесплатный доступ к «Госуслугам» прямо в отделении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Часть модернизированных сельских почтовых отделений оснащена специальными компьютерами в клиентском зале, где можно самостоятельно воспользоваться сервисами Госуслуг и другими государственными сайтами. При необходимости сотрудник Почты поможет посетителю.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Раб. +7 (391) 219-17-60 доб. 02097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240" w:before="0" w:after="200"/>
        <w:jc w:val="both"/>
        <w:rPr/>
      </w:pPr>
      <w:hyperlink r:id="rId3">
        <w:bookmarkStart w:id="0" w:name="_GoBack_Копия_1_Копия_1"/>
        <w:bookmarkStart w:id="1" w:name="_Hlk219109036_Копия_1_Копия_1"/>
        <w:bookmarkStart w:id="2" w:name="_GoBack_Копия_1"/>
        <w:bookmarkStart w:id="3" w:name="_Hlk219109036_Копия_1_Копия_1_Копия_1"/>
        <w:bookmarkStart w:id="4" w:name="_GoBack_Копия_1_Копия_1_Копия_1_Копия_1"/>
        <w:bookmarkStart w:id="5" w:name="_GoBack_Копия_1_Копия_1_Копия_1"/>
        <w:bookmarkStart w:id="6" w:name="_Hlk219109036_Копия_1"/>
        <w:bookmarkEnd w:id="0"/>
        <w:bookmarkEnd w:id="1"/>
        <w:bookmarkEnd w:id="2"/>
        <w:bookmarkEnd w:id="3"/>
        <w:bookmarkEnd w:id="4"/>
        <w:bookmarkEnd w:id="5"/>
        <w:bookmarkEnd w:id="6"/>
        <w:r>
          <w:rPr>
            <w:rStyle w:val="Hyperlink"/>
            <w:rFonts w:eastAsia="Times New Roman" w:cs="Times New Roman" w:ascii="Times New Roman" w:hAnsi="Times New Roman"/>
            <w:b/>
            <w:bCs/>
            <w:color w:val="0000FF"/>
            <w:sz w:val="24"/>
            <w:szCs w:val="24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101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font299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f101a"/>
    <w:rPr>
      <w:color w:themeColor="hyperlink" w:val="0563C1"/>
      <w:u w:val="single"/>
    </w:rPr>
  </w:style>
  <w:style w:type="character" w:styleId="Style14" w:customStyle="1">
    <w:name w:val="Нет"/>
    <w:qFormat/>
    <w:rsid w:val="00813c52"/>
    <w:rPr/>
  </w:style>
  <w:style w:type="character" w:styleId="Hyperlink0" w:customStyle="1">
    <w:name w:val="Hyperlink.0"/>
    <w:qFormat/>
    <w:rsid w:val="00813c52"/>
    <w:rPr>
      <w:rFonts w:ascii="Times New Roman" w:hAnsi="Times New Roman" w:eastAsia="Times New Roman" w:cs="Times New Roman"/>
      <w:color w:val="0563C1"/>
      <w:u w:val="single" w:color="0563C1"/>
    </w:rPr>
  </w:style>
  <w:style w:type="character" w:styleId="FollowedHyperlink">
    <w:name w:val="FollowedHyperlink"/>
    <w:basedOn w:val="DefaultParagraphFont"/>
    <w:uiPriority w:val="99"/>
    <w:semiHidden/>
    <w:unhideWhenUsed/>
    <w:rsid w:val="004c0f87"/>
    <w:rPr>
      <w:color w:themeColor="followedHyperlink" w:val="954F72"/>
      <w:u w:val="single"/>
    </w:rPr>
  </w:style>
  <w:style w:type="character" w:styleId="Style15" w:customStyle="1">
    <w:name w:val="Без интервала Знак"/>
    <w:basedOn w:val="DefaultParagraphFont"/>
    <w:link w:val="NoSpacing"/>
    <w:qFormat/>
    <w:locked/>
    <w:rsid w:val="000938d1"/>
    <w:rPr>
      <w:sz w:val="24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7776d6"/>
    <w:pPr>
      <w:spacing w:before="0" w:after="200"/>
      <w:ind w:left="720"/>
      <w:contextualSpacing/>
    </w:pPr>
    <w:rPr/>
  </w:style>
  <w:style w:type="paragraph" w:styleId="NoSpacing">
    <w:name w:val="No Spacing"/>
    <w:basedOn w:val="Normal"/>
    <w:link w:val="Style15"/>
    <w:qFormat/>
    <w:rsid w:val="000938d1"/>
    <w:pPr>
      <w:suppressAutoHyphens w:val="false"/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4"/>
      <w:lang w:eastAsia="en-US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Application>LibreOffice/24.8.5.2$Linux_X86_64 LibreOffice_project/480$Build-2</Application>
  <AppVersion>15.0000</AppVersion>
  <Pages>1</Pages>
  <Words>233</Words>
  <Characters>1623</Characters>
  <CharactersWithSpaces>1858</CharactersWithSpaces>
  <Paragraphs>20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2024-07-04T10:35:00Z</dcterms:created>
  <dc:creator>Баканова Екатерина Алексеевна</dc:creator>
  <dc:description/>
  <dc:language>ru-RU</dc:language>
  <cp:lastModifiedBy/>
  <dcterms:modified xsi:type="dcterms:W3CDTF">2026-09-11T08:40:11Z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