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3"/>
        <w:gridCol w:w="2517"/>
      </w:tblGrid>
      <w:tr>
        <w:trPr>
          <w:trHeight w:val="1719" w:hRule="atLeast"/>
        </w:trPr>
        <w:tc>
          <w:tcPr>
            <w:tcW w:w="7053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  <w:t xml:space="preserve">ПРЕСС-РЕЛИЗ                                                                            </w:t>
            </w:r>
          </w:p>
          <w:p>
            <w:pPr>
              <w:pStyle w:val="Normal"/>
              <w:spacing w:before="0" w:after="16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val="en-US" w:eastAsia="ru-RU"/>
              </w:rPr>
              <w:t>2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val="en-US" w:eastAsia="ru-RU"/>
              </w:rPr>
              <w:t>1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августа 2026 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08A28D6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3" stroked="t" o:allowincell="f" style="position:absolute;flip:x" wp14:anchorId="08A28D68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</w:t>
            </w:r>
          </w:p>
        </w:tc>
        <w:tc>
          <w:tcPr>
            <w:tcW w:w="2517" w:type="dxa"/>
            <w:tcBorders/>
            <w:shd w:color="auto" w:fill="auto" w:val="clear"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Spacing"/>
        <w:jc w:val="center"/>
        <w:rPr>
          <w:rStyle w:val="Strong"/>
          <w:rFonts w:ascii="Roboto" w:hAnsi="Roboto"/>
          <w:b w:val="false"/>
          <w:bCs w:val="false"/>
          <w:color w:val="000000"/>
          <w:shd w:fill="FFFFFF" w:val="clear"/>
        </w:rPr>
      </w:pPr>
      <w:r>
        <w:rPr>
          <w:rFonts w:ascii="Roboto" w:hAnsi="Roboto"/>
          <w:b w:val="false"/>
          <w:bCs w:val="false"/>
          <w:color w:val="000000"/>
          <w:shd w:fill="FFFFFF" w:val="clear"/>
        </w:rPr>
      </w:r>
    </w:p>
    <w:p>
      <w:pPr>
        <w:pStyle w:val="Normal"/>
        <w:shd w:val="clear" w:color="auto" w:fill="FFFFFF"/>
        <w:spacing w:lineRule="atLeast" w:line="360" w:beforeAutospacing="1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Почта России сократила сроки доставки на 23% с помощью цифровой м</w:t>
      </w:r>
      <w:bookmarkStart w:id="0" w:name="_GoBack"/>
      <w:bookmarkEnd w:id="0"/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 xml:space="preserve">одели логистики </w:t>
      </w:r>
    </w:p>
    <w:p>
      <w:pPr>
        <w:pStyle w:val="Normal"/>
        <w:spacing w:lineRule="auto" w:line="240" w:beforeAutospacing="1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FFFFFF" w:val="clear"/>
        </w:rPr>
        <w:t>Почта России расширила применение искусственного интеллекта в логистике. Сегодня алгоритмы участвуют в формировании более двух третей маршрутов, а комплексная перестройка процессов позволила сократить сроки доставки на 23%.</w:t>
      </w:r>
    </w:p>
    <w:p>
      <w:pPr>
        <w:pStyle w:val="Normal"/>
        <w:spacing w:lineRule="auto" w:line="240" w:beforeAutospacing="1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Данные о движении отправлений, загрузке сортировочных узлов и работе транспорта объединяются в едином аналитическом контуре. Платформа «Тераплан» моделирует варианты перевозок автомобильным, железнодорожным и авиационным транспортом и позволяет заранее оценить их влияние на сроки и загрузку сети.</w:t>
      </w:r>
    </w:p>
    <w:p>
      <w:pPr>
        <w:pStyle w:val="Normal"/>
        <w:spacing w:lineRule="auto" w:line="240" w:beforeAutospacing="1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клиента это означает более короткий и предсказуемый маршрут, меньше лишних сортировок и более точный срок получения. Следующий этап — элементы Zero Touch: типовые решения при задержках и снижении производительности система сможет принимать автоматически по заранее утверждённым сценариям.</w:t>
      </w:r>
    </w:p>
    <w:p>
      <w:pPr>
        <w:pStyle w:val="Normal"/>
        <w:spacing w:lineRule="auto" w:line="240" w:beforeAutospacing="1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«</w:t>
      </w:r>
      <w:r>
        <w:rPr>
          <w:rFonts w:cs="Times New Roman" w:ascii="Times New Roman" w:hAnsi="Times New Roman"/>
          <w:i/>
          <w:sz w:val="24"/>
          <w:szCs w:val="24"/>
        </w:rPr>
        <w:t>Искусственный интеллект не заменит человечность. Мы передаём машинам то, что им можно доверить — сухие цифры и оптимизацию процессов, чтобы наши сотрудники могли сосредоточиться на более ответственных задачах и включаться там, где необходимы живое участие и прямое общение с клиентом</w:t>
      </w:r>
      <w:r>
        <w:rPr>
          <w:rFonts w:cs="Times New Roman" w:ascii="Times New Roman" w:hAnsi="Times New Roman"/>
          <w:sz w:val="24"/>
          <w:szCs w:val="24"/>
        </w:rPr>
        <w:t xml:space="preserve">», — подчеркнул заместитель генерального директора Почты России </w:t>
      </w:r>
      <w:r>
        <w:rPr>
          <w:rFonts w:cs="Times New Roman" w:ascii="Times New Roman" w:hAnsi="Times New Roman"/>
          <w:b/>
          <w:sz w:val="24"/>
          <w:szCs w:val="24"/>
        </w:rPr>
        <w:t>Дмитрий Чудинов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kern w:val="2"/>
          <w:sz w:val="20"/>
          <w:szCs w:val="20"/>
          <w14:ligatures w14:val="standardContextual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kern w:val="2"/>
          <w:sz w:val="20"/>
          <w:szCs w:val="20"/>
          <w14:ligatures w14:val="standardContextual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  <w:t>Справочно: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Ежегодно Почта России принимает более 1 млрд бумажных отправлений и обрабатывает более 90 млн посылок.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Компания помогает переводить юридически значимую переписку в цифровой формат — в 2025 г. Почта доставила порядка 380 млн писем в электронном и гибридном формате.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Раб. +7 (391) 219-17-60 доб. 02097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 w:before="0" w:after="160"/>
        <w:jc w:val="both"/>
        <w:rPr/>
      </w:pPr>
      <w:hyperlink r:id="rId3">
        <w:bookmarkStart w:id="1" w:name="_Hlk219109036_Копия_1"/>
        <w:bookmarkStart w:id="2" w:name="_GoBack_Копия_1_Копия_1_Копия_1"/>
        <w:bookmarkStart w:id="3" w:name="_GoBack_Копия_1_Копия_1_Копия_1_Копия_1"/>
        <w:bookmarkStart w:id="4" w:name="_Hlk219109036_Копия_1_Копия_1_Копия_1"/>
        <w:bookmarkStart w:id="5" w:name="_GoBack_Копия_1"/>
        <w:bookmarkStart w:id="6" w:name="_Hlk219109036_Копия_1_Копия_1"/>
        <w:bookmarkStart w:id="7" w:name="_GoBack_Копия_1_Копия_1"/>
        <w:bookmarkStart w:id="8" w:name="_Hlk219109036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r>
          <w:rPr>
            <w:rStyle w:val="Hyperlink"/>
            <w:rFonts w:eastAsia="Times New Roman" w:cs="Times New Roman" w:ascii="Times New Roman" w:hAnsi="Times New Roman"/>
            <w:b/>
            <w:bCs/>
            <w:color w:val="0000FF"/>
            <w:sz w:val="24"/>
            <w:szCs w:val="24"/>
          </w:rPr>
          <w:t>Ovdina-A@russianpost.ru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swiss"/>
    <w:pitch w:val="variable"/>
  </w:font>
  <w:font w:name="Roboto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034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9c034e"/>
    <w:rPr>
      <w:b/>
      <w:bCs/>
    </w:rPr>
  </w:style>
  <w:style w:type="character" w:styleId="Hyperlink">
    <w:name w:val="Hyperlink"/>
    <w:basedOn w:val="DefaultParagraphFont"/>
    <w:unhideWhenUsed/>
    <w:rsid w:val="009c034e"/>
    <w:rPr>
      <w:color w:val="0000FF"/>
      <w:u w:val="single"/>
    </w:rPr>
  </w:style>
  <w:style w:type="character" w:styleId="font-sc-le1wax-0" w:customStyle="1">
    <w:name w:val="font-sc-le1wax-0"/>
    <w:basedOn w:val="DefaultParagraphFont"/>
    <w:qFormat/>
    <w:rsid w:val="006141f6"/>
    <w:rPr/>
  </w:style>
  <w:style w:type="character" w:styleId="translatable-message" w:customStyle="1">
    <w:name w:val="translatable-message"/>
    <w:basedOn w:val="DefaultParagraphFont"/>
    <w:qFormat/>
    <w:rsid w:val="003871c8"/>
    <w:rPr/>
  </w:style>
  <w:style w:type="character" w:styleId="z-" w:customStyle="1">
    <w:name w:val="z-Начало формы Знак"/>
    <w:basedOn w:val="DefaultParagraphFont"/>
    <w:link w:val="HTMLTop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-1" w:customStyle="1">
    <w:name w:val="z-Конец формы Знак"/>
    <w:basedOn w:val="DefaultParagraphFont"/>
    <w:link w:val="HTMLBottom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31cab"/>
    <w:rPr>
      <w:color w:themeColor="followedHyperlink" w:val="954F7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46afe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146afe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146afe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146afe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Default" w:customStyle="1">
    <w:name w:val="Default"/>
    <w:qFormat/>
    <w:rsid w:val="009c034e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paragraph-sc-10hckd4-0" w:customStyle="1">
    <w:name w:val="paragraph-sc-10hckd4-0"/>
    <w:basedOn w:val="Normal"/>
    <w:qFormat/>
    <w:rsid w:val="006141f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TopofForm">
    <w:name w:val="HTML Top of Form"/>
    <w:basedOn w:val="Normal"/>
    <w:next w:val="Normal"/>
    <w:link w:val="z-"/>
    <w:uiPriority w:val="99"/>
    <w:semiHidden/>
    <w:unhideWhenUsed/>
    <w:qFormat/>
    <w:rsid w:val="003871c8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next w:val="Normal"/>
    <w:link w:val="z-1"/>
    <w:uiPriority w:val="99"/>
    <w:semiHidden/>
    <w:unhideWhenUsed/>
    <w:qFormat/>
    <w:rsid w:val="003871c8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qFormat/>
    <w:rsid w:val="002f134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55a56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2"/>
      <w:sz w:val="24"/>
      <w:szCs w:val="24"/>
      <w:lang w:eastAsia="zh-CN" w:val="ru-RU" w:bidi="ar-SA"/>
      <w14:ligatures w14:val="standardContextual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146af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146afe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146af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e96c92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090D5-B05F-499E-9866-CD5D5546D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LibreOffice/24.8.5.2$Linux_X86_64 LibreOffice_project/480$Build-2</Application>
  <AppVersion>15.0000</AppVersion>
  <Pages>2</Pages>
  <Words>285</Words>
  <Characters>1959</Characters>
  <CharactersWithSpaces>2328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2026-08-12T10:36:00Z</dcterms:created>
  <dc:creator>Назарова Ольга Николаевна</dc:creator>
  <dc:description/>
  <dc:language>ru-RU</dc:language>
  <cp:lastModifiedBy/>
  <cp:lastPrinted>2026-05-13T07:44:00Z</cp:lastPrinted>
  <dcterms:modified xsi:type="dcterms:W3CDTF">2026-08-21T08:59:28Z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