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53"/>
        <w:gridCol w:w="2517"/>
      </w:tblGrid>
      <w:tr>
        <w:trPr>
          <w:trHeight w:val="1719" w:hRule="atLeast"/>
        </w:trPr>
        <w:tc>
          <w:tcPr>
            <w:tcW w:w="7053" w:type="dxa"/>
            <w:tcBorders/>
          </w:tcPr>
          <w:p>
            <w:pPr>
              <w:pStyle w:val="Normal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r>
          </w:p>
          <w:p>
            <w:pPr>
              <w:pStyle w:val="Normal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r>
          </w:p>
          <w:p>
            <w:pPr>
              <w:pStyle w:val="Normal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  <w:t xml:space="preserve">ПРЕСС-РЕЛИЗ                                                                            </w:t>
            </w:r>
          </w:p>
          <w:p>
            <w:pPr>
              <w:pStyle w:val="Normal"/>
              <w:spacing w:before="0" w:after="160"/>
              <w:jc w:val="both"/>
              <w:rPr>
                <w:rFonts w:ascii="Arial" w:hAnsi="Arial" w:eastAsia="Arial Unicode MS" w:cs="Arial Unicode MS"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>3</w: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 xml:space="preserve"> </w: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>августа</w: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 xml:space="preserve"> 2026 </w:t>
            </w: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3" wp14:anchorId="08A28D68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251460</wp:posOffset>
                      </wp:positionV>
                      <wp:extent cx="4506595" cy="635"/>
                      <wp:effectExtent l="12700" t="12700" r="13335" b="12700"/>
                      <wp:wrapNone/>
                      <wp:docPr id="1" name="Прямая соединительная линия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06480" cy="72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00e6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15pt,19.8pt" to="354.65pt,19.8pt" ID="Прямая соединительная линия 3" stroked="t" o:allowincell="f" style="position:absolute;flip:x" wp14:anchorId="08A28D68">
                      <v:stroke color="#0000e6" weight="255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 xml:space="preserve"> </w:t>
            </w:r>
          </w:p>
        </w:tc>
        <w:tc>
          <w:tcPr>
            <w:tcW w:w="2517" w:type="dxa"/>
            <w:tcBorders/>
          </w:tcPr>
          <w:p>
            <w:pPr>
              <w:pStyle w:val="Normal"/>
              <w:spacing w:lineRule="auto" w:line="288" w:before="120" w:after="120"/>
              <w:jc w:val="both"/>
              <w:rPr>
                <w:rFonts w:ascii="Times New Roman" w:hAnsi="Times New Roman" w:eastAsia="Times New Roman" w:cs="Times New Roman"/>
                <w:b/>
                <w:color w:val="0918DD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918DD"/>
                <w:sz w:val="24"/>
                <w:szCs w:val="24"/>
              </w:rPr>
              <w:t xml:space="preserve">              </w:t>
            </w:r>
            <w:r>
              <w:rPr/>
              <w:drawing>
                <wp:inline distT="0" distB="0" distL="0" distR="0">
                  <wp:extent cx="901700" cy="901700"/>
                  <wp:effectExtent l="0" t="0" r="0" b="0"/>
                  <wp:docPr id="2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Грузовой экспресс Почты России: </w:t>
        <w:br/>
        <w:t xml:space="preserve">из Китая в Санкт-Петербург за 16 дней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/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Почта России расширяет географ</w:t>
      </w:r>
      <w:bookmarkStart w:id="0" w:name="_GoBack"/>
      <w:bookmarkEnd w:id="0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ию сервиса «Грузовой экспресс» из Китая, теперь поезд курсирует и на Северо-Запад России. Первый состав уже прибыл из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FFFFFF" w:val="clear"/>
        </w:rPr>
        <w:t>Хуньчуня в Санкт-Петербург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29 июля 2026 г. 62 контейнера с товарами народного спроса прибыли в Большой порт Санкт-Петербурга («Первый контейнерный терминал» Группы Компаний «Дело»), Транзитное время составило 16 суток. Маршрут поезда пролегает через станции Камышовая и Уссурийск до Большого порта Санкт-Петербург. Регулярный железнодорожный контейнерный сервис реализован ООО «ПЛК», дочерней организацией Почты России.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 xml:space="preserve">Сервис, запущенный в конце 2025 г., предназначен для транспортировки широкой номенклатуры грузов, включая почтовые отправления, товары народного потребления (одежду, обувь) и продукцию электронной коммерции. Теперь грузы отправляются еженедельно и в Санкт-Петербург.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Запуск прямой линии позволяет существенно нарастить объёмы трансграничной электронной коммерции и оптимизировать сроки доставки товаров для жителей макрорегиона.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Старт регулярного сервиса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—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результат соглашения о развитии грузовых перевозок между Санкт-Петербургом и городами КНР, подписанного в апреле текущего года на Международном транспортно-логистическом форуме ключевыми участниками проекта: холдингом Глобал Портс (входит в Группу компаний «Дело»), ООО «ПЛК» и Октябрьской железной дорогой (филиалом ОАО «Российские железные дороги»).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</w:r>
    </w:p>
    <w:p>
      <w:pPr>
        <w:pStyle w:val="NoSpacing"/>
        <w:jc w:val="center"/>
        <w:rPr>
          <w:rStyle w:val="Strong"/>
          <w:rFonts w:ascii="Roboto" w:hAnsi="Roboto"/>
          <w:b w:val="false"/>
          <w:bCs w:val="false"/>
          <w:color w:val="000000"/>
          <w:shd w:fill="FFFFFF" w:val="clear"/>
        </w:rPr>
      </w:pPr>
      <w:r>
        <w:rPr>
          <w:rFonts w:ascii="Roboto" w:hAnsi="Roboto"/>
          <w:b w:val="false"/>
          <w:bCs w:val="false"/>
          <w:color w:val="000000"/>
          <w:shd w:fill="FFFFFF" w:val="clear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bCs/>
          <w:kern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8"/>
          <w:lang w:eastAsia="ru-RU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/>
          <w:kern w:val="2"/>
          <w:sz w:val="20"/>
          <w:szCs w:val="20"/>
          <w14:ligatures w14:val="standardContextual"/>
        </w:rPr>
        <w:t>Справочно: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i/>
          <w:iCs/>
          <w:color w:val="000000"/>
          <w:sz w:val="20"/>
          <w:szCs w:val="20"/>
        </w:rPr>
        <w:t>АО «Почта России»</w:t>
      </w: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 xml:space="preserve"> — крупнейший федеральный почтовый и логистический оператор страны, входит в перечень стратегических предприятий Российской Федерации. Седьмая крупнейшая компания в мире по количеству отделений обслуживания клиентов — свыше 38 000 точек, порядка 66% из которых находятся в малых населенных пунктах. Среднемесячная протяженность логистических маршрутов Почты составляет 64 млн километров. 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</w:rPr>
      </w:pP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>Ежегодно Почта России принимает более 1 млрд бумажных отправлений и обрабатывает более 90 млн посылок.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>Компания помогает переводить юридически значимую переписку в цифровой формат — в 2025 г. Почта доставила порядка 380 млн писем в электронном и гибридном формате.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  <w:shd w:fill="FFFFFF" w:val="clear"/>
        </w:rPr>
      </w:pP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  <w:shd w:fill="FFFFFF" w:val="clear"/>
        </w:rPr>
        <w:t>Почтово-логистический оператор следит за сохранностью всех отправлений, включая онлайн-заказы. На октябрь 2025 г. этот показатель достигает 99,99%.</w:t>
      </w:r>
    </w:p>
    <w:p>
      <w:pPr>
        <w:pStyle w:val="Normal"/>
        <w:spacing w:lineRule="auto" w:line="288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Пресс-служба АО «Почта России»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Александра Овдина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Раб. +7 (391) 219-17-60 доб. 02097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Тел. +7 (908) 213-11-10</w:t>
      </w:r>
    </w:p>
    <w:p>
      <w:pPr>
        <w:pStyle w:val="Normal"/>
        <w:spacing w:lineRule="auto" w:line="360" w:before="0" w:after="0"/>
        <w:jc w:val="both"/>
        <w:rPr/>
      </w:pPr>
      <w:hyperlink r:id="rId3">
        <w:bookmarkStart w:id="1" w:name="_Hlk219109036_Копия_1"/>
        <w:bookmarkStart w:id="2" w:name="_Hlk219109036_Копия_1"/>
        <w:bookmarkStart w:id="3" w:name="_GoBack_Копия_1_Копия_1_Копия_1"/>
        <w:bookmarkStart w:id="4" w:name="_GoBack_Копия_1_Копия_1_Копия_1_Копия_1"/>
        <w:bookmarkStart w:id="5" w:name="_Hlk219109036_Копия_1_Копия_1_Копия_1"/>
        <w:bookmarkStart w:id="6" w:name="_GoBack_Копия_1"/>
        <w:bookmarkStart w:id="7" w:name="_Hlk219109036_Копия_1_Копия_1"/>
        <w:bookmarkStart w:id="8" w:name="_GoBack_Копия_1_Копия_1"/>
        <w:bookmarkStart w:id="9" w:name="_Hlk219109036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r>
          <w:rPr>
            <w:rStyle w:val="Hyperlink"/>
            <w:rFonts w:eastAsia="Times New Roman" w:cs="Times New Roman" w:ascii="Times New Roman" w:hAnsi="Times New Roman"/>
            <w:b/>
            <w:bCs/>
            <w:i w:val="false"/>
            <w:iCs w:val="false"/>
            <w:color w:val="0000FF"/>
            <w:sz w:val="24"/>
            <w:szCs w:val="24"/>
            <w:u w:val="single"/>
            <w:shd w:fill="auto" w:val="clear"/>
            <w:lang w:val="ru-RU" w:eastAsia="ru-RU"/>
          </w:rPr>
          <w:t>Ovdina-A@russianpost.ru</w:t>
        </w:r>
      </w:hyperlink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Segoe UI">
    <w:charset w:val="01"/>
    <w:family w:val="swiss"/>
    <w:pitch w:val="variable"/>
  </w:font>
  <w:font w:name="Roboto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c034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9c034e"/>
    <w:rPr>
      <w:b/>
      <w:bCs/>
    </w:rPr>
  </w:style>
  <w:style w:type="character" w:styleId="Hyperlink">
    <w:name w:val="Hyperlink"/>
    <w:basedOn w:val="DefaultParagraphFont"/>
    <w:unhideWhenUsed/>
    <w:rsid w:val="009c034e"/>
    <w:rPr>
      <w:color w:val="0000FF"/>
      <w:u w:val="single"/>
    </w:rPr>
  </w:style>
  <w:style w:type="character" w:styleId="font-sc-le1wax-0" w:customStyle="1">
    <w:name w:val="font-sc-le1wax-0"/>
    <w:basedOn w:val="DefaultParagraphFont"/>
    <w:qFormat/>
    <w:rsid w:val="006141f6"/>
    <w:rPr/>
  </w:style>
  <w:style w:type="character" w:styleId="translatable-message" w:customStyle="1">
    <w:name w:val="translatable-message"/>
    <w:basedOn w:val="DefaultParagraphFont"/>
    <w:qFormat/>
    <w:rsid w:val="003871c8"/>
    <w:rPr/>
  </w:style>
  <w:style w:type="character" w:styleId="z-" w:customStyle="1">
    <w:name w:val="z-Начало формы Знак"/>
    <w:basedOn w:val="DefaultParagraphFont"/>
    <w:link w:val="HTMLTopofForm"/>
    <w:uiPriority w:val="99"/>
    <w:semiHidden/>
    <w:qFormat/>
    <w:rsid w:val="003871c8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z-1" w:customStyle="1">
    <w:name w:val="z-Конец формы Знак"/>
    <w:basedOn w:val="DefaultParagraphFont"/>
    <w:link w:val="HTMLBottomofForm"/>
    <w:uiPriority w:val="99"/>
    <w:semiHidden/>
    <w:qFormat/>
    <w:rsid w:val="003871c8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331cab"/>
    <w:rPr>
      <w:color w:themeColor="followedHyperlink" w:val="954F72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146afe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146afe"/>
    <w:rPr>
      <w:sz w:val="20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146afe"/>
    <w:rPr>
      <w:b/>
      <w:bCs/>
      <w:sz w:val="20"/>
      <w:szCs w:val="2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146afe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"/>
    </w:rPr>
  </w:style>
  <w:style w:type="paragraph" w:styleId="Default" w:customStyle="1">
    <w:name w:val="Default"/>
    <w:qFormat/>
    <w:rsid w:val="009c034e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paragraph-sc-10hckd4-0" w:customStyle="1">
    <w:name w:val="paragraph-sc-10hckd4-0"/>
    <w:basedOn w:val="Normal"/>
    <w:qFormat/>
    <w:rsid w:val="006141f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TMLTopofForm">
    <w:name w:val="HTML Top of Form"/>
    <w:basedOn w:val="Normal"/>
    <w:next w:val="Normal"/>
    <w:link w:val="z-"/>
    <w:uiPriority w:val="99"/>
    <w:semiHidden/>
    <w:unhideWhenUsed/>
    <w:qFormat/>
    <w:rsid w:val="003871c8"/>
    <w:pPr>
      <w:pBdr>
        <w:bottom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HTMLBottomofForm">
    <w:name w:val="HTML Bottom of Form"/>
    <w:basedOn w:val="Normal"/>
    <w:next w:val="Normal"/>
    <w:link w:val="z-1"/>
    <w:uiPriority w:val="99"/>
    <w:semiHidden/>
    <w:unhideWhenUsed/>
    <w:qFormat/>
    <w:rsid w:val="003871c8"/>
    <w:pPr>
      <w:pBdr>
        <w:top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qFormat/>
    <w:rsid w:val="002f134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355a56"/>
    <w:pPr>
      <w:widowControl/>
      <w:bidi w:val="0"/>
      <w:spacing w:lineRule="auto" w:line="240" w:before="0" w:after="0"/>
      <w:jc w:val="left"/>
    </w:pPr>
    <w:rPr>
      <w:rFonts w:eastAsia="" w:eastAsiaTheme="minorEastAsia" w:ascii="Calibri" w:hAnsi="Calibri" w:cs=""/>
      <w:color w:val="auto"/>
      <w:kern w:val="2"/>
      <w:sz w:val="24"/>
      <w:szCs w:val="24"/>
      <w:lang w:eastAsia="zh-CN" w:val="ru-RU" w:bidi="ar-SA"/>
      <w14:ligatures w14:val="standardContextual"/>
    </w:rPr>
  </w:style>
  <w:style w:type="paragraph" w:styleId="CommentText">
    <w:name w:val="annotation text"/>
    <w:basedOn w:val="Normal"/>
    <w:link w:val="Style14"/>
    <w:uiPriority w:val="99"/>
    <w:semiHidden/>
    <w:unhideWhenUsed/>
    <w:rsid w:val="00146afe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146afe"/>
    <w:pPr/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146af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fa0d44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Ovdina-A@russianpost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F91DE-6527-4F1C-B773-9F2E9B7D8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LibreOffice/24.8.5.2$Linux_X86_64 LibreOffice_project/480$Build-2</Application>
  <AppVersion>15.0000</AppVersion>
  <Pages>2</Pages>
  <Words>304</Words>
  <Characters>2128</Characters>
  <CharactersWithSpaces>2519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2026-07-30T15:01:00Z</dcterms:created>
  <dc:creator>Назарова Ольга Николаевна</dc:creator>
  <dc:description/>
  <dc:language>ru-RU</dc:language>
  <cp:lastModifiedBy/>
  <cp:lastPrinted>2026-05-13T07:44:00Z</cp:lastPrinted>
  <dcterms:modified xsi:type="dcterms:W3CDTF">2026-08-03T09:14:10Z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