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</w:rPr>
              <mc:AlternateContent>
                <mc:Choice Requires="wps">
                  <w:drawing>
                    <wp:anchor behindDoc="0" distT="12700" distB="12700" distL="12700" distR="13335" simplePos="0" locked="0" layoutInCell="1" allowOverlap="1" relativeHeight="3" wp14:anchorId="548A3F3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548A3F3A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</w:rPr>
              <w:t>16 июля 2026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 xml:space="preserve">«Бесценное письмо» спасает жизни: Почта России выпустила марку в честь пятилетия проекта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</w:rPr>
        <w:t xml:space="preserve">Совместный проект Почты России, Национального регистра доноров костного мозга имени Васи Перевощикова (РДКМ) уже пять лет помогает онкобольным людям. </w:t>
      </w:r>
      <w:r>
        <w:rPr>
          <w:rFonts w:eastAsia="Times New Roman" w:cs="Times New Roman" w:ascii="Times New Roman" w:hAnsi="Times New Roman"/>
          <w:b/>
          <w:iCs/>
          <w:sz w:val="24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b/>
          <w:iCs/>
          <w:sz w:val="24"/>
          <w:szCs w:val="24"/>
        </w:rPr>
        <w:t xml:space="preserve"> 2021 г. порядка 31 000 россиян из 87 регионов страны направили заявки для вступления в регистр. </w:t>
      </w: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За это время проведено уже 33 трансплантации костного мозга от людей, ставших донорами благодаря почтовому проекту.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Cs/>
          <w:sz w:val="24"/>
          <w:szCs w:val="24"/>
        </w:rPr>
        <w:t xml:space="preserve">К юбилею совместного проекта «Бесценное письмо» Почта России выпустила памятную марку. 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Номинал марки — 50 руб., тираж — 189 000 экземпляров. В Красноярске новую марку можно приобрети по адресу: пр-т Мира, д. 102. Дополнительно к выпуску почтовой марки Почта изготовила конверты первого дня и специальные сувенирные штемпели для Москвы, Санкт-Петербурга и Ростова-на-Дону.  Государственные знаки почтовой оплаты в России выпускает АО «Марка» — дочерняя компания Почты. </w:t>
      </w:r>
    </w:p>
    <w:p>
      <w:pPr>
        <w:pStyle w:val="Normal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Торжественная церемония гашения прошла в Ростове-на-Дону, в ней приняли участие директор УФПС Ростовской области </w:t>
      </w:r>
      <w:bookmarkStart w:id="0" w:name="_GoBack"/>
      <w:r>
        <w:rPr>
          <w:rFonts w:cs="Times New Roman" w:ascii="Times New Roman" w:hAnsi="Times New Roman"/>
          <w:b/>
          <w:sz w:val="24"/>
          <w:szCs w:val="24"/>
        </w:rPr>
        <w:t>Максим Ренжиглов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, первый заместитель министра здравоохранения Ростовской области </w:t>
      </w:r>
      <w:r>
        <w:rPr>
          <w:rFonts w:cs="Times New Roman" w:ascii="Times New Roman" w:hAnsi="Times New Roman"/>
          <w:b/>
          <w:sz w:val="24"/>
          <w:szCs w:val="24"/>
        </w:rPr>
        <w:t>Елена Теплякова</w:t>
      </w:r>
      <w:r>
        <w:rPr>
          <w:rFonts w:cs="Times New Roman" w:ascii="Times New Roman" w:hAnsi="Times New Roman"/>
          <w:sz w:val="24"/>
          <w:szCs w:val="24"/>
        </w:rPr>
        <w:t>, заместитель председателя Общественной платы Ростовской области, член Общественной палаты Российской Федерации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Александр Нечушкин</w:t>
      </w:r>
      <w:r>
        <w:rPr>
          <w:rFonts w:cs="Times New Roman" w:ascii="Times New Roman" w:hAnsi="Times New Roman"/>
          <w:sz w:val="24"/>
          <w:szCs w:val="24"/>
        </w:rPr>
        <w:t xml:space="preserve">, директор Южного центра донорства Ирина Гапченко, а также почётный донор Ростовской области </w:t>
      </w:r>
      <w:r>
        <w:rPr>
          <w:rFonts w:cs="Times New Roman" w:ascii="Times New Roman" w:hAnsi="Times New Roman"/>
          <w:b/>
          <w:bCs/>
          <w:sz w:val="24"/>
          <w:szCs w:val="24"/>
        </w:rPr>
        <w:t>Кристина Маковецкая.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РДКМ </w:t>
      </w:r>
      <w:r>
        <w:rPr>
          <w:rFonts w:eastAsia="Calibri" w:cs="Times New Roman" w:ascii="Times New Roman" w:hAnsi="Times New Roman"/>
          <w:i/>
          <w:iCs/>
          <w:color w:val="000000"/>
          <w:sz w:val="24"/>
          <w:szCs w:val="24"/>
        </w:rPr>
        <w:t xml:space="preserve">—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это база данных добровольцев, готовых поделиться своими клетками для спасения незнакомых тяжелобольных людей. В регистрах врачи ищут совместимых доноров для своих пациентов. Вероятность совпадения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—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1 на 10 000. И чем больше потенциальных доноров в регистре, тем выше шанс.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 xml:space="preserve">За пять лет работы нашего проекта мы увидели главное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— </w:t>
      </w: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 xml:space="preserve">людям важно иметь возможность помогать другим просто и доступно. Мы убрали лишние сложности: для вступления в базу не нужно искать лабораторию, достаточно получить набор по почте и так же отправить биообразец обратно. Выпуская памятную марку, мы хотим привлечь внимание ещё большего количества людей к донорству костного мозга, </w:t>
      </w:r>
      <w:r>
        <w:rPr>
          <w:rFonts w:eastAsia="Calibri" w:cs="Times New Roman" w:ascii="Times New Roman" w:hAnsi="Times New Roman"/>
          <w:i/>
          <w:iCs/>
          <w:color w:val="000000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подчеркнула директор по внешним коммуникациям Почты России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 xml:space="preserve">Екатерина Куманина.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Около половины всех добровольцев, привлечённых с помощью Почты России, живут в небольших населённых пунктах вдали от областных центров. До появления почтового проекта им было сложно вступить в регистр из-за территориальной удалённости от медицинских офисов для взятия крови. Но в крупных городах новый способ вступления в регистр также пользуется популярностью.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Проект «Бесценное письмо» воодушевил многих людей вступать в регистр вместе с родственниками, благодаря чему «семейных пар» уже более 1 000.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более 300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1" w:name="_Hlk219109036"/>
        <w:bookmarkStart w:id="2" w:name="_GoBack_Копия_1_Копия_1"/>
        <w:bookmarkStart w:id="3" w:name="_GoBack_Копия_1_Копия_1_Копия_1"/>
        <w:bookmarkStart w:id="4" w:name="_Hlk219109036_Копия_1_Копия_1"/>
        <w:bookmarkStart w:id="5" w:name="_Hlk219109036_Копия_1_Копия_1_Копия_1"/>
        <w:bookmarkStart w:id="6" w:name="_GoBack_Копия_1"/>
        <w:bookmarkStart w:id="7" w:name="_Hlk219109036_Копия_1_Копия_1"/>
        <w:bookmarkStart w:id="8" w:name="_Hlk219109036_Копия_1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spacing w:lineRule="auto" w:line="240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rFonts w:cs="Times New Roman" w:ascii="Times New Roman" w:hAnsi="Times New Roman"/>
          <w:color w:val="1F497D"/>
          <w:sz w:val="20"/>
          <w:szCs w:val="20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>
          <w:rFonts w:eastAsia="Times New Roman" w:cs="Times New Roman" w:ascii="Times New Roman" w:hAnsi="Times New Roman"/>
          <w:color w:val="1A3055"/>
          <w:sz w:val="20"/>
          <w:szCs w:val="20"/>
        </w:rPr>
        <w:br/>
      </w:r>
      <w:r>
        <w:rPr>
          <w:rFonts w:eastAsia="Times New Roman"/>
        </w:rPr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4e24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3">
    <w:name w:val="heading 3"/>
    <w:basedOn w:val="Normal"/>
    <w:link w:val="3"/>
    <w:uiPriority w:val="9"/>
    <w:semiHidden/>
    <w:unhideWhenUsed/>
    <w:qFormat/>
    <w:rsid w:val="00cd13bd"/>
    <w:pPr>
      <w:keepNext w:val="true"/>
      <w:spacing w:lineRule="auto" w:line="240" w:before="40" w:after="0"/>
      <w:outlineLvl w:val="2"/>
    </w:pPr>
    <w:rPr>
      <w:rFonts w:ascii="Calibri Light" w:hAnsi="Calibri Light" w:cs="Calibri Light"/>
      <w:color w:val="1F3763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104e24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903d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d396b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qFormat/>
    <w:rsid w:val="002d396b"/>
    <w:rPr>
      <w:kern w:val="2"/>
      <w:sz w:val="20"/>
      <w:szCs w:val="20"/>
      <w14:ligatures w14:val="standardContextual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2d396b"/>
    <w:rPr>
      <w:b/>
      <w:bCs/>
      <w:kern w:val="2"/>
      <w:sz w:val="20"/>
      <w:szCs w:val="20"/>
      <w14:ligatures w14:val="standardContextual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d396b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d13bd"/>
    <w:rPr>
      <w:rFonts w:ascii="Calibri Light" w:hAnsi="Calibri Light" w:cs="Calibri Light"/>
      <w:color w:val="1F3763"/>
      <w:sz w:val="24"/>
      <w:szCs w:val="24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CommentText">
    <w:name w:val="annotation text"/>
    <w:basedOn w:val="Normal"/>
    <w:link w:val="Style13"/>
    <w:uiPriority w:val="99"/>
    <w:unhideWhenUsed/>
    <w:rsid w:val="002d396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2d396b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d396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47352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LibreOffice/24.8.5.2$Linux_X86_64 LibreOffice_project/480$Build-2</Application>
  <AppVersion>15.0000</AppVersion>
  <Pages>2</Pages>
  <Words>510</Words>
  <Characters>3334</Characters>
  <CharactersWithSpaces>3857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2026-07-13T10:24:00Z</dcterms:created>
  <dc:creator>Назарова Ольга Николаевна</dc:creator>
  <dc:description/>
  <dc:language>ru-RU</dc:language>
  <cp:lastModifiedBy/>
  <dcterms:modified xsi:type="dcterms:W3CDTF">2026-07-16T15:36:24Z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