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val="en-US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Arial Unicode MS" w:cs="Times New Roman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2 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июня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D568E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D568E6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pacing w:lineRule="auto" w:line="256" w:beforeAutospacing="0" w:before="0" w:after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lineRule="auto" w:line="256" w:beforeAutospacing="0" w:before="0" w:afterAutospacing="0"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Подписка на 2 000 изданий на почте на 20% дешевле</w:t>
      </w:r>
    </w:p>
    <w:p>
      <w:pPr>
        <w:pStyle w:val="NormalWeb"/>
        <w:spacing w:lineRule="atLeast" w:line="360" w:before="280" w:after="280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С 1 по 11 июня Почта России совместно с издателями объявляет о старте летней декады скидок и предлагает оформить подписку со скидкой до 20% на избранные издания.</w:t>
      </w:r>
    </w:p>
    <w:p>
      <w:pPr>
        <w:pStyle w:val="NormalWeb"/>
        <w:spacing w:lineRule="atLeast" w:line="360" w:before="280" w:after="280"/>
        <w:jc w:val="both"/>
        <w:rPr/>
      </w:pPr>
      <w:r>
        <w:rPr/>
        <w:t>С 1 по 11 июня на сайте и в о</w:t>
      </w:r>
      <w:bookmarkStart w:id="0" w:name="_GoBack"/>
      <w:bookmarkEnd w:id="0"/>
      <w:r>
        <w:rPr/>
        <w:t>тделениях Почты России можно подписаться почти на 2 000 периодических изданий со скидкой до 20%. Вместе с издательскими домами компания предлагает оформить подписку на детские, общественно-политические, развлекательные, научно-популярные и отраслевые газеты и журналы.</w:t>
      </w:r>
    </w:p>
    <w:p>
      <w:pPr>
        <w:pStyle w:val="NormalWeb"/>
        <w:spacing w:lineRule="atLeast" w:line="360" w:before="280" w:after="280"/>
        <w:jc w:val="both"/>
        <w:rPr/>
      </w:pPr>
      <w:r>
        <w:rPr/>
        <w:t>Воспользоваться предложением можно во всех почтовых отделениях, на </w:t>
      </w:r>
      <w:hyperlink r:id="rId3">
        <w:r>
          <w:rPr>
            <w:rStyle w:val="Hyperlink"/>
          </w:rPr>
          <w:t>сайте</w:t>
        </w:r>
      </w:hyperlink>
      <w:r>
        <w:rPr/>
        <w:t>, в мобильном приложении Почты России, а также у почтальонов, которые оформляют подписку при помощи мобильных почтово-кассовых терминалов. У клиентов, которые выписывают периодику онлайн, есть возможность выбрать нужное издание по названию или подписному индексу, теме, алфавиту, интересам, а оформление займёт всего несколько минут.</w:t>
      </w:r>
    </w:p>
    <w:p>
      <w:pPr>
        <w:pStyle w:val="NormalWeb"/>
        <w:spacing w:lineRule="atLeast" w:line="360" w:before="280" w:after="280"/>
        <w:jc w:val="both"/>
        <w:rPr/>
      </w:pPr>
      <w:r>
        <w:rPr/>
        <w:t>Клиенты Почты также могут оформить благотворительную подписку на журналы и газеты детям из школ-интернатов и детских домов, ветеранам, пожилым соседям, инвалидам из домов престарелых или любому нуждающемуся. Для этого в почтовых отделениях или на страницах акции </w:t>
      </w:r>
      <w:hyperlink r:id="rId4">
        <w:r>
          <w:rPr>
            <w:rStyle w:val="Hyperlink"/>
          </w:rPr>
          <w:t>«Дерево добра»</w:t>
        </w:r>
      </w:hyperlink>
      <w:r>
        <w:rPr/>
        <w:t> необходимо выбрать регион и социальное учреждение, в адрес которого будет оформлена подписка.</w:t>
      </w:r>
    </w:p>
    <w:p>
      <w:pPr>
        <w:pStyle w:val="Normal"/>
        <w:spacing w:lineRule="auto" w:line="240" w:before="192" w:after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256" w:beforeAutospacing="0" w:before="0" w:afterAutospacing="0" w:after="160"/>
        <w:jc w:val="both"/>
        <w:rPr>
          <w:b/>
          <w:i/>
          <w:i/>
          <w:kern w:val="2"/>
          <w:sz w:val="20"/>
          <w:szCs w:val="20"/>
          <w14:ligatures w14:val="standardContextual"/>
        </w:rPr>
      </w:pPr>
      <w:r>
        <w:rPr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i/>
          <w:iCs/>
          <w:color w:val="000000"/>
          <w:sz w:val="20"/>
          <w:szCs w:val="20"/>
        </w:rPr>
        <w:t>—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  <w:bookmarkEnd w:id="1"/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5">
        <w:bookmarkStart w:id="2" w:name="_Hlk219109036"/>
        <w:bookmarkStart w:id="3" w:name="_GoBack_Копия_1"/>
        <w:bookmarkStart w:id="4" w:name="_Hlk219109036_Копия_1_Копия_1_Копия_1"/>
        <w:bookmarkStart w:id="5" w:name="_Hlk219109036_Копия_1_Копия_1"/>
        <w:bookmarkStart w:id="6" w:name="_GoBack_Копия_1"/>
        <w:bookmarkEnd w:id="2"/>
        <w:bookmarkEnd w:id="3"/>
        <w:bookmarkEnd w:id="4"/>
        <w:bookmarkEnd w:id="5"/>
        <w:bookmarkEnd w:id="6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Web"/>
        <w:spacing w:lineRule="auto" w:line="256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6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af78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1b1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1b1a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81b1a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81b1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43911"/>
    <w:rPr>
      <w:b/>
      <w:bCs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b977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481b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81b1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81b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2529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dpiska.pochta.ru/collection/decada_summer" TargetMode="External"/><Relationship Id="rId4" Type="http://schemas.openxmlformats.org/officeDocument/2006/relationships/hyperlink" Target="https://podpiska.pochta.ru/derevo-dobra/region" TargetMode="External"/><Relationship Id="rId5" Type="http://schemas.openxmlformats.org/officeDocument/2006/relationships/hyperlink" Target="mailto:Ovdina-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LibreOffice/24.8.5.2$Linux_X86_64 LibreOffice_project/480$Build-2</Application>
  <AppVersion>15.0000</AppVersion>
  <Pages>2</Pages>
  <Words>306</Words>
  <Characters>1966</Characters>
  <CharactersWithSpaces>2353</CharactersWithSpaces>
  <Paragraphs>17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2026-05-29T11:11:00Z</dcterms:created>
  <dc:creator>Воробьева Анна Юрьевна</dc:creator>
  <dc:description/>
  <dc:language>ru-RU</dc:language>
  <cp:lastModifiedBy/>
  <dcterms:modified xsi:type="dcterms:W3CDTF">2026-06-02T09:10:22Z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