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1F497D"/>
        </w:rPr>
      </w:pPr>
      <w:r>
        <w:rPr>
          <w:color w:val="1F497D"/>
        </w:rPr>
      </w:r>
      <w:bookmarkStart w:id="0" w:name="_Hlk219109036"/>
      <w:bookmarkStart w:id="1" w:name="_Hlk219109036"/>
      <w:bookmarkEnd w:id="1"/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518"/>
      </w:tblGrid>
      <w:tr>
        <w:trPr>
          <w:trHeight w:val="1719" w:hRule="atLeast"/>
        </w:trPr>
        <w:tc>
          <w:tcPr>
            <w:tcW w:w="7052" w:type="dxa"/>
            <w:tcBorders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/>
                <w:lang w:eastAsia="ru-RU"/>
              </w:rPr>
            </w:pPr>
            <w:r>
              <mc:AlternateContent>
                <mc:Choice Requires="wps">
                  <w:drawing>
                    <wp:anchor behindDoc="0" distT="12700" distB="13335" distL="12700" distR="12700" simplePos="0" locked="0" layoutInCell="1" allowOverlap="1" relativeHeight="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2700" b="13335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56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/>
                <w:lang w:eastAsia="ru-RU"/>
              </w:rPr>
              <w:t>01 июня 2026</w:t>
            </w:r>
          </w:p>
        </w:tc>
        <w:tc>
          <w:tcPr>
            <w:tcW w:w="2518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Почтовый лес высадили в Красноярском крае</w:t>
      </w:r>
    </w:p>
    <w:p>
      <w:pPr>
        <w:pStyle w:val="Normal"/>
        <w:spacing w:before="240" w:after="24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3 080 новых сосен появились в Емельяновском районе Красноярского края. Их высадили благодаря экологическому проекту «Почтовый лес». </w:t>
      </w:r>
    </w:p>
    <w:p>
      <w:pPr>
        <w:pStyle w:val="Normal"/>
        <w:spacing w:before="240" w:after="2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Масштабный проект на территории страны совместно реализуют Почта России и эко-сервис «Сохрани лес». Лесные массивы восстанавливают благодаря дополнительным взносам, которые делают клиенты почтовых отделений при оплате услуг. Эти средства идут на подготовку проектной документации, закупку посадочных материалов, посадку деревьев в разных регионах страны и уход за будущим лесом. С 2024 г. «Почтовый лес» появился уже в Бурятии, Татарстане, Подмосковье, Омской, Ростовской и Калининградской областях. Теперь 1,4 гектара молодых сосен высадили и в Красноярском крае.</w:t>
      </w:r>
    </w:p>
    <w:p>
      <w:pPr>
        <w:pStyle w:val="Normal"/>
        <w:spacing w:before="240" w:after="2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Сеянцы специально для мероприятия вырастили сотрудники Емельяновского лесничества. Местом посадки они выбрали территорию, где ранее проводили санитарную рубку и где сейчас необходимо восстановить лесной массив. В течение нескольких часов сосны высаживали более 30 сотрудников Почты, эко-сервиса  «Сохрани лес» и специалисты лесничества. </w:t>
      </w:r>
    </w:p>
    <w:p>
      <w:pPr>
        <w:pStyle w:val="Normal"/>
        <w:spacing w:before="240" w:after="24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«Среди этих новых сосен есть те, которые выращены на взносы жителей Красноярского края. Мы благодарим каждого, кто внес свой вклад в сохранение природного многообразия. </w:t>
      </w:r>
      <w:r>
        <w:rPr>
          <w:rFonts w:cs="Times New Roman" w:ascii="Times New Roman" w:hAnsi="Times New Roman"/>
          <w:b w:val="false"/>
          <w:i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Особенность этого экологического проекта в том, что участники акции, зарегистрировавшиеся на сайте почтовыйлес.рф, могут отслеживать, где и как растут деревья, посаженные благодаря его взносам»,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—  прокомментировал региональный управляющий УФПС Красноярского края 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Виктор Климов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.</w:t>
      </w:r>
    </w:p>
    <w:p>
      <w:pPr>
        <w:pStyle w:val="Normal"/>
        <w:spacing w:before="240" w:after="24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b w:val="false"/>
          <w:bCs w:val="false"/>
          <w:i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Красноярский край принял эстафету экологического проекта «Почтовый лес», что стало возможно благодаря активной жизненной позиции местных специалистов АО «Почта России». Сибирские леса олицетворяют природное богатство России, ведь флора и фауна региона представлена тысячами видов растений и животных. Лесные экосистемы Сибири вносят огромный вклад в адаптацию к изменению климата не только на уровне страны, но и на уровне всего континента. Участие в сохранении природного наследия столь значимого региона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—</w:t>
      </w:r>
      <w:r>
        <w:rPr>
          <w:rFonts w:cs="Times New Roman" w:ascii="Times New Roman" w:hAnsi="Times New Roman"/>
          <w:b w:val="false"/>
          <w:bCs w:val="false"/>
          <w:i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долг каждого жителя нашей страны, кто по-настоящему влюблён в Россию</w:t>
      </w: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»</w:t>
      </w:r>
      <w:r>
        <w:rPr>
          <w:rFonts w:cs="Times New Roman" w:ascii="Times New Roman" w:hAnsi="Times New Roman"/>
          <w:b w:val="false"/>
          <w:bCs w:val="false"/>
          <w:i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— сказал основатель и генеральный директор экологического сервиса «Сохрани лес» 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Андрей Хорошилов.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2" w:name="_Hlk219109036_Копия_1_Копия_1_Копия_1"/>
        <w:bookmarkStart w:id="3" w:name="_Hlk219109036_Копия_1_Копия_1"/>
        <w:bookmarkEnd w:id="2"/>
        <w:bookmarkEnd w:id="3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spacing w:lineRule="auto" w:line="252" w:before="120" w:after="120"/>
      <w:outlineLvl w:val="0"/>
    </w:pPr>
    <w:rPr>
      <w:rFonts w:eastAsia="Times New Roman"/>
      <w:b/>
      <w:bCs/>
      <w:kern w:val="2"/>
      <w:sz w:val="34"/>
      <w:szCs w:val="34"/>
    </w:rPr>
  </w:style>
  <w:style w:type="paragraph" w:styleId="Heading2">
    <w:name w:val="heading 2"/>
    <w:basedOn w:val="Normal"/>
    <w:next w:val="Normal"/>
    <w:link w:val="2"/>
    <w:qFormat/>
    <w:pPr>
      <w:spacing w:lineRule="auto" w:line="252" w:before="120" w:after="120"/>
      <w:outlineLvl w:val="1"/>
    </w:pPr>
    <w:rPr>
      <w:rFonts w:eastAsia="Times New Roman"/>
      <w:b/>
      <w:bCs/>
      <w:kern w:val="2"/>
      <w:sz w:val="30"/>
      <w:szCs w:val="30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Tahoma"/>
      <w:color w:themeColor="accent1" w:themeShade="7f" w:val="1F3763"/>
      <w:sz w:val="24"/>
      <w:szCs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1">
    <w:name w:val="Текст примечания Знак"/>
    <w:basedOn w:val="DefaultParagraphFont"/>
    <w:qFormat/>
    <w:rPr>
      <w:sz w:val="20"/>
      <w:szCs w:val="20"/>
    </w:rPr>
  </w:style>
  <w:style w:type="character" w:styleId="Style12">
    <w:name w:val="Тема примечания Знак"/>
    <w:basedOn w:val="Style11"/>
    <w:link w:val="annotationsubject"/>
    <w:qFormat/>
    <w:rPr>
      <w:b/>
      <w:bCs/>
      <w:sz w:val="20"/>
      <w:szCs w:val="20"/>
    </w:rPr>
  </w:style>
  <w:style w:type="character" w:styleId="ng-star-inserted">
    <w:name w:val="ng-star-inserted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eastAsia="Times New Roman"/>
      <w:b/>
      <w:bCs/>
      <w:kern w:val="2"/>
      <w:sz w:val="34"/>
      <w:szCs w:val="34"/>
    </w:rPr>
  </w:style>
  <w:style w:type="character" w:styleId="2">
    <w:name w:val="Заголовок 2 Знак"/>
    <w:basedOn w:val="DefaultParagraphFont"/>
    <w:qFormat/>
    <w:rPr>
      <w:rFonts w:eastAsia="Times New Roman"/>
      <w:b/>
      <w:bCs/>
      <w:kern w:val="2"/>
      <w:sz w:val="30"/>
      <w:szCs w:val="30"/>
    </w:rPr>
  </w:style>
  <w:style w:type="character" w:styleId="3">
    <w:name w:val="Заголовок 3 Знак"/>
    <w:basedOn w:val="DefaultParagraphFont"/>
    <w:qFormat/>
    <w:rPr>
      <w:rFonts w:ascii="Calibri Light" w:hAnsi="Calibri Light" w:eastAsia="Calibri" w:cs="Tahoma"/>
      <w:color w:themeColor="accent1" w:themeShade="7f" w:val="1F3763"/>
      <w:sz w:val="24"/>
      <w:szCs w:val="24"/>
    </w:rPr>
  </w:style>
  <w:style w:type="character" w:styleId="font-sc-le1wax-0">
    <w:name w:val="font-sc-le1wax-0"/>
    <w:basedOn w:val="DefaultParagraphFont"/>
    <w:qFormat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2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Style1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LibreOffice/24.8.5.2$Linux_X86_64 LibreOffice_project/480$Build-2</Application>
  <AppVersion>15.0000</AppVersion>
  <Pages>1</Pages>
  <Words>303</Words>
  <Characters>2050</Characters>
  <CharactersWithSpaces>2361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2026-05-26T08:14:00Z</dcterms:created>
  <dc:creator>Иван Ефимчук</dc:creator>
  <dc:description/>
  <dc:language>ru-RU</dc:language>
  <cp:lastModifiedBy/>
  <dcterms:modified xsi:type="dcterms:W3CDTF">2026-06-01T09:32:09Z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