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7"/>
        <w:gridCol w:w="2489"/>
      </w:tblGrid>
      <w:tr>
        <w:trPr>
          <w:trHeight w:val="1719" w:hRule="atLeast"/>
        </w:trPr>
        <w:tc>
          <w:tcPr>
            <w:tcW w:w="700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lang w:val="en-US"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eastAsia="ru-RU"/>
              </w:rPr>
              <w:t xml:space="preserve"> мая 202</w:t>
            </w:r>
            <w:r>
              <mc:AlternateContent>
                <mc:Choice Requires="wps">
                  <w:drawing>
                    <wp:anchor behindDoc="0" distT="13335" distB="12700" distL="12700" distR="13335" simplePos="0" locked="0" layoutInCell="1" allowOverlap="1" relativeHeight="3" wp14:anchorId="585C14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4506595" cy="635"/>
                      <wp:effectExtent l="12700" t="13335" r="13335" b="1270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75pt" to="354.65pt,19.75pt" ID="Прямая соединительная линия 2" stroked="t" o:allowincell="f" style="position:absolute;flip:x" wp14:anchorId="585C14A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918DD"/>
                <w:sz w:val="24"/>
                <w:szCs w:val="24"/>
              </w:rPr>
              <w:t xml:space="preserve"> </w:t>
            </w:r>
            <w:r>
              <w:rPr/>
              <w:drawing>
                <wp:inline distT="0" distB="0" distL="0" distR="0">
                  <wp:extent cx="904875" cy="90487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jc w:val="center"/>
        <w:outlineLvl w:val="0"/>
        <w:rPr/>
      </w:pPr>
      <w:r>
        <w:rPr>
          <w:rFonts w:eastAsia="Times New Roman" w:ascii="Times New Roman" w:hAnsi="Times New Roman"/>
          <w:b/>
          <w:bCs/>
          <w:kern w:val="2"/>
          <w:sz w:val="28"/>
          <w:szCs w:val="28"/>
          <w:lang w:eastAsia="ru-RU"/>
        </w:rPr>
        <w:t>В Красноярском крае определили победителя конкурса «Земский почтальон»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b/>
          <w:bCs/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В Красноярске выбрали финалиста регионального этапа Всероссийского конкурса «Земский почтальон», который представит край в конце мая в Москве. Это Любовь Шульга, почтальон с 34-летним стажем работы из деревни Крутая.</w:t>
      </w:r>
    </w:p>
    <w:p>
      <w:pPr>
        <w:pStyle w:val="Normal"/>
        <w:shd w:val="clear" w:color="auto" w:fill="FFFFFF"/>
        <w:spacing w:lineRule="auto" w:line="240" w:before="0" w:after="12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Всего в Красноярском крае более 60 человек подали заявки на участие в конкурсе на звание лучшего земского почтальона. Это специалисты, работающие в сёлах Казачинское, Никольское, Ирбейское, Чунояр, Тюхтет, в посёлках городского типа Большая Мурта и Подгорный, в деревн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е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Петропавловка и др.</w:t>
      </w:r>
    </w:p>
    <w:p>
      <w:pPr>
        <w:pStyle w:val="Normal"/>
        <w:shd w:val="clear" w:color="auto" w:fill="FFFFFF"/>
        <w:spacing w:lineRule="auto" w:line="240" w:before="0" w:after="120"/>
        <w:jc w:val="both"/>
        <w:rPr/>
      </w:pPr>
      <w:r>
        <w:rPr>
          <w:rFonts w:eastAsia="Times New Roman"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Напутствовал регионального победителя председатель комитета по делам села и агропромышленной политике краевого парламента, региональный координатор партийного проекта «Российское село» </w:t>
      </w:r>
      <w:r>
        <w:rPr>
          <w:rStyle w:val="Strong"/>
          <w:rFonts w:eastAsia="Times New Roman"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Владислав Зырянов, который отметил ее стойкий характер, чуткость и неравнодушие. «Особенно меня поразил случай, когда в</w:t>
      </w:r>
      <w:r>
        <w:rPr>
          <w:rStyle w:val="Emphasis"/>
          <w:rFonts w:eastAsia="Times New Roman" w:ascii="Times New Roman;serif" w:hAnsi="Times New Roman;serif"/>
          <w:b w:val="false"/>
          <w:i w:val="false"/>
          <w:iCs w:val="false"/>
          <w:color w:val="000000"/>
          <w:spacing w:val="0"/>
          <w:sz w:val="24"/>
          <w:szCs w:val="24"/>
          <w:lang w:eastAsia="ru-RU"/>
        </w:rPr>
        <w:t xml:space="preserve"> метель Любовь Михайловна заметила, что у 85-летней жительницы не идет дым из трубы, забеспокоилась, зашла. И не зря. Бабушка упала, подняться не могла, помощи ждать было неоткуда. Любовь Михайловна вызвала скорую и оставалась рядом до приезда врачей. Спасли человека. Или взять пандемию. Дети на дистанте, учебники и тетради развозить некому. И снова почтальон садится на свой транспорт. Она буквально стала связующим звеном между школой и домом», - рассказал Владислав Зырянов. 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i w:val="false"/>
          <w:i w:val="false"/>
          <w:iCs w:val="false"/>
          <w:color w:val="000000"/>
        </w:rPr>
      </w:pP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По словам победительницы, быть почтальоном непросто, но работа дает ощущение нужности людям: </w:t>
      </w:r>
      <w:r>
        <w:rPr>
          <w:rStyle w:val="Emphasis"/>
          <w:rFonts w:ascii="Times New Roman;serif" w:hAnsi="Times New Roman;serif"/>
          <w:b w:val="false"/>
          <w:i w:val="false"/>
          <w:iCs w:val="false"/>
          <w:color w:val="000000"/>
          <w:spacing w:val="0"/>
          <w:sz w:val="24"/>
          <w:szCs w:val="24"/>
        </w:rPr>
        <w:t>«Здесь мой дом, мои люди. А здесь я – та, кто помогает деревне жить».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color w:val="000000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Любовь Шульга представит Красноярский край в финале Всероссийского конкурса в Москве, который  состоится 25-26 мая.</w:t>
      </w:r>
    </w:p>
    <w:p>
      <w:pPr>
        <w:pStyle w:val="Normal"/>
        <w:shd w:val="clear" w:color="auto" w:fill="FFFFFF"/>
        <w:spacing w:lineRule="auto" w:line="240" w:before="0" w:after="120"/>
        <w:jc w:val="both"/>
        <w:rPr/>
      </w:pPr>
      <w:r>
        <w:rPr>
          <w:rFonts w:eastAsia="Times New Roman" w:ascii="Times New Roman" w:hAnsi="Times New Roman"/>
          <w:i w:val="false"/>
          <w:iCs w:val="false"/>
          <w:sz w:val="24"/>
          <w:szCs w:val="24"/>
          <w:lang w:eastAsia="ru-RU"/>
        </w:rPr>
        <w:t>Кроме того, 4 мая 2026 года стартовало голосование за звание «Народного почтальона», которое продлится до 25 мая 2026 года. Теперь поддержать понравившегося участника может любой желающий на площадке интернет-голосования.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ascii="Times New Roman" w:hAnsi="Times New Roman"/>
          <w:sz w:val="24"/>
          <w:szCs w:val="24"/>
        </w:rPr>
        <w:t>Напомним, организаторы мероприятия — федеральный партийный проект «Единой России» «Российское село» при поддержке Почты России, Минсельхоза России, Минцифры России и Профсоюза работников связи России.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Овдина Александра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(391) 219-04-36 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FF"/>
          <w:sz w:val="24"/>
          <w:szCs w:val="24"/>
          <w:u w:val="single"/>
        </w:rPr>
        <w:t>Ovdina-A</w:t>
      </w:r>
      <w:hyperlink r:id="rId3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widowControl/>
        <w:bidi w:val="0"/>
        <w:spacing w:lineRule="auto" w:line="252" w:before="0" w:after="160"/>
        <w:ind w:hanging="0" w:left="0" w:right="0"/>
        <w:jc w:val="left"/>
        <w:rPr>
          <w:rFonts w:ascii="Calibri;sans-serif;serif;EmojiFont" w:hAnsi="Calibri;sans-serif;serif;EmojiFont"/>
          <w:b w:val="false"/>
          <w:i w:val="false"/>
          <w:i w:val="false"/>
          <w:caps w:val="false"/>
          <w:smallCaps w:val="false"/>
          <w:color w:val="323E4F"/>
          <w:spacing w:val="0"/>
          <w:sz w:val="21"/>
        </w:rPr>
      </w:pPr>
      <w:r>
        <w:rPr>
          <w:rFonts w:ascii="Calibri;sans-serif;serif;EmojiFont" w:hAnsi="Calibri;sans-serif;serif;EmojiFont"/>
          <w:b w:val="false"/>
          <w:i w:val="false"/>
          <w:caps w:val="false"/>
          <w:smallCaps w:val="false"/>
          <w:color w:val="323E4F"/>
          <w:spacing w:val="0"/>
          <w:sz w:val="21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altName w:val="serif"/>
    <w:charset w:val="01"/>
    <w:family w:val="roman"/>
    <w:pitch w:val="variable"/>
  </w:font>
  <w:font w:name="Calibri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99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_Glagolev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LibreOffice/24.8.5.2$Linux_X86_64 LibreOffice_project/480$Build-2</Application>
  <AppVersion>15.0000</AppVersion>
  <Pages>1</Pages>
  <Words>296</Words>
  <Characters>1920</Characters>
  <CharactersWithSpaces>2206</CharactersWithSpaces>
  <Paragraphs>16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2026-04-02T07:41:00Z</dcterms:created>
  <dc:creator>Глаголева Татьяна Игоревна</dc:creator>
  <dc:description/>
  <dc:language>ru-RU</dc:language>
  <cp:lastModifiedBy/>
  <dcterms:modified xsi:type="dcterms:W3CDTF">2026-05-05T08:54:01Z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