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972265" w:rsidTr="00972265">
        <w:tc>
          <w:tcPr>
            <w:tcW w:w="4785" w:type="dxa"/>
          </w:tcPr>
          <w:p w:rsidR="00972265" w:rsidRDefault="00972265" w:rsidP="00972265">
            <w:pPr>
              <w:jc w:val="center"/>
              <w:rPr>
                <w:rFonts w:ascii="Times New Roman" w:hAnsi="Times New Roman" w:cs="Times New Roman"/>
                <w:b/>
                <w:sz w:val="20"/>
                <w:szCs w:val="20"/>
              </w:rPr>
            </w:pPr>
            <w:r>
              <w:rPr>
                <w:noProof/>
                <w:lang w:eastAsia="ru-RU"/>
              </w:rPr>
              <w:drawing>
                <wp:inline distT="0" distB="0" distL="0" distR="0" wp14:anchorId="3990D5EF" wp14:editId="046BF99C">
                  <wp:extent cx="476250" cy="581025"/>
                  <wp:effectExtent l="0" t="0" r="0" b="0"/>
                  <wp:docPr id="2" name="Рисунок 2" descr="Gerb_Kr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KrK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a:ln>
                            <a:noFill/>
                          </a:ln>
                        </pic:spPr>
                      </pic:pic>
                    </a:graphicData>
                  </a:graphic>
                </wp:inline>
              </w:drawing>
            </w:r>
          </w:p>
          <w:p w:rsidR="00972265" w:rsidRDefault="00972265" w:rsidP="00972265">
            <w:pPr>
              <w:jc w:val="center"/>
              <w:rPr>
                <w:rFonts w:ascii="Times New Roman" w:hAnsi="Times New Roman" w:cs="Times New Roman"/>
                <w:b/>
                <w:sz w:val="20"/>
                <w:szCs w:val="20"/>
              </w:rPr>
            </w:pPr>
          </w:p>
          <w:p w:rsidR="00972265" w:rsidRDefault="00972265" w:rsidP="00972265">
            <w:pPr>
              <w:jc w:val="center"/>
              <w:rPr>
                <w:rFonts w:ascii="Times New Roman" w:hAnsi="Times New Roman" w:cs="Times New Roman"/>
                <w:b/>
                <w:sz w:val="20"/>
                <w:szCs w:val="20"/>
              </w:rPr>
            </w:pPr>
            <w:r w:rsidRPr="00C52932">
              <w:rPr>
                <w:rFonts w:ascii="Times New Roman" w:hAnsi="Times New Roman" w:cs="Times New Roman"/>
                <w:b/>
                <w:sz w:val="20"/>
                <w:szCs w:val="20"/>
              </w:rPr>
              <w:t xml:space="preserve">АГЕНТСТВО РАЗВИТИЯ </w:t>
            </w:r>
          </w:p>
          <w:p w:rsidR="00972265" w:rsidRPr="00C52932" w:rsidRDefault="00972265" w:rsidP="00972265">
            <w:pPr>
              <w:jc w:val="center"/>
              <w:rPr>
                <w:rFonts w:ascii="Times New Roman" w:hAnsi="Times New Roman" w:cs="Times New Roman"/>
                <w:b/>
                <w:sz w:val="20"/>
                <w:szCs w:val="20"/>
              </w:rPr>
            </w:pPr>
            <w:r w:rsidRPr="00C52932">
              <w:rPr>
                <w:rFonts w:ascii="Times New Roman" w:hAnsi="Times New Roman" w:cs="Times New Roman"/>
                <w:b/>
                <w:sz w:val="20"/>
                <w:szCs w:val="20"/>
              </w:rPr>
              <w:t>МАЛОГО И СРЕДНЕГО ПРЕДПРИНИМАТЕЛЬСТВА</w:t>
            </w:r>
          </w:p>
          <w:p w:rsidR="00972265" w:rsidRDefault="00972265" w:rsidP="00972265">
            <w:pPr>
              <w:jc w:val="center"/>
              <w:rPr>
                <w:rFonts w:ascii="Times New Roman" w:hAnsi="Times New Roman" w:cs="Times New Roman"/>
                <w:b/>
                <w:bCs/>
                <w:sz w:val="24"/>
                <w:szCs w:val="24"/>
              </w:rPr>
            </w:pPr>
            <w:r w:rsidRPr="00C52932">
              <w:rPr>
                <w:rFonts w:ascii="Times New Roman" w:hAnsi="Times New Roman" w:cs="Times New Roman"/>
                <w:b/>
                <w:sz w:val="20"/>
                <w:szCs w:val="20"/>
              </w:rPr>
              <w:t>КРАСНОЯРСКОГО КРАЯ</w:t>
            </w:r>
          </w:p>
        </w:tc>
        <w:tc>
          <w:tcPr>
            <w:tcW w:w="4786" w:type="dxa"/>
          </w:tcPr>
          <w:p w:rsidR="00972265" w:rsidRDefault="00FB26F9" w:rsidP="00124C40">
            <w:pPr>
              <w:jc w:val="right"/>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14:anchorId="641C34DC">
                  <wp:extent cx="1628775" cy="1209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1209675"/>
                          </a:xfrm>
                          <a:prstGeom prst="rect">
                            <a:avLst/>
                          </a:prstGeom>
                          <a:noFill/>
                        </pic:spPr>
                      </pic:pic>
                    </a:graphicData>
                  </a:graphic>
                </wp:inline>
              </w:drawing>
            </w:r>
          </w:p>
        </w:tc>
      </w:tr>
    </w:tbl>
    <w:p w:rsidR="00124C40" w:rsidRPr="00124C40" w:rsidRDefault="00F540B9" w:rsidP="00124C4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0</w:t>
      </w:r>
      <w:r w:rsidR="00BC4C23">
        <w:rPr>
          <w:rFonts w:ascii="Times New Roman" w:hAnsi="Times New Roman" w:cs="Times New Roman"/>
          <w:b/>
          <w:bCs/>
          <w:sz w:val="24"/>
          <w:szCs w:val="24"/>
        </w:rPr>
        <w:t>6</w:t>
      </w:r>
      <w:bookmarkStart w:id="0" w:name="_GoBack"/>
      <w:bookmarkEnd w:id="0"/>
      <w:r w:rsidR="00EF5630">
        <w:rPr>
          <w:rFonts w:ascii="Times New Roman" w:hAnsi="Times New Roman" w:cs="Times New Roman"/>
          <w:b/>
          <w:bCs/>
          <w:sz w:val="24"/>
          <w:szCs w:val="24"/>
        </w:rPr>
        <w:t>.</w:t>
      </w:r>
      <w:r w:rsidR="00B83A00">
        <w:rPr>
          <w:rFonts w:ascii="Times New Roman" w:hAnsi="Times New Roman" w:cs="Times New Roman"/>
          <w:b/>
          <w:bCs/>
          <w:sz w:val="24"/>
          <w:szCs w:val="24"/>
        </w:rPr>
        <w:t>1</w:t>
      </w:r>
      <w:r>
        <w:rPr>
          <w:rFonts w:ascii="Times New Roman" w:hAnsi="Times New Roman" w:cs="Times New Roman"/>
          <w:b/>
          <w:bCs/>
          <w:sz w:val="24"/>
          <w:szCs w:val="24"/>
        </w:rPr>
        <w:t>2</w:t>
      </w:r>
      <w:r w:rsidR="00EF5630">
        <w:rPr>
          <w:rFonts w:ascii="Times New Roman" w:hAnsi="Times New Roman" w:cs="Times New Roman"/>
          <w:b/>
          <w:bCs/>
          <w:sz w:val="24"/>
          <w:szCs w:val="24"/>
        </w:rPr>
        <w:t>.</w:t>
      </w:r>
      <w:r w:rsidR="00B842D8">
        <w:rPr>
          <w:rFonts w:ascii="Times New Roman" w:hAnsi="Times New Roman" w:cs="Times New Roman"/>
          <w:b/>
          <w:bCs/>
          <w:sz w:val="24"/>
          <w:szCs w:val="24"/>
        </w:rPr>
        <w:t>2023</w:t>
      </w:r>
    </w:p>
    <w:p w:rsidR="00F540B9" w:rsidRDefault="00F540B9" w:rsidP="00F540B9">
      <w:pPr>
        <w:spacing w:after="0" w:line="240" w:lineRule="auto"/>
        <w:ind w:firstLine="680"/>
        <w:jc w:val="both"/>
        <w:rPr>
          <w:rFonts w:ascii="Times New Roman" w:hAnsi="Times New Roman" w:cs="Times New Roman"/>
          <w:b/>
          <w:bCs/>
          <w:sz w:val="24"/>
          <w:szCs w:val="24"/>
        </w:rPr>
      </w:pPr>
    </w:p>
    <w:p w:rsidR="00F540B9" w:rsidRDefault="00F540B9" w:rsidP="00F540B9">
      <w:pPr>
        <w:spacing w:after="0" w:line="240" w:lineRule="auto"/>
        <w:jc w:val="center"/>
        <w:rPr>
          <w:rFonts w:ascii="Times New Roman" w:hAnsi="Times New Roman" w:cs="Times New Roman"/>
          <w:b/>
          <w:bCs/>
          <w:sz w:val="24"/>
          <w:szCs w:val="24"/>
        </w:rPr>
      </w:pPr>
      <w:r w:rsidRPr="00F540B9">
        <w:rPr>
          <w:rFonts w:ascii="Times New Roman" w:hAnsi="Times New Roman" w:cs="Times New Roman"/>
          <w:b/>
          <w:bCs/>
          <w:sz w:val="24"/>
          <w:szCs w:val="24"/>
        </w:rPr>
        <w:t>Предприниматели Красноярского края из сферы услуг получат господдержку при работе на популярной торговой платформе</w:t>
      </w:r>
    </w:p>
    <w:p w:rsidR="00F540B9" w:rsidRPr="00F540B9" w:rsidRDefault="00F540B9" w:rsidP="00F540B9">
      <w:pPr>
        <w:spacing w:after="0" w:line="240" w:lineRule="auto"/>
        <w:jc w:val="center"/>
        <w:rPr>
          <w:rFonts w:ascii="Times New Roman" w:hAnsi="Times New Roman" w:cs="Times New Roman"/>
          <w:b/>
          <w:bCs/>
          <w:sz w:val="24"/>
          <w:szCs w:val="24"/>
        </w:rPr>
      </w:pPr>
    </w:p>
    <w:p w:rsidR="00F540B9" w:rsidRPr="00F540B9" w:rsidRDefault="00F540B9" w:rsidP="00F540B9">
      <w:pPr>
        <w:spacing w:after="0" w:line="240" w:lineRule="auto"/>
        <w:ind w:firstLine="680"/>
        <w:jc w:val="both"/>
        <w:rPr>
          <w:rFonts w:ascii="Times New Roman" w:hAnsi="Times New Roman" w:cs="Times New Roman"/>
          <w:sz w:val="24"/>
          <w:szCs w:val="24"/>
        </w:rPr>
      </w:pPr>
      <w:r w:rsidRPr="00F540B9">
        <w:rPr>
          <w:rFonts w:ascii="Times New Roman" w:hAnsi="Times New Roman" w:cs="Times New Roman"/>
          <w:sz w:val="24"/>
          <w:szCs w:val="24"/>
        </w:rPr>
        <w:t>Министерство экономического развития РФ совместно с платформой Авито Услуги на базе Центров «Мой бизнес» запускают программу по продвижению предпринимателей сферы услуг. Они получат бонусы при покупке услуг продвижения и смогут привлечь новых клиентов.</w:t>
      </w:r>
    </w:p>
    <w:p w:rsidR="00F540B9" w:rsidRPr="00F540B9" w:rsidRDefault="00F540B9" w:rsidP="00F540B9">
      <w:pPr>
        <w:spacing w:after="0" w:line="240" w:lineRule="auto"/>
        <w:ind w:firstLine="680"/>
        <w:jc w:val="both"/>
        <w:rPr>
          <w:rFonts w:ascii="Times New Roman" w:hAnsi="Times New Roman" w:cs="Times New Roman"/>
          <w:sz w:val="24"/>
          <w:szCs w:val="24"/>
        </w:rPr>
      </w:pPr>
      <w:r w:rsidRPr="00F540B9">
        <w:rPr>
          <w:rFonts w:ascii="Times New Roman" w:hAnsi="Times New Roman" w:cs="Times New Roman"/>
          <w:sz w:val="24"/>
          <w:szCs w:val="24"/>
        </w:rPr>
        <w:t>Предпринимателям, которые пополнят кошелек на Авито платежом на сумму от 3 000 рублей в период с 30 ноября до 23 января 2024</w:t>
      </w:r>
      <w:r>
        <w:rPr>
          <w:rFonts w:ascii="Times New Roman" w:hAnsi="Times New Roman" w:cs="Times New Roman"/>
          <w:sz w:val="24"/>
          <w:szCs w:val="24"/>
        </w:rPr>
        <w:t xml:space="preserve"> года</w:t>
      </w:r>
      <w:r w:rsidRPr="00F540B9">
        <w:rPr>
          <w:rFonts w:ascii="Times New Roman" w:hAnsi="Times New Roman" w:cs="Times New Roman"/>
          <w:sz w:val="24"/>
          <w:szCs w:val="24"/>
        </w:rPr>
        <w:t>, Авито начислит бонусами 100% от суммы пополнения. В общей сложности может быть начислено до 22 000 бонусов за всю программу.</w:t>
      </w:r>
    </w:p>
    <w:p w:rsidR="00F540B9" w:rsidRPr="00F540B9" w:rsidRDefault="00F540B9" w:rsidP="00F540B9">
      <w:pPr>
        <w:spacing w:after="0" w:line="240" w:lineRule="auto"/>
        <w:ind w:firstLine="680"/>
        <w:jc w:val="both"/>
        <w:rPr>
          <w:rFonts w:ascii="Times New Roman" w:hAnsi="Times New Roman" w:cs="Times New Roman"/>
          <w:sz w:val="24"/>
          <w:szCs w:val="24"/>
        </w:rPr>
      </w:pPr>
      <w:r w:rsidRPr="00F540B9">
        <w:rPr>
          <w:rFonts w:ascii="Times New Roman" w:hAnsi="Times New Roman" w:cs="Times New Roman"/>
          <w:sz w:val="24"/>
          <w:szCs w:val="24"/>
        </w:rPr>
        <w:t>Бонусы будут доступны в течение одного месяца с момента их начисления – ими можно будет оплатить до 99% стоимости услуг продвижения. Программа доступна самозанятым, ИП и организациям, работающим в сфере услуг.</w:t>
      </w:r>
    </w:p>
    <w:p w:rsidR="00F540B9" w:rsidRPr="00F540B9" w:rsidRDefault="00F540B9" w:rsidP="00F540B9">
      <w:pPr>
        <w:spacing w:after="0" w:line="240" w:lineRule="auto"/>
        <w:ind w:firstLine="680"/>
        <w:jc w:val="both"/>
        <w:rPr>
          <w:rFonts w:ascii="Times New Roman" w:hAnsi="Times New Roman" w:cs="Times New Roman"/>
          <w:sz w:val="24"/>
          <w:szCs w:val="24"/>
        </w:rPr>
      </w:pPr>
      <w:r w:rsidRPr="00F540B9">
        <w:rPr>
          <w:rFonts w:ascii="Times New Roman" w:hAnsi="Times New Roman" w:cs="Times New Roman"/>
          <w:sz w:val="24"/>
          <w:szCs w:val="24"/>
        </w:rPr>
        <w:t>Дополнительно будет запущена информационная кампания по развитию бизнеса на платформе: пройд</w:t>
      </w:r>
      <w:r>
        <w:rPr>
          <w:rFonts w:ascii="Times New Roman" w:hAnsi="Times New Roman" w:cs="Times New Roman"/>
          <w:sz w:val="24"/>
          <w:szCs w:val="24"/>
        </w:rPr>
        <w:t>ё</w:t>
      </w:r>
      <w:r w:rsidRPr="00F540B9">
        <w:rPr>
          <w:rFonts w:ascii="Times New Roman" w:hAnsi="Times New Roman" w:cs="Times New Roman"/>
          <w:sz w:val="24"/>
          <w:szCs w:val="24"/>
        </w:rPr>
        <w:t>т вебинар по электронной коммерции как для начинающих, так и для опытных предпринимателей.</w:t>
      </w:r>
    </w:p>
    <w:p w:rsidR="00F540B9" w:rsidRPr="00F540B9" w:rsidRDefault="00F540B9" w:rsidP="00F540B9">
      <w:pPr>
        <w:spacing w:after="0" w:line="240" w:lineRule="auto"/>
        <w:ind w:firstLine="680"/>
        <w:jc w:val="both"/>
        <w:rPr>
          <w:rFonts w:ascii="Times New Roman" w:hAnsi="Times New Roman" w:cs="Times New Roman"/>
          <w:i/>
          <w:iCs/>
          <w:sz w:val="24"/>
          <w:szCs w:val="24"/>
        </w:rPr>
      </w:pPr>
      <w:r w:rsidRPr="00F540B9">
        <w:rPr>
          <w:rFonts w:ascii="Times New Roman" w:hAnsi="Times New Roman" w:cs="Times New Roman"/>
          <w:i/>
          <w:iCs/>
          <w:sz w:val="24"/>
          <w:szCs w:val="24"/>
        </w:rPr>
        <w:t xml:space="preserve">«Множество недобросовестных «специалистов» учат предпринимателей в том числе платформенному продвижению. И здесь одно из решений – активное взаимодействие с самой площадкой. Мы видим </w:t>
      </w:r>
      <w:r>
        <w:rPr>
          <w:rFonts w:ascii="Times New Roman" w:hAnsi="Times New Roman" w:cs="Times New Roman"/>
          <w:i/>
          <w:iCs/>
          <w:sz w:val="24"/>
          <w:szCs w:val="24"/>
        </w:rPr>
        <w:t>ё</w:t>
      </w:r>
      <w:r w:rsidRPr="00F540B9">
        <w:rPr>
          <w:rFonts w:ascii="Times New Roman" w:hAnsi="Times New Roman" w:cs="Times New Roman"/>
          <w:i/>
          <w:iCs/>
          <w:sz w:val="24"/>
          <w:szCs w:val="24"/>
        </w:rPr>
        <w:t xml:space="preserve">мкость в комплексных программах, которые помогают не только продвинуть услугу, но и получить знания. В России более полумиллиона предпринимателей работают в сфере услуг, и именно они смогут воспользоваться данной возможностью продвижения на Авито Услугах», </w:t>
      </w:r>
      <w:r w:rsidRPr="00F540B9">
        <w:rPr>
          <w:rFonts w:ascii="Times New Roman" w:hAnsi="Times New Roman" w:cs="Times New Roman"/>
          <w:i/>
          <w:iCs/>
          <w:sz w:val="24"/>
          <w:szCs w:val="24"/>
        </w:rPr>
        <w:t>–</w:t>
      </w:r>
      <w:r w:rsidRPr="00F540B9">
        <w:rPr>
          <w:rFonts w:ascii="Times New Roman" w:hAnsi="Times New Roman" w:cs="Times New Roman"/>
          <w:i/>
          <w:iCs/>
          <w:sz w:val="24"/>
          <w:szCs w:val="24"/>
        </w:rPr>
        <w:t xml:space="preserve"> отметила </w:t>
      </w:r>
      <w:r w:rsidRPr="00F540B9">
        <w:rPr>
          <w:rFonts w:ascii="Times New Roman" w:hAnsi="Times New Roman" w:cs="Times New Roman"/>
          <w:bCs/>
          <w:i/>
          <w:iCs/>
          <w:sz w:val="24"/>
          <w:szCs w:val="24"/>
        </w:rPr>
        <w:t>заместитель министра экономического развития РФ Татьяна Илюшникова.</w:t>
      </w:r>
    </w:p>
    <w:p w:rsidR="00F540B9" w:rsidRPr="00F540B9" w:rsidRDefault="00F540B9" w:rsidP="00F540B9">
      <w:pPr>
        <w:spacing w:after="0" w:line="240" w:lineRule="auto"/>
        <w:ind w:firstLine="680"/>
        <w:jc w:val="both"/>
        <w:rPr>
          <w:rFonts w:ascii="Times New Roman" w:hAnsi="Times New Roman" w:cs="Times New Roman"/>
          <w:sz w:val="24"/>
          <w:szCs w:val="24"/>
        </w:rPr>
      </w:pPr>
      <w:r w:rsidRPr="00F540B9">
        <w:rPr>
          <w:rFonts w:ascii="Times New Roman" w:hAnsi="Times New Roman" w:cs="Times New Roman"/>
          <w:sz w:val="24"/>
          <w:szCs w:val="24"/>
        </w:rPr>
        <w:t xml:space="preserve">Воспользоваться поддержкой могут предприниматели с подтвержденными данными, зарегистрированные на Авито как исполнители услуг. Получить бонусы на продвижение на Авито Услугах могут предприниматели, которые за последний год не приобретали услуги продвижения на Авито или являются новыми пользователями. </w:t>
      </w:r>
    </w:p>
    <w:p w:rsidR="00F540B9" w:rsidRPr="00F540B9" w:rsidRDefault="00F540B9" w:rsidP="00F540B9">
      <w:pPr>
        <w:spacing w:after="0" w:line="240" w:lineRule="auto"/>
        <w:ind w:firstLine="680"/>
        <w:jc w:val="both"/>
        <w:rPr>
          <w:rFonts w:ascii="Times New Roman" w:hAnsi="Times New Roman" w:cs="Times New Roman"/>
          <w:i/>
          <w:iCs/>
          <w:sz w:val="24"/>
          <w:szCs w:val="24"/>
        </w:rPr>
      </w:pPr>
      <w:r w:rsidRPr="00F540B9">
        <w:rPr>
          <w:rFonts w:ascii="Times New Roman" w:hAnsi="Times New Roman" w:cs="Times New Roman"/>
          <w:i/>
          <w:iCs/>
          <w:sz w:val="24"/>
          <w:szCs w:val="24"/>
        </w:rPr>
        <w:t xml:space="preserve">«Период подачи заявок на участие в программе – по 31 декабря 2023 года. Для того, чтобы получить эту меру поддержки, предприниматели и самозанятые из сферы услуг Красноярского края должны обратиться в региональный центр «Мой бизнес» по номеру 8-800-234-0-124 или заполнить заявку онлайн по </w:t>
      </w:r>
      <w:hyperlink r:id="rId9" w:history="1">
        <w:r w:rsidRPr="00F540B9">
          <w:rPr>
            <w:rStyle w:val="a4"/>
            <w:rFonts w:ascii="Times New Roman" w:hAnsi="Times New Roman" w:cs="Times New Roman"/>
            <w:i/>
            <w:iCs/>
            <w:sz w:val="24"/>
            <w:szCs w:val="24"/>
          </w:rPr>
          <w:t>ссылке</w:t>
        </w:r>
      </w:hyperlink>
      <w:r w:rsidRPr="00F540B9">
        <w:rPr>
          <w:rFonts w:ascii="Times New Roman" w:hAnsi="Times New Roman" w:cs="Times New Roman"/>
          <w:i/>
          <w:iCs/>
          <w:sz w:val="24"/>
          <w:szCs w:val="24"/>
        </w:rPr>
        <w:t xml:space="preserve">. Такие программы довольно популярны: Красноярский край вошел в топ-20 регионов по количеству заявок от бизнеса на прошлую акцию с Авито. Напомню, центр «Мой бизнес» функционирует благодаря нацпроекту «Малое и среднее предпринимательство», который инициировал Президент», </w:t>
      </w:r>
      <w:r w:rsidRPr="00F540B9">
        <w:rPr>
          <w:rFonts w:ascii="Times New Roman" w:hAnsi="Times New Roman" w:cs="Times New Roman"/>
          <w:i/>
          <w:iCs/>
          <w:sz w:val="24"/>
          <w:szCs w:val="24"/>
        </w:rPr>
        <w:t>–</w:t>
      </w:r>
      <w:r w:rsidRPr="00F540B9">
        <w:rPr>
          <w:rFonts w:ascii="Times New Roman" w:hAnsi="Times New Roman" w:cs="Times New Roman"/>
          <w:i/>
          <w:iCs/>
          <w:sz w:val="24"/>
          <w:szCs w:val="24"/>
        </w:rPr>
        <w:t xml:space="preserve"> добавил </w:t>
      </w:r>
      <w:r w:rsidRPr="00F540B9">
        <w:rPr>
          <w:rFonts w:ascii="Times New Roman" w:hAnsi="Times New Roman" w:cs="Times New Roman"/>
          <w:bCs/>
          <w:i/>
          <w:iCs/>
          <w:sz w:val="24"/>
          <w:szCs w:val="24"/>
        </w:rPr>
        <w:t>исполняющий обязанности руководителя центра «Мой бизнес» Красноярского края Александр Звездов</w:t>
      </w:r>
      <w:r w:rsidRPr="00F540B9">
        <w:rPr>
          <w:rFonts w:ascii="Times New Roman" w:hAnsi="Times New Roman" w:cs="Times New Roman"/>
          <w:i/>
          <w:iCs/>
          <w:sz w:val="24"/>
          <w:szCs w:val="24"/>
        </w:rPr>
        <w:t xml:space="preserve">.  </w:t>
      </w:r>
    </w:p>
    <w:p w:rsidR="00F540B9" w:rsidRDefault="00F540B9" w:rsidP="00F540B9">
      <w:pPr>
        <w:spacing w:after="0" w:line="240" w:lineRule="auto"/>
        <w:ind w:firstLine="680"/>
        <w:jc w:val="both"/>
        <w:rPr>
          <w:rFonts w:ascii="Times New Roman" w:hAnsi="Times New Roman" w:cs="Times New Roman"/>
          <w:sz w:val="24"/>
          <w:szCs w:val="24"/>
        </w:rPr>
      </w:pPr>
      <w:r w:rsidRPr="00F540B9">
        <w:rPr>
          <w:rFonts w:ascii="Times New Roman" w:hAnsi="Times New Roman" w:cs="Times New Roman"/>
          <w:sz w:val="24"/>
          <w:szCs w:val="24"/>
        </w:rPr>
        <w:t xml:space="preserve">Подробные условия акции можно прочитать на странице проекта </w:t>
      </w:r>
      <w:hyperlink r:id="rId10" w:history="1">
        <w:r w:rsidRPr="00F540B9">
          <w:rPr>
            <w:rStyle w:val="a4"/>
            <w:rFonts w:ascii="Times New Roman" w:hAnsi="Times New Roman" w:cs="Times New Roman"/>
            <w:sz w:val="24"/>
            <w:szCs w:val="24"/>
          </w:rPr>
          <w:t>здесь</w:t>
        </w:r>
      </w:hyperlink>
      <w:r w:rsidRPr="00F540B9">
        <w:rPr>
          <w:rFonts w:ascii="Times New Roman" w:hAnsi="Times New Roman" w:cs="Times New Roman"/>
          <w:sz w:val="24"/>
          <w:szCs w:val="24"/>
        </w:rPr>
        <w:t>. Оператор партнерской программы – Национальное агентство развития предпринимательства «Мой бизнес – мои возможности» (Ассоциация «Мой бизнес»).</w:t>
      </w:r>
    </w:p>
    <w:p w:rsidR="00F540B9" w:rsidRDefault="00F540B9" w:rsidP="00F540B9">
      <w:pPr>
        <w:spacing w:after="0" w:line="240" w:lineRule="auto"/>
        <w:ind w:firstLine="680"/>
        <w:jc w:val="both"/>
        <w:rPr>
          <w:rFonts w:ascii="Times New Roman" w:hAnsi="Times New Roman" w:cs="Times New Roman"/>
          <w:sz w:val="24"/>
          <w:szCs w:val="24"/>
        </w:rPr>
      </w:pPr>
    </w:p>
    <w:p w:rsidR="001B66AD" w:rsidRDefault="00F540B9" w:rsidP="00F540B9">
      <w:pPr>
        <w:spacing w:after="0" w:line="240" w:lineRule="auto"/>
        <w:ind w:firstLine="680"/>
        <w:jc w:val="both"/>
      </w:pPr>
      <w:r w:rsidRPr="00F540B9">
        <w:rPr>
          <w:rFonts w:ascii="Times New Roman" w:eastAsia="Times New Roman" w:hAnsi="Times New Roman" w:cs="Times New Roman"/>
          <w:i/>
          <w:iCs/>
          <w:color w:val="000000"/>
          <w:sz w:val="24"/>
          <w:szCs w:val="24"/>
          <w:lang w:eastAsia="ru-RU"/>
        </w:rPr>
        <w:t>Дополнительная информация для СМИ: 07 (391) 205-44-32 (доб. 043), пресс-служба центра «Мой бизнес».</w:t>
      </w:r>
    </w:p>
    <w:sectPr w:rsidR="001B66AD" w:rsidSect="000860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774" w:rsidRDefault="00800774" w:rsidP="00800905">
      <w:pPr>
        <w:spacing w:after="0" w:line="240" w:lineRule="auto"/>
      </w:pPr>
      <w:r>
        <w:separator/>
      </w:r>
    </w:p>
  </w:endnote>
  <w:endnote w:type="continuationSeparator" w:id="0">
    <w:p w:rsidR="00800774" w:rsidRDefault="00800774" w:rsidP="0080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774" w:rsidRDefault="00800774" w:rsidP="00800905">
      <w:pPr>
        <w:spacing w:after="0" w:line="240" w:lineRule="auto"/>
      </w:pPr>
      <w:r>
        <w:separator/>
      </w:r>
    </w:p>
  </w:footnote>
  <w:footnote w:type="continuationSeparator" w:id="0">
    <w:p w:rsidR="00800774" w:rsidRDefault="00800774" w:rsidP="00800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390A"/>
    <w:multiLevelType w:val="multilevel"/>
    <w:tmpl w:val="E70A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D6"/>
    <w:rsid w:val="0008608D"/>
    <w:rsid w:val="00124C40"/>
    <w:rsid w:val="001B66AD"/>
    <w:rsid w:val="001C259D"/>
    <w:rsid w:val="001C54E9"/>
    <w:rsid w:val="002F6ABC"/>
    <w:rsid w:val="00377EA3"/>
    <w:rsid w:val="003A2BE6"/>
    <w:rsid w:val="003E5564"/>
    <w:rsid w:val="004739E5"/>
    <w:rsid w:val="004B5873"/>
    <w:rsid w:val="004E0352"/>
    <w:rsid w:val="0050097C"/>
    <w:rsid w:val="00534AB5"/>
    <w:rsid w:val="005B6F58"/>
    <w:rsid w:val="00635738"/>
    <w:rsid w:val="006D35DB"/>
    <w:rsid w:val="006E4D88"/>
    <w:rsid w:val="007047B4"/>
    <w:rsid w:val="00732EA3"/>
    <w:rsid w:val="00755CD6"/>
    <w:rsid w:val="007B7A1E"/>
    <w:rsid w:val="00800774"/>
    <w:rsid w:val="00800905"/>
    <w:rsid w:val="00865997"/>
    <w:rsid w:val="008A1B58"/>
    <w:rsid w:val="008B0A40"/>
    <w:rsid w:val="008B51D6"/>
    <w:rsid w:val="009270F0"/>
    <w:rsid w:val="00972265"/>
    <w:rsid w:val="009A199C"/>
    <w:rsid w:val="009E4417"/>
    <w:rsid w:val="00A72534"/>
    <w:rsid w:val="00B83A00"/>
    <w:rsid w:val="00B842D8"/>
    <w:rsid w:val="00BC4A12"/>
    <w:rsid w:val="00BC4C23"/>
    <w:rsid w:val="00C76FDA"/>
    <w:rsid w:val="00D02BB9"/>
    <w:rsid w:val="00D71E17"/>
    <w:rsid w:val="00D9795A"/>
    <w:rsid w:val="00E97704"/>
    <w:rsid w:val="00EF5630"/>
    <w:rsid w:val="00F540B9"/>
    <w:rsid w:val="00F8582B"/>
    <w:rsid w:val="00FA367A"/>
    <w:rsid w:val="00FB26F9"/>
    <w:rsid w:val="00FD371E"/>
    <w:rsid w:val="00FE4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D912"/>
  <w15:docId w15:val="{F52869E1-1ED1-478F-BB4B-2DE4828B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08D"/>
  </w:style>
  <w:style w:type="paragraph" w:styleId="2">
    <w:name w:val="heading 2"/>
    <w:basedOn w:val="a"/>
    <w:link w:val="20"/>
    <w:uiPriority w:val="9"/>
    <w:qFormat/>
    <w:rsid w:val="002F6A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6A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F6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F6ABC"/>
    <w:rPr>
      <w:color w:val="0000FF"/>
      <w:u w:val="single"/>
    </w:rPr>
  </w:style>
  <w:style w:type="paragraph" w:styleId="a5">
    <w:name w:val="header"/>
    <w:basedOn w:val="a"/>
    <w:link w:val="a6"/>
    <w:uiPriority w:val="99"/>
    <w:unhideWhenUsed/>
    <w:rsid w:val="008009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0905"/>
  </w:style>
  <w:style w:type="paragraph" w:styleId="a7">
    <w:name w:val="footer"/>
    <w:basedOn w:val="a"/>
    <w:link w:val="a8"/>
    <w:uiPriority w:val="99"/>
    <w:unhideWhenUsed/>
    <w:rsid w:val="008009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0905"/>
  </w:style>
  <w:style w:type="table" w:styleId="a9">
    <w:name w:val="Table Grid"/>
    <w:basedOn w:val="a1"/>
    <w:uiPriority w:val="59"/>
    <w:rsid w:val="0097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C4C2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C4C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6205">
      <w:bodyDiv w:val="1"/>
      <w:marLeft w:val="0"/>
      <w:marRight w:val="0"/>
      <w:marTop w:val="0"/>
      <w:marBottom w:val="0"/>
      <w:divBdr>
        <w:top w:val="none" w:sz="0" w:space="0" w:color="auto"/>
        <w:left w:val="none" w:sz="0" w:space="0" w:color="auto"/>
        <w:bottom w:val="none" w:sz="0" w:space="0" w:color="auto"/>
        <w:right w:val="none" w:sz="0" w:space="0" w:color="auto"/>
      </w:divBdr>
    </w:div>
    <w:div w:id="137767394">
      <w:bodyDiv w:val="1"/>
      <w:marLeft w:val="0"/>
      <w:marRight w:val="0"/>
      <w:marTop w:val="0"/>
      <w:marBottom w:val="0"/>
      <w:divBdr>
        <w:top w:val="none" w:sz="0" w:space="0" w:color="auto"/>
        <w:left w:val="none" w:sz="0" w:space="0" w:color="auto"/>
        <w:bottom w:val="none" w:sz="0" w:space="0" w:color="auto"/>
        <w:right w:val="none" w:sz="0" w:space="0" w:color="auto"/>
      </w:divBdr>
    </w:div>
    <w:div w:id="140680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avito.ru/services/smb-cashback" TargetMode="External"/><Relationship Id="rId4" Type="http://schemas.openxmlformats.org/officeDocument/2006/relationships/webSettings" Target="webSettings.xml"/><Relationship Id="rId9" Type="http://schemas.openxmlformats.org/officeDocument/2006/relationships/hyperlink" Target="https://forms.yandex.ru/u/6565e82fe010db11990d66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Пользователь Windows</cp:lastModifiedBy>
  <cp:revision>3</cp:revision>
  <cp:lastPrinted>2023-12-05T08:08:00Z</cp:lastPrinted>
  <dcterms:created xsi:type="dcterms:W3CDTF">2023-12-05T08:08:00Z</dcterms:created>
  <dcterms:modified xsi:type="dcterms:W3CDTF">2023-12-05T08:08:00Z</dcterms:modified>
</cp:coreProperties>
</file>