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67" w:rsidRPr="008B6567" w:rsidRDefault="008B6567" w:rsidP="008B6567">
      <w:pPr>
        <w:ind w:left="-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8B6567">
        <w:rPr>
          <w:rFonts w:ascii="Times New Roman" w:hAnsi="Times New Roman" w:cs="Times New Roman"/>
          <w:b/>
          <w:color w:val="auto"/>
          <w:sz w:val="24"/>
          <w:szCs w:val="24"/>
        </w:rPr>
        <w:t>Эффективная</w:t>
      </w:r>
      <w:proofErr w:type="spellEnd"/>
      <w:r w:rsidRPr="008B65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b/>
          <w:color w:val="auto"/>
          <w:sz w:val="24"/>
          <w:szCs w:val="24"/>
        </w:rPr>
        <w:t>мера</w:t>
      </w:r>
      <w:proofErr w:type="spellEnd"/>
      <w:r w:rsidRPr="008B65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b/>
          <w:color w:val="auto"/>
          <w:sz w:val="24"/>
          <w:szCs w:val="24"/>
        </w:rPr>
        <w:t>профилактики</w:t>
      </w:r>
      <w:proofErr w:type="spellEnd"/>
      <w:r w:rsidRPr="008B65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КВЭ – </w:t>
      </w:r>
      <w:proofErr w:type="spellStart"/>
      <w:r w:rsidRPr="008B6567">
        <w:rPr>
          <w:rFonts w:ascii="Times New Roman" w:hAnsi="Times New Roman" w:cs="Times New Roman"/>
          <w:b/>
          <w:color w:val="auto"/>
          <w:sz w:val="24"/>
          <w:szCs w:val="24"/>
        </w:rPr>
        <w:t>иммунизация</w:t>
      </w:r>
      <w:proofErr w:type="spellEnd"/>
      <w:r w:rsidRPr="008B6567">
        <w:rPr>
          <w:rFonts w:ascii="Times New Roman" w:hAnsi="Times New Roman" w:cs="Times New Roman"/>
          <w:b/>
          <w:color w:val="auto"/>
          <w:sz w:val="24"/>
          <w:szCs w:val="24"/>
        </w:rPr>
        <w:t>!</w:t>
      </w:r>
    </w:p>
    <w:p w:rsidR="008B6567" w:rsidRPr="008B6567" w:rsidRDefault="008B6567" w:rsidP="008B6567">
      <w:pPr>
        <w:ind w:left="-567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B6567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Пришла весна и стоит позаботиться об эффективной защите от клещевого вирусного энцефалита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(КВЭ)</w:t>
      </w:r>
      <w:r w:rsidRPr="008B6567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8B6567" w:rsidRPr="008B6567" w:rsidRDefault="008B6567" w:rsidP="008B6567">
      <w:pPr>
        <w:ind w:left="-567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8B6567">
        <w:rPr>
          <w:rFonts w:ascii="Times New Roman" w:hAnsi="Times New Roman" w:cs="Times New Roman"/>
          <w:color w:val="auto"/>
          <w:sz w:val="24"/>
          <w:szCs w:val="24"/>
          <w:lang w:val="ru-RU"/>
        </w:rPr>
        <w:t>Напоминаем, что весной иммунизацию против клещевого энцефалита можно проводить по экстренной (ускоренной) схеме, при которой вакцина вводится 2-х кратно с интервалом 1 месяц, в том числе в летний период, но не позднее, чем за 2 недели до посещения очага клещевого энцефалита, третья прививка проводится через год, затем проводится ревакцинация каждые 3 года.</w:t>
      </w:r>
      <w:proofErr w:type="gramEnd"/>
    </w:p>
    <w:p w:rsidR="008B6567" w:rsidRPr="008B6567" w:rsidRDefault="008B6567" w:rsidP="008B6567">
      <w:pPr>
        <w:ind w:left="-567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6567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лещевой вирусный энцефалит</w:t>
      </w:r>
      <w:r w:rsidRPr="008B656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– острое инфекционное вирусное заболевание с преимущественным поражением центральной нервной системы.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Последствия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заболевания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полного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выздоровления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нарушений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здоровья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приводящих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к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инвалидности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смерти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B6567" w:rsidRPr="008B6567" w:rsidRDefault="008B6567" w:rsidP="008B6567">
      <w:pPr>
        <w:ind w:left="-567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656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Вакцинация показана клинически здоровым людям (детям с 12 месяцев), проживающим на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  <w:lang w:val="ru-RU"/>
        </w:rPr>
        <w:t>эндемичной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 клещевому энцефалиту территории. </w:t>
      </w:r>
      <w:proofErr w:type="spellStart"/>
      <w:proofErr w:type="gram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Вакцинация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против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клещевого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энцефалита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включена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Календарь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профилактических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прививок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по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эпидемическим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показаниям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Назначить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вакцинацию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должен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врач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после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соответствующего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осмотра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8B6567" w:rsidRPr="008B6567" w:rsidRDefault="008B6567" w:rsidP="008B6567">
      <w:pPr>
        <w:ind w:left="-567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B6567">
        <w:rPr>
          <w:rFonts w:ascii="Times New Roman" w:hAnsi="Times New Roman" w:cs="Times New Roman"/>
          <w:color w:val="auto"/>
          <w:sz w:val="24"/>
          <w:szCs w:val="24"/>
          <w:lang w:val="ru-RU"/>
        </w:rPr>
        <w:t>Вакцинироваться против клещевого энцефалита можно круглый год, но планировать вакцинацию нужно таким образом, чтобы с момента прививки прошло не менее 2 недель до возможной встречи с клещом.</w:t>
      </w:r>
    </w:p>
    <w:p w:rsidR="008B6567" w:rsidRPr="008B6567" w:rsidRDefault="008B6567" w:rsidP="008B6567">
      <w:pPr>
        <w:ind w:left="-567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656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Для формирования иммунитета большинству прививаемых достаточно 2 прививок с интервалом в 1 месяц. </w:t>
      </w:r>
      <w:proofErr w:type="spellStart"/>
      <w:proofErr w:type="gramStart"/>
      <w:r w:rsidRPr="008B6567">
        <w:rPr>
          <w:rFonts w:ascii="Times New Roman" w:hAnsi="Times New Roman" w:cs="Times New Roman"/>
          <w:color w:val="auto"/>
          <w:sz w:val="24"/>
          <w:szCs w:val="24"/>
        </w:rPr>
        <w:t>Стойкий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иммунитет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к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клещевому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энцефалиту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появляется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через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две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недели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после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введения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второй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дозы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независимо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вида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вакцины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выбранной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схемы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Однако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для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выработки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полноценного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длительного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не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менее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3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лет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иммунитета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необходимо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сделать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третью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прививку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через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год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после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второй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Одна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прививка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не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может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защитить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клещевого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</w:rPr>
        <w:t>энцефалита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8B6567" w:rsidRPr="008B6567" w:rsidRDefault="008B6567" w:rsidP="008B6567">
      <w:pPr>
        <w:ind w:left="-567"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B656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Важно, что заражение клещевым энцефалитом вакцинированного человека не приводит к </w:t>
      </w:r>
      <w:proofErr w:type="spellStart"/>
      <w:r w:rsidRPr="008B6567">
        <w:rPr>
          <w:rFonts w:ascii="Times New Roman" w:hAnsi="Times New Roman" w:cs="Times New Roman"/>
          <w:color w:val="auto"/>
          <w:sz w:val="24"/>
          <w:szCs w:val="24"/>
          <w:lang w:val="ru-RU"/>
        </w:rPr>
        <w:t>инвалидизации</w:t>
      </w:r>
      <w:proofErr w:type="spellEnd"/>
      <w:r w:rsidRPr="008B656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или смерти пациента, а если происходит заболевание, то оно протекает в легкой форме</w:t>
      </w:r>
    </w:p>
    <w:p w:rsidR="00911D4B" w:rsidRPr="008B6567" w:rsidRDefault="00911D4B" w:rsidP="008B6567">
      <w:pPr>
        <w:ind w:left="-567" w:firstLine="567"/>
        <w:rPr>
          <w:rFonts w:ascii="Times New Roman" w:hAnsi="Times New Roman" w:cs="Times New Roman"/>
          <w:lang w:val="ru-RU"/>
        </w:rPr>
      </w:pPr>
    </w:p>
    <w:sectPr w:rsidR="00911D4B" w:rsidRPr="008B6567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B6567"/>
    <w:rsid w:val="006B52BB"/>
    <w:rsid w:val="008B6567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styleId="af4">
    <w:name w:val="Hyperlink"/>
    <w:basedOn w:val="a0"/>
    <w:uiPriority w:val="99"/>
    <w:semiHidden/>
    <w:unhideWhenUsed/>
    <w:rsid w:val="008B6567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8B656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671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5112">
              <w:marLeft w:val="0"/>
              <w:marRight w:val="85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598">
              <w:marLeft w:val="0"/>
              <w:marRight w:val="85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906">
              <w:marLeft w:val="0"/>
              <w:marRight w:val="85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892">
              <w:marLeft w:val="0"/>
              <w:marRight w:val="85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Company>Роспотребнадзор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2025-03-24T02:31:00Z</dcterms:created>
  <dcterms:modified xsi:type="dcterms:W3CDTF">2025-03-24T02:33:00Z</dcterms:modified>
</cp:coreProperties>
</file>