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4A0" w:firstRow="1" w:lastRow="0" w:firstColumn="1" w:lastColumn="0" w:noHBand="0" w:noVBand="1"/>
      </w:tblPr>
      <w:tblGrid>
        <w:gridCol w:w="4786"/>
        <w:gridCol w:w="3686"/>
        <w:gridCol w:w="1559"/>
      </w:tblGrid>
      <w:tr w:rsidR="00D40CA4" w:rsidRPr="002465E9" w:rsidTr="00A40E88">
        <w:trPr>
          <w:trHeight w:val="1266"/>
        </w:trPr>
        <w:tc>
          <w:tcPr>
            <w:tcW w:w="4786" w:type="dxa"/>
          </w:tcPr>
          <w:p w:rsidR="00D40CA4" w:rsidRPr="00D40CA4" w:rsidRDefault="00D40CA4" w:rsidP="00D40CA4">
            <w:pPr>
              <w:ind w:firstLine="0"/>
            </w:pPr>
            <w:r w:rsidRPr="00D40CA4">
              <w:rPr>
                <w:noProof/>
              </w:rPr>
              <w:drawing>
                <wp:anchor distT="0" distB="0" distL="114300" distR="114300" simplePos="0" relativeHeight="251659264" behindDoc="0" locked="0" layoutInCell="1" allowOverlap="1" wp14:anchorId="09053969" wp14:editId="28781DF4">
                  <wp:simplePos x="0" y="0"/>
                  <wp:positionH relativeFrom="column">
                    <wp:posOffset>533400</wp:posOffset>
                  </wp:positionH>
                  <wp:positionV relativeFrom="paragraph">
                    <wp:posOffset>387985</wp:posOffset>
                  </wp:positionV>
                  <wp:extent cx="2359025" cy="490855"/>
                  <wp:effectExtent l="0" t="0" r="317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9025" cy="490855"/>
                          </a:xfrm>
                          <a:prstGeom prst="rect">
                            <a:avLst/>
                          </a:prstGeom>
                          <a:noFill/>
                          <a:ln>
                            <a:noFill/>
                          </a:ln>
                        </pic:spPr>
                      </pic:pic>
                    </a:graphicData>
                  </a:graphic>
                </wp:anchor>
              </w:drawing>
            </w:r>
            <w:r w:rsidRPr="00D40CA4">
              <w:rPr>
                <w:noProof/>
              </w:rPr>
              <w:drawing>
                <wp:inline distT="0" distB="0" distL="0" distR="0" wp14:anchorId="2321E4F2" wp14:editId="6658E071">
                  <wp:extent cx="2647950" cy="612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612140"/>
                          </a:xfrm>
                          <a:prstGeom prst="rect">
                            <a:avLst/>
                          </a:prstGeom>
                          <a:noFill/>
                          <a:ln>
                            <a:noFill/>
                          </a:ln>
                        </pic:spPr>
                      </pic:pic>
                    </a:graphicData>
                  </a:graphic>
                </wp:inline>
              </w:drawing>
            </w:r>
          </w:p>
        </w:tc>
        <w:tc>
          <w:tcPr>
            <w:tcW w:w="3686" w:type="dxa"/>
          </w:tcPr>
          <w:p w:rsidR="00D40CA4" w:rsidRPr="00D40CA4" w:rsidRDefault="00D40CA4" w:rsidP="00D40CA4">
            <w:pPr>
              <w:ind w:firstLine="0"/>
              <w:jc w:val="right"/>
            </w:pPr>
          </w:p>
          <w:p w:rsidR="00D40CA4" w:rsidRPr="00D40CA4" w:rsidRDefault="00D40CA4" w:rsidP="00D40CA4">
            <w:pPr>
              <w:ind w:firstLine="0"/>
              <w:jc w:val="right"/>
              <w:rPr>
                <w:lang w:val="en-US"/>
              </w:rPr>
            </w:pPr>
            <w:r w:rsidRPr="00D40CA4">
              <w:rPr>
                <w:lang w:val="en-US"/>
              </w:rPr>
              <w:t xml:space="preserve">e-mail: </w:t>
            </w:r>
            <w:hyperlink r:id="rId8" w:history="1">
              <w:r w:rsidRPr="00D40CA4">
                <w:rPr>
                  <w:color w:val="0000FF"/>
                  <w:u w:val="single"/>
                  <w:lang w:val="en-US"/>
                </w:rPr>
                <w:t>pressa@24.sfr.gov.ru</w:t>
              </w:r>
            </w:hyperlink>
          </w:p>
          <w:p w:rsidR="00D40CA4" w:rsidRPr="00D40CA4" w:rsidRDefault="002465E9" w:rsidP="00D40CA4">
            <w:pPr>
              <w:ind w:firstLine="0"/>
              <w:jc w:val="right"/>
              <w:rPr>
                <w:lang w:val="en-US"/>
              </w:rPr>
            </w:pPr>
            <w:hyperlink r:id="rId9" w:history="1">
              <w:r w:rsidR="00D40CA4" w:rsidRPr="00D40CA4">
                <w:rPr>
                  <w:color w:val="0000FF"/>
                  <w:u w:val="single"/>
                  <w:lang w:val="en-US"/>
                </w:rPr>
                <w:t>https://vk.com/sfr.krasnojarskjkraj</w:t>
              </w:r>
            </w:hyperlink>
          </w:p>
          <w:p w:rsidR="00D40CA4" w:rsidRPr="00D40CA4" w:rsidRDefault="002465E9" w:rsidP="00D40CA4">
            <w:pPr>
              <w:ind w:firstLine="0"/>
              <w:jc w:val="right"/>
              <w:rPr>
                <w:lang w:val="en-US"/>
              </w:rPr>
            </w:pPr>
            <w:hyperlink r:id="rId10" w:history="1">
              <w:r w:rsidR="00D40CA4" w:rsidRPr="00D40CA4">
                <w:rPr>
                  <w:color w:val="0000FF"/>
                  <w:u w:val="single"/>
                  <w:lang w:val="en-US"/>
                </w:rPr>
                <w:t>https://ok.ru/sfr.krasnojarskjkraj</w:t>
              </w:r>
            </w:hyperlink>
          </w:p>
          <w:p w:rsidR="00D40CA4" w:rsidRPr="00D40CA4" w:rsidRDefault="00D40CA4" w:rsidP="00D40CA4">
            <w:pPr>
              <w:ind w:firstLine="0"/>
              <w:jc w:val="right"/>
              <w:rPr>
                <w:lang w:val="en-US"/>
              </w:rPr>
            </w:pPr>
          </w:p>
        </w:tc>
        <w:tc>
          <w:tcPr>
            <w:tcW w:w="1559" w:type="dxa"/>
          </w:tcPr>
          <w:p w:rsidR="00D40CA4" w:rsidRPr="00D40CA4" w:rsidRDefault="00D40CA4" w:rsidP="00D40CA4">
            <w:pPr>
              <w:ind w:firstLine="0"/>
              <w:jc w:val="right"/>
              <w:rPr>
                <w:lang w:val="en-US"/>
              </w:rPr>
            </w:pPr>
          </w:p>
          <w:p w:rsidR="00D40CA4" w:rsidRPr="00D40CA4" w:rsidRDefault="00D40CA4" w:rsidP="00D40CA4">
            <w:pPr>
              <w:ind w:firstLine="0"/>
              <w:rPr>
                <w:lang w:val="en-US"/>
              </w:rPr>
            </w:pPr>
          </w:p>
        </w:tc>
      </w:tr>
    </w:tbl>
    <w:p w:rsidR="00D40CA4" w:rsidRPr="001029AD" w:rsidRDefault="00D40CA4" w:rsidP="00D40CA4">
      <w:pPr>
        <w:spacing w:after="200" w:line="360" w:lineRule="auto"/>
        <w:ind w:firstLine="0"/>
        <w:jc w:val="center"/>
        <w:rPr>
          <w:rFonts w:ascii="Times New Roman" w:eastAsiaTheme="minorHAnsi" w:hAnsi="Times New Roman"/>
          <w:b/>
          <w:color w:val="auto"/>
          <w:sz w:val="28"/>
          <w:szCs w:val="28"/>
          <w:lang w:val="en-US" w:eastAsia="en-US"/>
        </w:rPr>
      </w:pPr>
    </w:p>
    <w:p w:rsidR="00D40CA4" w:rsidRPr="00D40CA4" w:rsidRDefault="002465E9" w:rsidP="00D40CA4">
      <w:pPr>
        <w:spacing w:after="200" w:line="360" w:lineRule="auto"/>
        <w:ind w:firstLine="0"/>
        <w:jc w:val="center"/>
        <w:rPr>
          <w:rFonts w:ascii="Times New Roman" w:eastAsiaTheme="minorHAnsi" w:hAnsi="Times New Roman"/>
          <w:b/>
          <w:color w:val="auto"/>
          <w:sz w:val="28"/>
          <w:szCs w:val="28"/>
          <w:lang w:eastAsia="en-US"/>
        </w:rPr>
      </w:pPr>
      <w:r>
        <w:rPr>
          <w:rFonts w:ascii="Times New Roman" w:eastAsiaTheme="minorHAnsi" w:hAnsi="Times New Roman"/>
          <w:b/>
          <w:color w:val="auto"/>
          <w:sz w:val="28"/>
          <w:szCs w:val="28"/>
          <w:lang w:eastAsia="en-US"/>
        </w:rPr>
        <w:t>Ч</w:t>
      </w:r>
      <w:r w:rsidR="00735FFF">
        <w:rPr>
          <w:rFonts w:ascii="Times New Roman" w:eastAsiaTheme="minorHAnsi" w:hAnsi="Times New Roman"/>
          <w:b/>
          <w:color w:val="auto"/>
          <w:sz w:val="28"/>
          <w:szCs w:val="28"/>
          <w:lang w:eastAsia="en-US"/>
        </w:rPr>
        <w:t>то нужно знать о пенсии?</w:t>
      </w:r>
    </w:p>
    <w:p w:rsidR="00735FFF" w:rsidRDefault="00735FFF" w:rsidP="00E041F6">
      <w:pPr>
        <w:spacing w:line="360" w:lineRule="auto"/>
        <w:ind w:firstLine="0"/>
        <w:jc w:val="both"/>
        <w:rPr>
          <w:rFonts w:ascii="Times New Roman" w:hAnsi="Times New Roman"/>
          <w:sz w:val="24"/>
          <w:szCs w:val="24"/>
        </w:rPr>
      </w:pPr>
      <w:r w:rsidRPr="00462388">
        <w:rPr>
          <w:rFonts w:ascii="Times New Roman" w:hAnsi="Times New Roman"/>
          <w:sz w:val="24"/>
          <w:szCs w:val="24"/>
        </w:rPr>
        <w:t xml:space="preserve">14 июля 2026 года исполняется ровно 70 лет со дня принятия исторического Закона СССР «О государственных пенсиях». Этот документ стал фундаментом для современной системы, впервые закрепив гарантированное государством пенсионное обеспечение по возрасту, инвалидности и потере кормильца для миллионов советских граждан. Какие виды пенсии существуют в нашей стране? Как подготовиться к выходу на пенсию заранее? </w:t>
      </w:r>
    </w:p>
    <w:p w:rsidR="002465E9" w:rsidRPr="00462388" w:rsidRDefault="002465E9" w:rsidP="00E041F6">
      <w:pPr>
        <w:spacing w:line="360" w:lineRule="auto"/>
        <w:ind w:firstLine="0"/>
        <w:jc w:val="both"/>
        <w:rPr>
          <w:rFonts w:ascii="Times New Roman" w:hAnsi="Times New Roman"/>
          <w:sz w:val="24"/>
          <w:szCs w:val="24"/>
        </w:rPr>
      </w:pPr>
    </w:p>
    <w:p w:rsidR="00AC6D61"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Виды пенсий в России</w:t>
      </w:r>
    </w:p>
    <w:p w:rsidR="002465E9" w:rsidRDefault="002465E9" w:rsidP="00E041F6">
      <w:pPr>
        <w:spacing w:line="360" w:lineRule="auto"/>
        <w:ind w:firstLine="0"/>
        <w:jc w:val="both"/>
        <w:rPr>
          <w:rFonts w:ascii="Times New Roman" w:hAnsi="Times New Roman"/>
          <w:sz w:val="24"/>
          <w:szCs w:val="24"/>
        </w:rPr>
      </w:pPr>
    </w:p>
    <w:p w:rsidR="00735FFF" w:rsidRDefault="002911B1" w:rsidP="00E041F6">
      <w:pPr>
        <w:spacing w:line="360" w:lineRule="auto"/>
        <w:ind w:firstLine="0"/>
        <w:jc w:val="both"/>
        <w:rPr>
          <w:rFonts w:ascii="Times New Roman" w:hAnsi="Times New Roman"/>
          <w:bCs/>
          <w:sz w:val="24"/>
          <w:szCs w:val="24"/>
        </w:rPr>
      </w:pPr>
      <w:r w:rsidRPr="001C20FA">
        <w:rPr>
          <w:rFonts w:ascii="Times New Roman" w:hAnsi="Times New Roman"/>
          <w:sz w:val="24"/>
          <w:szCs w:val="24"/>
        </w:rPr>
        <w:t>На сегодняшний день в России существуют </w:t>
      </w:r>
      <w:r w:rsidRPr="001C20FA">
        <w:rPr>
          <w:rFonts w:ascii="Times New Roman" w:hAnsi="Times New Roman"/>
          <w:b/>
          <w:bCs/>
          <w:sz w:val="24"/>
          <w:szCs w:val="24"/>
        </w:rPr>
        <w:t>страховая, социальная, государственная</w:t>
      </w:r>
      <w:r w:rsidR="00104F3B">
        <w:rPr>
          <w:rFonts w:ascii="Times New Roman" w:hAnsi="Times New Roman"/>
          <w:b/>
          <w:bCs/>
          <w:sz w:val="24"/>
          <w:szCs w:val="24"/>
        </w:rPr>
        <w:t xml:space="preserve"> пенсия за выслугу лет и накопительная пенсия</w:t>
      </w:r>
      <w:r w:rsidRPr="001C20FA">
        <w:rPr>
          <w:rFonts w:ascii="Times New Roman" w:hAnsi="Times New Roman"/>
          <w:b/>
          <w:bCs/>
          <w:sz w:val="24"/>
          <w:szCs w:val="24"/>
        </w:rPr>
        <w:t xml:space="preserve">. </w:t>
      </w:r>
      <w:r w:rsidRPr="001C20FA">
        <w:rPr>
          <w:rFonts w:ascii="Times New Roman" w:hAnsi="Times New Roman"/>
          <w:bCs/>
          <w:sz w:val="24"/>
          <w:szCs w:val="24"/>
        </w:rPr>
        <w:t>Пенсии также отличаются по основаниям назначения: достижение пенси</w:t>
      </w:r>
      <w:bookmarkStart w:id="0" w:name="_GoBack"/>
      <w:bookmarkEnd w:id="0"/>
      <w:r w:rsidRPr="001C20FA">
        <w:rPr>
          <w:rFonts w:ascii="Times New Roman" w:hAnsi="Times New Roman"/>
          <w:bCs/>
          <w:sz w:val="24"/>
          <w:szCs w:val="24"/>
        </w:rPr>
        <w:t xml:space="preserve">онного возраста, получение инвалидности, потеря кормильца или выслуга лет. </w:t>
      </w:r>
    </w:p>
    <w:p w:rsidR="00E041F6" w:rsidRPr="00E041F6" w:rsidRDefault="00E041F6" w:rsidP="00E041F6">
      <w:pPr>
        <w:spacing w:line="360" w:lineRule="auto"/>
        <w:ind w:firstLine="0"/>
        <w:jc w:val="both"/>
        <w:rPr>
          <w:rFonts w:ascii="Times New Roman" w:hAnsi="Times New Roman"/>
          <w:bCs/>
          <w:sz w:val="24"/>
          <w:szCs w:val="24"/>
        </w:rPr>
      </w:pPr>
    </w:p>
    <w:p w:rsidR="002911B1" w:rsidRPr="001C20FA" w:rsidRDefault="00A12469" w:rsidP="00E041F6">
      <w:pPr>
        <w:spacing w:line="360" w:lineRule="auto"/>
        <w:ind w:firstLine="0"/>
        <w:jc w:val="both"/>
        <w:rPr>
          <w:rFonts w:ascii="Times New Roman" w:hAnsi="Times New Roman"/>
          <w:sz w:val="24"/>
          <w:szCs w:val="24"/>
        </w:rPr>
      </w:pPr>
      <w:r>
        <w:rPr>
          <w:rFonts w:ascii="Times New Roman" w:hAnsi="Times New Roman"/>
          <w:b/>
          <w:sz w:val="24"/>
          <w:szCs w:val="24"/>
        </w:rPr>
        <w:t>Страховая пенсия.</w:t>
      </w:r>
      <w:r w:rsidR="009C6E1D" w:rsidRPr="001C20FA">
        <w:rPr>
          <w:rFonts w:ascii="Times New Roman" w:hAnsi="Times New Roman"/>
          <w:b/>
          <w:sz w:val="24"/>
          <w:szCs w:val="24"/>
        </w:rPr>
        <w:t xml:space="preserve"> </w:t>
      </w:r>
      <w:r w:rsidR="002911B1" w:rsidRPr="001C20FA">
        <w:rPr>
          <w:rFonts w:ascii="Times New Roman" w:hAnsi="Times New Roman"/>
          <w:sz w:val="24"/>
          <w:szCs w:val="24"/>
        </w:rPr>
        <w:t xml:space="preserve"> </w:t>
      </w:r>
      <w:r>
        <w:rPr>
          <w:rFonts w:ascii="Times New Roman" w:hAnsi="Times New Roman"/>
          <w:sz w:val="24"/>
          <w:szCs w:val="24"/>
        </w:rPr>
        <w:t>Э</w:t>
      </w:r>
      <w:r w:rsidR="009C6E1D" w:rsidRPr="001C20FA">
        <w:rPr>
          <w:rFonts w:ascii="Times New Roman" w:hAnsi="Times New Roman"/>
          <w:sz w:val="24"/>
          <w:szCs w:val="24"/>
        </w:rPr>
        <w:t>то ежемесячная денежная выплата для компенсации утраченного дохода.</w:t>
      </w:r>
      <w:r w:rsidR="002911B1" w:rsidRPr="001C20FA">
        <w:rPr>
          <w:rFonts w:ascii="Times New Roman" w:hAnsi="Times New Roman"/>
          <w:sz w:val="24"/>
          <w:szCs w:val="24"/>
        </w:rPr>
        <w:t xml:space="preserve"> Размер зависит от стажа работы и размера зарплаты. </w:t>
      </w:r>
    </w:p>
    <w:p w:rsidR="00735FFF" w:rsidRPr="001C20FA" w:rsidRDefault="00735FFF" w:rsidP="00E041F6">
      <w:pPr>
        <w:spacing w:line="360" w:lineRule="auto"/>
        <w:ind w:firstLine="0"/>
        <w:jc w:val="both"/>
        <w:rPr>
          <w:rFonts w:ascii="Times New Roman" w:hAnsi="Times New Roman"/>
          <w:b/>
          <w:sz w:val="24"/>
          <w:szCs w:val="24"/>
        </w:rPr>
      </w:pPr>
    </w:p>
    <w:p w:rsidR="00071796" w:rsidRDefault="00071796" w:rsidP="00E041F6">
      <w:pPr>
        <w:spacing w:line="360" w:lineRule="auto"/>
        <w:ind w:firstLine="0"/>
        <w:jc w:val="both"/>
        <w:rPr>
          <w:rFonts w:ascii="Times New Roman" w:hAnsi="Times New Roman"/>
          <w:sz w:val="24"/>
          <w:szCs w:val="24"/>
        </w:rPr>
      </w:pPr>
      <w:r>
        <w:rPr>
          <w:rFonts w:ascii="Times New Roman" w:hAnsi="Times New Roman"/>
          <w:b/>
          <w:sz w:val="24"/>
          <w:szCs w:val="24"/>
        </w:rPr>
        <w:t>Социальная пенсия.</w:t>
      </w:r>
      <w:r>
        <w:rPr>
          <w:rFonts w:ascii="Times New Roman" w:hAnsi="Times New Roman"/>
          <w:sz w:val="24"/>
          <w:szCs w:val="24"/>
        </w:rPr>
        <w:t xml:space="preserve"> Э</w:t>
      </w:r>
      <w:r w:rsidRPr="00071796">
        <w:rPr>
          <w:rFonts w:ascii="Times New Roman" w:hAnsi="Times New Roman"/>
          <w:sz w:val="24"/>
          <w:szCs w:val="24"/>
        </w:rPr>
        <w:t xml:space="preserve">то ежемесячное государственное пенсионное обеспечение, которое назначается постоянно проживающим в России нетрудоспособным гражданам, не имеющим права на назначение страховой пенсии из-за отсутствия страхового стажа продолжительностью 15 лет и индивидуального пенсионного коэффициента, равного 30. </w:t>
      </w:r>
    </w:p>
    <w:p w:rsidR="00071796" w:rsidRPr="00071796" w:rsidRDefault="00071796" w:rsidP="00071796">
      <w:pPr>
        <w:spacing w:before="100" w:beforeAutospacing="1" w:after="100" w:afterAutospacing="1" w:line="360" w:lineRule="auto"/>
        <w:ind w:firstLine="0"/>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В соответствии с Федеральным законом от 15 декабря 2001 года № 166-ФЗ «О государственном пенсионном обеспечении в Российской Федерации» социальные пенсии устанавливаются по следующим основаниям:</w:t>
      </w:r>
    </w:p>
    <w:p w:rsidR="00071796" w:rsidRPr="00071796" w:rsidRDefault="00071796" w:rsidP="00071796">
      <w:pPr>
        <w:numPr>
          <w:ilvl w:val="0"/>
          <w:numId w:val="9"/>
        </w:numPr>
        <w:spacing w:before="100" w:beforeAutospacing="1" w:after="100" w:afterAutospacing="1" w:line="360" w:lineRule="auto"/>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по старости;</w:t>
      </w:r>
    </w:p>
    <w:p w:rsidR="00071796" w:rsidRPr="00071796" w:rsidRDefault="00071796" w:rsidP="00071796">
      <w:pPr>
        <w:numPr>
          <w:ilvl w:val="0"/>
          <w:numId w:val="9"/>
        </w:numPr>
        <w:spacing w:before="100" w:beforeAutospacing="1" w:after="100" w:afterAutospacing="1" w:line="360" w:lineRule="auto"/>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по инвалидности;</w:t>
      </w:r>
    </w:p>
    <w:p w:rsidR="00071796" w:rsidRPr="00071796" w:rsidRDefault="00071796" w:rsidP="00071796">
      <w:pPr>
        <w:numPr>
          <w:ilvl w:val="0"/>
          <w:numId w:val="9"/>
        </w:numPr>
        <w:spacing w:before="100" w:beforeAutospacing="1" w:after="100" w:afterAutospacing="1" w:line="360" w:lineRule="auto"/>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по случаю потери кормильца (пенсии по СПК);</w:t>
      </w:r>
    </w:p>
    <w:p w:rsidR="00071796" w:rsidRPr="00071796" w:rsidRDefault="00071796" w:rsidP="00071796">
      <w:pPr>
        <w:numPr>
          <w:ilvl w:val="0"/>
          <w:numId w:val="9"/>
        </w:numPr>
        <w:spacing w:before="100" w:beforeAutospacing="1" w:after="100" w:afterAutospacing="1" w:line="360" w:lineRule="auto"/>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детям, оба родителя которых неизвестны;</w:t>
      </w:r>
    </w:p>
    <w:p w:rsidR="00071796" w:rsidRPr="00071796" w:rsidRDefault="00071796" w:rsidP="00071796">
      <w:pPr>
        <w:numPr>
          <w:ilvl w:val="0"/>
          <w:numId w:val="9"/>
        </w:numPr>
        <w:spacing w:before="100" w:beforeAutospacing="1" w:after="100" w:afterAutospacing="1" w:line="360" w:lineRule="auto"/>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t xml:space="preserve">детям, рожденным по истечении трехсот дней со дня смерти лица, которое являлось супругом их матери, выразило при жизни намерение </w:t>
      </w:r>
      <w:proofErr w:type="gramStart"/>
      <w:r w:rsidRPr="00071796">
        <w:rPr>
          <w:rFonts w:ascii="Times New Roman" w:eastAsia="Times New Roman" w:hAnsi="Times New Roman"/>
          <w:color w:val="auto"/>
          <w:sz w:val="24"/>
          <w:szCs w:val="24"/>
        </w:rPr>
        <w:t>иметь детей и отцовство</w:t>
      </w:r>
      <w:proofErr w:type="gramEnd"/>
      <w:r w:rsidRPr="00071796">
        <w:rPr>
          <w:rFonts w:ascii="Times New Roman" w:eastAsia="Times New Roman" w:hAnsi="Times New Roman"/>
          <w:color w:val="auto"/>
          <w:sz w:val="24"/>
          <w:szCs w:val="24"/>
        </w:rPr>
        <w:t xml:space="preserve"> которого установлено в судебном порядке.</w:t>
      </w:r>
    </w:p>
    <w:p w:rsidR="00104F3B" w:rsidRPr="00071796" w:rsidRDefault="00071796" w:rsidP="00071796">
      <w:pPr>
        <w:spacing w:before="100" w:beforeAutospacing="1" w:after="100" w:afterAutospacing="1" w:line="360" w:lineRule="auto"/>
        <w:ind w:firstLine="0"/>
        <w:jc w:val="both"/>
        <w:rPr>
          <w:rFonts w:ascii="Times New Roman" w:eastAsia="Times New Roman" w:hAnsi="Times New Roman"/>
          <w:color w:val="auto"/>
          <w:sz w:val="24"/>
          <w:szCs w:val="24"/>
        </w:rPr>
      </w:pPr>
      <w:r w:rsidRPr="00071796">
        <w:rPr>
          <w:rFonts w:ascii="Times New Roman" w:eastAsia="Times New Roman" w:hAnsi="Times New Roman"/>
          <w:color w:val="auto"/>
          <w:sz w:val="24"/>
          <w:szCs w:val="24"/>
        </w:rPr>
        <w:lastRenderedPageBreak/>
        <w:t>При соблюдении определенных условий одновременно с социальной пенсией по старости или инвалидности можно получать страховую или государственную пенсию по случаю потери кормильца.</w:t>
      </w:r>
    </w:p>
    <w:p w:rsidR="00104F3B" w:rsidRPr="00104F3B" w:rsidRDefault="00104F3B" w:rsidP="00104F3B">
      <w:pPr>
        <w:autoSpaceDE w:val="0"/>
        <w:autoSpaceDN w:val="0"/>
        <w:adjustRightInd w:val="0"/>
        <w:spacing w:line="360" w:lineRule="auto"/>
        <w:ind w:firstLine="0"/>
        <w:jc w:val="both"/>
        <w:rPr>
          <w:rFonts w:ascii="Times New Roman" w:eastAsiaTheme="minorHAnsi" w:hAnsi="Times New Roman"/>
          <w:color w:val="auto"/>
          <w:sz w:val="24"/>
          <w:szCs w:val="24"/>
          <w:lang w:eastAsia="en-US"/>
        </w:rPr>
      </w:pPr>
      <w:r w:rsidRPr="00104F3B">
        <w:rPr>
          <w:rFonts w:ascii="Times New Roman" w:eastAsiaTheme="minorHAnsi" w:hAnsi="Times New Roman"/>
          <w:b/>
          <w:color w:val="auto"/>
          <w:sz w:val="24"/>
          <w:szCs w:val="24"/>
          <w:lang w:eastAsia="en-US"/>
        </w:rPr>
        <w:t>Государственная пенсия за выслугу лет</w:t>
      </w:r>
      <w:r w:rsidR="00A12469">
        <w:rPr>
          <w:rFonts w:ascii="Times New Roman" w:eastAsiaTheme="minorHAnsi" w:hAnsi="Times New Roman"/>
          <w:b/>
          <w:color w:val="auto"/>
          <w:sz w:val="24"/>
          <w:szCs w:val="24"/>
          <w:lang w:eastAsia="en-US"/>
        </w:rPr>
        <w:t>.</w:t>
      </w:r>
      <w:r w:rsidR="00A12469">
        <w:rPr>
          <w:rFonts w:ascii="Times New Roman" w:eastAsiaTheme="minorHAnsi" w:hAnsi="Times New Roman"/>
          <w:color w:val="auto"/>
          <w:sz w:val="24"/>
          <w:szCs w:val="24"/>
          <w:lang w:eastAsia="en-US"/>
        </w:rPr>
        <w:t xml:space="preserve">  Э</w:t>
      </w:r>
      <w:r w:rsidRPr="00104F3B">
        <w:rPr>
          <w:rFonts w:ascii="Times New Roman" w:eastAsiaTheme="minorHAnsi" w:hAnsi="Times New Roman"/>
          <w:color w:val="auto"/>
          <w:sz w:val="24"/>
          <w:szCs w:val="24"/>
          <w:lang w:eastAsia="en-US"/>
        </w:rPr>
        <w:t xml:space="preserve">то ежемесячная государственная денежная выплата,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а также в связи с прекращением другой профессиональной деятельности, дающей право на соответствующую пенсию. </w:t>
      </w:r>
    </w:p>
    <w:p w:rsidR="00104F3B" w:rsidRPr="001C20FA" w:rsidRDefault="00104F3B" w:rsidP="00E041F6">
      <w:pPr>
        <w:spacing w:line="360" w:lineRule="auto"/>
        <w:ind w:firstLine="0"/>
        <w:jc w:val="both"/>
        <w:rPr>
          <w:rFonts w:ascii="Times New Roman" w:hAnsi="Times New Roman"/>
          <w:sz w:val="24"/>
          <w:szCs w:val="24"/>
        </w:rPr>
      </w:pPr>
    </w:p>
    <w:p w:rsidR="00104F3B" w:rsidRDefault="009C6E1D"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На государственную пенсию имеют право:</w:t>
      </w:r>
    </w:p>
    <w:p w:rsidR="00104F3B"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федеральные государственные гражданские служащие</w:t>
      </w:r>
    </w:p>
    <w:p w:rsidR="00104F3B" w:rsidRPr="00104F3B"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региональные госслужащие и муниципальные служащие</w:t>
      </w:r>
    </w:p>
    <w:p w:rsidR="00104F3B" w:rsidRPr="00104F3B"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sidRPr="00104F3B">
        <w:rPr>
          <w:rFonts w:ascii="Times New Roman" w:eastAsia="Times New Roman" w:hAnsi="Times New Roman"/>
          <w:color w:val="auto"/>
          <w:sz w:val="24"/>
          <w:szCs w:val="24"/>
        </w:rPr>
        <w:t>космонавтам;</w:t>
      </w:r>
    </w:p>
    <w:p w:rsidR="00104F3B" w:rsidRPr="00104F3B"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sidRPr="00104F3B">
        <w:rPr>
          <w:rFonts w:ascii="Times New Roman" w:eastAsia="Times New Roman" w:hAnsi="Times New Roman"/>
          <w:color w:val="auto"/>
          <w:sz w:val="24"/>
          <w:szCs w:val="24"/>
        </w:rPr>
        <w:t>работник</w:t>
      </w:r>
      <w:r>
        <w:rPr>
          <w:rFonts w:ascii="Times New Roman" w:eastAsia="Times New Roman" w:hAnsi="Times New Roman"/>
          <w:color w:val="auto"/>
          <w:sz w:val="24"/>
          <w:szCs w:val="24"/>
        </w:rPr>
        <w:t>ам летно-испытательного состава</w:t>
      </w:r>
    </w:p>
    <w:p w:rsidR="00104F3B"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военнослужащие</w:t>
      </w:r>
    </w:p>
    <w:p w:rsidR="001C20FA" w:rsidRPr="00A12469" w:rsidRDefault="00104F3B" w:rsidP="00A12469">
      <w:pPr>
        <w:numPr>
          <w:ilvl w:val="0"/>
          <w:numId w:val="8"/>
        </w:numPr>
        <w:spacing w:before="100" w:beforeAutospacing="1" w:after="100" w:afterAutospacing="1" w:line="360" w:lineRule="auto"/>
        <w:ind w:left="714"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космонавты</w:t>
      </w:r>
    </w:p>
    <w:p w:rsidR="009C6E1D" w:rsidRPr="001C20FA" w:rsidRDefault="009C6E1D" w:rsidP="00E041F6">
      <w:pPr>
        <w:spacing w:line="360" w:lineRule="auto"/>
        <w:ind w:firstLine="0"/>
        <w:jc w:val="both"/>
        <w:rPr>
          <w:rFonts w:ascii="Times New Roman" w:hAnsi="Times New Roman"/>
          <w:sz w:val="24"/>
          <w:szCs w:val="24"/>
        </w:rPr>
      </w:pPr>
      <w:r w:rsidRPr="001C20FA">
        <w:rPr>
          <w:rFonts w:ascii="Times New Roman" w:hAnsi="Times New Roman"/>
          <w:b/>
          <w:sz w:val="24"/>
          <w:szCs w:val="24"/>
        </w:rPr>
        <w:t>Накопительная.</w:t>
      </w:r>
      <w:r w:rsidRPr="001C20FA">
        <w:rPr>
          <w:rFonts w:ascii="Times New Roman" w:hAnsi="Times New Roman"/>
          <w:sz w:val="24"/>
          <w:szCs w:val="24"/>
        </w:rPr>
        <w:t xml:space="preserve"> Формируется из взносов работодателя </w:t>
      </w:r>
      <w:r w:rsidR="00A12469">
        <w:rPr>
          <w:rFonts w:ascii="Times New Roman" w:hAnsi="Times New Roman"/>
          <w:sz w:val="24"/>
          <w:szCs w:val="24"/>
        </w:rPr>
        <w:t xml:space="preserve">на накопительную часть </w:t>
      </w:r>
      <w:r w:rsidRPr="001C20FA">
        <w:rPr>
          <w:rFonts w:ascii="Times New Roman" w:hAnsi="Times New Roman"/>
          <w:sz w:val="24"/>
          <w:szCs w:val="24"/>
        </w:rPr>
        <w:t>и дохода от их инвестирования. С 2014 года действует мораторий — накопительная часть пенсии не формируется ни у кого. Имеющиеся накопления продолжают инвестироваться — их можно будет получить при выходе на пенсию</w:t>
      </w:r>
      <w:r w:rsidR="000A2A6A" w:rsidRPr="001C20FA">
        <w:rPr>
          <w:rFonts w:ascii="Times New Roman" w:hAnsi="Times New Roman"/>
          <w:sz w:val="24"/>
          <w:szCs w:val="24"/>
        </w:rPr>
        <w:t>.</w:t>
      </w:r>
    </w:p>
    <w:p w:rsidR="000A2A6A" w:rsidRDefault="000A2A6A" w:rsidP="00E041F6">
      <w:pPr>
        <w:pStyle w:val="a3"/>
        <w:spacing w:line="360" w:lineRule="auto"/>
        <w:ind w:left="709" w:firstLine="0"/>
        <w:jc w:val="both"/>
        <w:rPr>
          <w:rFonts w:ascii="Times New Roman" w:hAnsi="Times New Roman"/>
          <w:b/>
        </w:rPr>
      </w:pPr>
    </w:p>
    <w:p w:rsidR="002465E9"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Как формируется страховая пенсия и как рассчитать ее размер?</w:t>
      </w:r>
    </w:p>
    <w:p w:rsidR="002465E9" w:rsidRDefault="002465E9" w:rsidP="00E041F6">
      <w:pPr>
        <w:spacing w:line="360" w:lineRule="auto"/>
        <w:ind w:firstLine="0"/>
        <w:jc w:val="both"/>
        <w:rPr>
          <w:rFonts w:ascii="Times New Roman" w:hAnsi="Times New Roman"/>
          <w:b/>
          <w:i/>
          <w:sz w:val="24"/>
          <w:szCs w:val="24"/>
        </w:rPr>
      </w:pPr>
    </w:p>
    <w:p w:rsidR="000A2A6A" w:rsidRPr="002465E9" w:rsidRDefault="008C4A98" w:rsidP="00E041F6">
      <w:pPr>
        <w:spacing w:line="360" w:lineRule="auto"/>
        <w:ind w:firstLine="0"/>
        <w:jc w:val="both"/>
        <w:rPr>
          <w:rFonts w:ascii="Times New Roman" w:hAnsi="Times New Roman"/>
          <w:b/>
          <w:i/>
          <w:sz w:val="24"/>
          <w:szCs w:val="24"/>
        </w:rPr>
      </w:pPr>
      <w:r w:rsidRPr="002465E9">
        <w:rPr>
          <w:rFonts w:ascii="Times New Roman" w:hAnsi="Times New Roman"/>
          <w:sz w:val="24"/>
          <w:szCs w:val="24"/>
        </w:rPr>
        <w:t>Самая распространенная пенсия – страховая.</w:t>
      </w:r>
      <w:r w:rsidRPr="001C20FA">
        <w:rPr>
          <w:rFonts w:ascii="Times New Roman" w:hAnsi="Times New Roman"/>
          <w:b/>
          <w:i/>
          <w:sz w:val="24"/>
          <w:szCs w:val="24"/>
        </w:rPr>
        <w:t xml:space="preserve"> </w:t>
      </w:r>
      <w:r w:rsidR="000A2A6A" w:rsidRPr="001C20FA">
        <w:rPr>
          <w:rFonts w:ascii="Times New Roman" w:hAnsi="Times New Roman"/>
          <w:sz w:val="24"/>
          <w:szCs w:val="24"/>
        </w:rPr>
        <w:t>Страховая пенсия формируется за счёт страховых взносов, уплачиваемых работодателем. Для назначения страховой пенсии по старости в 2026 году необходимо одновременное соблюдение нескольких условий:</w:t>
      </w:r>
    </w:p>
    <w:p w:rsidR="000A2A6A" w:rsidRPr="001C20FA" w:rsidRDefault="000A2A6A" w:rsidP="00E041F6">
      <w:pPr>
        <w:pStyle w:val="a3"/>
        <w:spacing w:line="360" w:lineRule="auto"/>
        <w:ind w:left="709" w:firstLine="0"/>
        <w:jc w:val="both"/>
        <w:rPr>
          <w:rFonts w:ascii="Times New Roman" w:hAnsi="Times New Roman"/>
          <w:sz w:val="24"/>
          <w:szCs w:val="24"/>
        </w:rPr>
      </w:pPr>
    </w:p>
    <w:p w:rsidR="000A2A6A" w:rsidRPr="001C20FA" w:rsidRDefault="000A2A6A" w:rsidP="00E041F6">
      <w:pPr>
        <w:pStyle w:val="a3"/>
        <w:numPr>
          <w:ilvl w:val="0"/>
          <w:numId w:val="2"/>
        </w:numPr>
        <w:spacing w:line="360" w:lineRule="auto"/>
        <w:jc w:val="both"/>
        <w:rPr>
          <w:rFonts w:ascii="Times New Roman" w:hAnsi="Times New Roman"/>
          <w:sz w:val="24"/>
          <w:szCs w:val="24"/>
        </w:rPr>
      </w:pPr>
      <w:r w:rsidRPr="001C20FA">
        <w:rPr>
          <w:rFonts w:ascii="Times New Roman" w:hAnsi="Times New Roman"/>
          <w:sz w:val="24"/>
          <w:szCs w:val="24"/>
        </w:rPr>
        <w:t>достижение общеустановленного возраста выхода на пенсию. Для женщин – 59 лет, для мужчин – 64 года;</w:t>
      </w:r>
    </w:p>
    <w:p w:rsidR="000A2A6A" w:rsidRPr="001C20FA" w:rsidRDefault="000A2A6A" w:rsidP="00E041F6">
      <w:pPr>
        <w:pStyle w:val="a3"/>
        <w:numPr>
          <w:ilvl w:val="0"/>
          <w:numId w:val="2"/>
        </w:numPr>
        <w:spacing w:line="360" w:lineRule="auto"/>
        <w:jc w:val="both"/>
        <w:rPr>
          <w:rFonts w:ascii="Times New Roman" w:hAnsi="Times New Roman"/>
          <w:sz w:val="24"/>
          <w:szCs w:val="24"/>
        </w:rPr>
      </w:pPr>
      <w:r w:rsidRPr="001C20FA">
        <w:rPr>
          <w:rFonts w:ascii="Times New Roman" w:hAnsi="Times New Roman"/>
          <w:sz w:val="24"/>
          <w:szCs w:val="24"/>
        </w:rPr>
        <w:t>не менее 15 лет страхового стажа;</w:t>
      </w:r>
    </w:p>
    <w:p w:rsidR="000A2A6A" w:rsidRPr="001C20FA" w:rsidRDefault="000A2A6A" w:rsidP="00E041F6">
      <w:pPr>
        <w:pStyle w:val="a3"/>
        <w:numPr>
          <w:ilvl w:val="0"/>
          <w:numId w:val="2"/>
        </w:numPr>
        <w:spacing w:line="360" w:lineRule="auto"/>
        <w:jc w:val="both"/>
        <w:rPr>
          <w:rFonts w:ascii="Times New Roman" w:hAnsi="Times New Roman"/>
          <w:sz w:val="24"/>
          <w:szCs w:val="24"/>
        </w:rPr>
      </w:pPr>
      <w:r w:rsidRPr="001C20FA">
        <w:rPr>
          <w:rFonts w:ascii="Times New Roman" w:hAnsi="Times New Roman"/>
          <w:sz w:val="24"/>
          <w:szCs w:val="24"/>
        </w:rPr>
        <w:t>не менее 30 индивидуальных пенсионных коэффициентов (ИПК).</w:t>
      </w:r>
    </w:p>
    <w:p w:rsidR="000A2A6A" w:rsidRPr="001C20FA" w:rsidRDefault="000A2A6A" w:rsidP="00E041F6">
      <w:pPr>
        <w:pStyle w:val="a3"/>
        <w:spacing w:line="360" w:lineRule="auto"/>
        <w:ind w:left="709" w:firstLine="0"/>
        <w:jc w:val="both"/>
        <w:rPr>
          <w:rFonts w:ascii="Times New Roman" w:hAnsi="Times New Roman"/>
          <w:sz w:val="24"/>
          <w:szCs w:val="24"/>
        </w:rPr>
      </w:pPr>
    </w:p>
    <w:p w:rsidR="000A2A6A" w:rsidRPr="001C20FA" w:rsidRDefault="001C20FA" w:rsidP="00E041F6">
      <w:pPr>
        <w:spacing w:line="360" w:lineRule="auto"/>
        <w:ind w:firstLine="0"/>
        <w:jc w:val="both"/>
        <w:rPr>
          <w:rFonts w:ascii="Times New Roman" w:hAnsi="Times New Roman"/>
          <w:sz w:val="24"/>
          <w:szCs w:val="24"/>
        </w:rPr>
      </w:pPr>
      <w:r>
        <w:rPr>
          <w:rFonts w:ascii="Times New Roman" w:hAnsi="Times New Roman"/>
          <w:sz w:val="24"/>
          <w:szCs w:val="24"/>
        </w:rPr>
        <w:t xml:space="preserve">Индивидуальные пенсионные </w:t>
      </w:r>
      <w:proofErr w:type="spellStart"/>
      <w:r>
        <w:rPr>
          <w:rFonts w:ascii="Times New Roman" w:hAnsi="Times New Roman"/>
          <w:sz w:val="24"/>
          <w:szCs w:val="24"/>
        </w:rPr>
        <w:t>коэффиценты</w:t>
      </w:r>
      <w:proofErr w:type="spellEnd"/>
      <w:r w:rsidR="000A2A6A" w:rsidRPr="001C20FA">
        <w:rPr>
          <w:rFonts w:ascii="Times New Roman" w:hAnsi="Times New Roman"/>
          <w:sz w:val="24"/>
          <w:szCs w:val="24"/>
        </w:rPr>
        <w:t xml:space="preserve"> начисляют за каждый год работы, а также за </w:t>
      </w:r>
      <w:proofErr w:type="spellStart"/>
      <w:r w:rsidR="000A2A6A" w:rsidRPr="001C20FA">
        <w:rPr>
          <w:rFonts w:ascii="Times New Roman" w:hAnsi="Times New Roman"/>
          <w:sz w:val="24"/>
          <w:szCs w:val="24"/>
        </w:rPr>
        <w:t>нестраховые</w:t>
      </w:r>
      <w:proofErr w:type="spellEnd"/>
      <w:r w:rsidR="000A2A6A" w:rsidRPr="001C20FA">
        <w:rPr>
          <w:rFonts w:ascii="Times New Roman" w:hAnsi="Times New Roman"/>
          <w:sz w:val="24"/>
          <w:szCs w:val="24"/>
        </w:rPr>
        <w:t xml:space="preserve"> периоды — например, уход за ребёнком до полутора лет или служба в армии.</w:t>
      </w:r>
    </w:p>
    <w:p w:rsidR="001C20FA" w:rsidRDefault="001C20FA" w:rsidP="00E041F6">
      <w:pPr>
        <w:spacing w:line="360" w:lineRule="auto"/>
        <w:ind w:firstLine="0"/>
        <w:jc w:val="both"/>
        <w:rPr>
          <w:rFonts w:ascii="Times New Roman" w:hAnsi="Times New Roman"/>
          <w:sz w:val="24"/>
          <w:szCs w:val="24"/>
        </w:rPr>
      </w:pPr>
    </w:p>
    <w:p w:rsidR="009D377B" w:rsidRDefault="001C20FA" w:rsidP="00E041F6">
      <w:pPr>
        <w:spacing w:line="360" w:lineRule="auto"/>
        <w:ind w:firstLine="0"/>
        <w:jc w:val="both"/>
        <w:rPr>
          <w:rFonts w:ascii="Times New Roman" w:hAnsi="Times New Roman"/>
          <w:sz w:val="24"/>
          <w:szCs w:val="24"/>
        </w:rPr>
      </w:pPr>
      <w:r>
        <w:rPr>
          <w:rFonts w:ascii="Times New Roman" w:hAnsi="Times New Roman"/>
          <w:sz w:val="24"/>
          <w:szCs w:val="24"/>
        </w:rPr>
        <w:lastRenderedPageBreak/>
        <w:t>Таким образом, р</w:t>
      </w:r>
      <w:r w:rsidR="009D377B" w:rsidRPr="001C20FA">
        <w:rPr>
          <w:rFonts w:ascii="Times New Roman" w:hAnsi="Times New Roman"/>
          <w:sz w:val="24"/>
          <w:szCs w:val="24"/>
        </w:rPr>
        <w:t>азмер будущей пенсии по старости складывается:</w:t>
      </w:r>
    </w:p>
    <w:p w:rsidR="00E041F6" w:rsidRPr="00E041F6" w:rsidRDefault="00E041F6" w:rsidP="00E041F6">
      <w:pPr>
        <w:spacing w:line="360" w:lineRule="auto"/>
        <w:ind w:firstLine="0"/>
        <w:jc w:val="both"/>
        <w:rPr>
          <w:rFonts w:ascii="Times New Roman" w:hAnsi="Times New Roman"/>
          <w:sz w:val="24"/>
          <w:szCs w:val="24"/>
        </w:rPr>
      </w:pPr>
    </w:p>
    <w:p w:rsidR="009D377B" w:rsidRPr="001C20FA" w:rsidRDefault="009D377B" w:rsidP="00E041F6">
      <w:pPr>
        <w:pStyle w:val="a3"/>
        <w:numPr>
          <w:ilvl w:val="0"/>
          <w:numId w:val="3"/>
        </w:numPr>
        <w:spacing w:line="360" w:lineRule="auto"/>
        <w:jc w:val="both"/>
        <w:rPr>
          <w:rFonts w:ascii="Times New Roman" w:hAnsi="Times New Roman"/>
          <w:sz w:val="24"/>
          <w:szCs w:val="24"/>
        </w:rPr>
      </w:pPr>
      <w:r w:rsidRPr="001C20FA">
        <w:rPr>
          <w:rFonts w:ascii="Times New Roman" w:hAnsi="Times New Roman"/>
          <w:sz w:val="24"/>
          <w:szCs w:val="24"/>
        </w:rPr>
        <w:t>из суммы индивидуальны</w:t>
      </w:r>
      <w:r w:rsidR="001C20FA">
        <w:rPr>
          <w:rFonts w:ascii="Times New Roman" w:hAnsi="Times New Roman"/>
          <w:sz w:val="24"/>
          <w:szCs w:val="24"/>
        </w:rPr>
        <w:t>х пенсионных коэффициентов</w:t>
      </w:r>
      <w:r w:rsidRPr="001C20FA">
        <w:rPr>
          <w:rFonts w:ascii="Times New Roman" w:hAnsi="Times New Roman"/>
          <w:sz w:val="24"/>
          <w:szCs w:val="24"/>
        </w:rPr>
        <w:t>. Они накапливаются за время официальной работы;</w:t>
      </w:r>
    </w:p>
    <w:p w:rsidR="009D377B" w:rsidRPr="001C20FA" w:rsidRDefault="009D377B" w:rsidP="00E041F6">
      <w:pPr>
        <w:pStyle w:val="a3"/>
        <w:numPr>
          <w:ilvl w:val="0"/>
          <w:numId w:val="3"/>
        </w:numPr>
        <w:spacing w:line="360" w:lineRule="auto"/>
        <w:jc w:val="both"/>
        <w:rPr>
          <w:rFonts w:ascii="Times New Roman" w:hAnsi="Times New Roman"/>
          <w:sz w:val="24"/>
          <w:szCs w:val="24"/>
        </w:rPr>
      </w:pPr>
      <w:r w:rsidRPr="001C20FA">
        <w:rPr>
          <w:rFonts w:ascii="Times New Roman" w:hAnsi="Times New Roman"/>
          <w:sz w:val="24"/>
          <w:szCs w:val="24"/>
        </w:rPr>
        <w:t xml:space="preserve">стоимости одного пенсионного коэффициента. Он меняется из года в год и сегодня составляет </w:t>
      </w:r>
      <w:r w:rsidR="008157B8" w:rsidRPr="001C20FA">
        <w:rPr>
          <w:rFonts w:ascii="Times New Roman" w:hAnsi="Times New Roman"/>
          <w:sz w:val="24"/>
          <w:szCs w:val="24"/>
        </w:rPr>
        <w:t xml:space="preserve">156,76 </w:t>
      </w:r>
      <w:r w:rsidRPr="001C20FA">
        <w:rPr>
          <w:rFonts w:ascii="Times New Roman" w:hAnsi="Times New Roman"/>
          <w:sz w:val="24"/>
          <w:szCs w:val="24"/>
        </w:rPr>
        <w:t>рубля;</w:t>
      </w:r>
    </w:p>
    <w:p w:rsidR="009D377B" w:rsidRPr="001C20FA" w:rsidRDefault="009D377B" w:rsidP="00E041F6">
      <w:pPr>
        <w:pStyle w:val="a3"/>
        <w:numPr>
          <w:ilvl w:val="0"/>
          <w:numId w:val="3"/>
        </w:numPr>
        <w:spacing w:line="360" w:lineRule="auto"/>
        <w:jc w:val="both"/>
        <w:rPr>
          <w:rFonts w:ascii="Times New Roman" w:hAnsi="Times New Roman"/>
          <w:sz w:val="24"/>
          <w:szCs w:val="24"/>
        </w:rPr>
      </w:pPr>
      <w:r w:rsidRPr="001C20FA">
        <w:rPr>
          <w:rFonts w:ascii="Times New Roman" w:hAnsi="Times New Roman"/>
          <w:sz w:val="24"/>
          <w:szCs w:val="24"/>
        </w:rPr>
        <w:t>фиксированно</w:t>
      </w:r>
      <w:r w:rsidR="008157B8" w:rsidRPr="001C20FA">
        <w:rPr>
          <w:rFonts w:ascii="Times New Roman" w:hAnsi="Times New Roman"/>
          <w:sz w:val="24"/>
          <w:szCs w:val="24"/>
        </w:rPr>
        <w:t>й части страховой пенсии. В 2026</w:t>
      </w:r>
      <w:r w:rsidRPr="001C20FA">
        <w:rPr>
          <w:rFonts w:ascii="Times New Roman" w:hAnsi="Times New Roman"/>
          <w:sz w:val="24"/>
          <w:szCs w:val="24"/>
        </w:rPr>
        <w:t xml:space="preserve"> году она равна </w:t>
      </w:r>
      <w:r w:rsidR="008157B8" w:rsidRPr="001C20FA">
        <w:rPr>
          <w:rFonts w:ascii="Times New Roman" w:hAnsi="Times New Roman"/>
          <w:sz w:val="24"/>
          <w:szCs w:val="24"/>
        </w:rPr>
        <w:t xml:space="preserve">9 584,59 </w:t>
      </w:r>
      <w:r w:rsidRPr="001C20FA">
        <w:rPr>
          <w:rFonts w:ascii="Times New Roman" w:hAnsi="Times New Roman"/>
          <w:sz w:val="24"/>
          <w:szCs w:val="24"/>
        </w:rPr>
        <w:t>рубля.</w:t>
      </w:r>
    </w:p>
    <w:p w:rsidR="001C20FA" w:rsidRDefault="001C20FA" w:rsidP="00E041F6">
      <w:pPr>
        <w:spacing w:line="360" w:lineRule="auto"/>
        <w:ind w:firstLine="0"/>
        <w:jc w:val="both"/>
        <w:rPr>
          <w:rFonts w:ascii="Times New Roman" w:hAnsi="Times New Roman"/>
          <w:sz w:val="24"/>
          <w:szCs w:val="24"/>
        </w:rPr>
      </w:pPr>
    </w:p>
    <w:p w:rsidR="009D377B" w:rsidRPr="001C20FA" w:rsidRDefault="009D377B"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Чтобы узнать размер пенсии, используем формулу:</w:t>
      </w:r>
      <w:r w:rsidR="008157B8" w:rsidRPr="001C20FA">
        <w:rPr>
          <w:rFonts w:ascii="Times New Roman" w:hAnsi="Times New Roman"/>
          <w:sz w:val="24"/>
          <w:szCs w:val="24"/>
        </w:rPr>
        <w:t xml:space="preserve"> </w:t>
      </w:r>
      <w:r w:rsidR="001C20FA">
        <w:rPr>
          <w:rFonts w:ascii="Times New Roman" w:hAnsi="Times New Roman"/>
          <w:sz w:val="24"/>
          <w:szCs w:val="24"/>
        </w:rPr>
        <w:t xml:space="preserve">сумма </w:t>
      </w:r>
      <w:proofErr w:type="gramStart"/>
      <w:r w:rsidR="001C20FA">
        <w:rPr>
          <w:rFonts w:ascii="Times New Roman" w:hAnsi="Times New Roman"/>
          <w:sz w:val="24"/>
          <w:szCs w:val="24"/>
        </w:rPr>
        <w:t>индивидуальных</w:t>
      </w:r>
      <w:proofErr w:type="gramEnd"/>
      <w:r w:rsidR="001C20FA">
        <w:rPr>
          <w:rFonts w:ascii="Times New Roman" w:hAnsi="Times New Roman"/>
          <w:sz w:val="24"/>
          <w:szCs w:val="24"/>
        </w:rPr>
        <w:t xml:space="preserve"> пенсионных </w:t>
      </w:r>
      <w:proofErr w:type="spellStart"/>
      <w:r w:rsidR="001C20FA">
        <w:rPr>
          <w:rFonts w:ascii="Times New Roman" w:hAnsi="Times New Roman"/>
          <w:sz w:val="24"/>
          <w:szCs w:val="24"/>
        </w:rPr>
        <w:t>коэффицентов</w:t>
      </w:r>
      <w:proofErr w:type="spellEnd"/>
      <w:r w:rsidRPr="001C20FA">
        <w:rPr>
          <w:rFonts w:ascii="Times New Roman" w:hAnsi="Times New Roman"/>
          <w:sz w:val="24"/>
          <w:szCs w:val="24"/>
        </w:rPr>
        <w:t xml:space="preserve"> × стоимость одного пенсионного коэффициента + фиксированная выплата.</w:t>
      </w:r>
    </w:p>
    <w:p w:rsidR="001C20FA" w:rsidRDefault="001C20FA" w:rsidP="00E041F6">
      <w:pPr>
        <w:spacing w:line="360" w:lineRule="auto"/>
        <w:ind w:firstLine="0"/>
        <w:jc w:val="both"/>
        <w:rPr>
          <w:rFonts w:ascii="Times New Roman" w:hAnsi="Times New Roman"/>
        </w:rPr>
      </w:pPr>
    </w:p>
    <w:p w:rsidR="009D377B"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Исключения</w:t>
      </w:r>
      <w:r w:rsidR="008157B8" w:rsidRPr="002465E9">
        <w:rPr>
          <w:rFonts w:ascii="Times New Roman" w:hAnsi="Times New Roman"/>
          <w:b/>
          <w:sz w:val="24"/>
          <w:szCs w:val="24"/>
        </w:rPr>
        <w:t>, позволяющие выйти на пенсию ран</w:t>
      </w:r>
      <w:r w:rsidRPr="002465E9">
        <w:rPr>
          <w:rFonts w:ascii="Times New Roman" w:hAnsi="Times New Roman"/>
          <w:b/>
          <w:sz w:val="24"/>
          <w:szCs w:val="24"/>
        </w:rPr>
        <w:t>ьше общеустановленного возраста</w:t>
      </w:r>
    </w:p>
    <w:p w:rsidR="001C20FA" w:rsidRPr="001C20FA" w:rsidRDefault="001C20FA" w:rsidP="00E041F6">
      <w:pPr>
        <w:spacing w:line="360" w:lineRule="auto"/>
        <w:ind w:firstLine="0"/>
        <w:jc w:val="both"/>
        <w:rPr>
          <w:rFonts w:ascii="Times New Roman" w:hAnsi="Times New Roman"/>
          <w:sz w:val="24"/>
          <w:szCs w:val="24"/>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 xml:space="preserve">Граждане с длительным трудовым стажем могут выйти на пенсию на два года раньше, если страховой стаж составляет не менее 42 лет для мужчин и 37 лет для женщин, но по возрасту — не ранее 60 и 55 лет соответственно. В стаж входят только периоды официальной работы с уплатой страховых взносов, также засчитывается служба в армии и участие в специальной военной операции в двойном размере. Периоды обучения, отпусков без сохранения заработной платы и другие </w:t>
      </w:r>
      <w:proofErr w:type="spellStart"/>
      <w:r w:rsidRPr="001C20FA">
        <w:rPr>
          <w:rFonts w:ascii="Times New Roman" w:hAnsi="Times New Roman"/>
          <w:sz w:val="24"/>
          <w:szCs w:val="24"/>
        </w:rPr>
        <w:t>нестраховые</w:t>
      </w:r>
      <w:proofErr w:type="spellEnd"/>
      <w:r w:rsidRPr="001C20FA">
        <w:rPr>
          <w:rFonts w:ascii="Times New Roman" w:hAnsi="Times New Roman"/>
          <w:sz w:val="24"/>
          <w:szCs w:val="24"/>
        </w:rPr>
        <w:t xml:space="preserve"> периоды не включаются в стаж для досрочного выхода по этому основанию.</w:t>
      </w:r>
    </w:p>
    <w:p w:rsidR="001C20FA" w:rsidRPr="001C20FA" w:rsidRDefault="001C20FA" w:rsidP="00E041F6">
      <w:pPr>
        <w:spacing w:line="360" w:lineRule="auto"/>
        <w:ind w:firstLine="0"/>
        <w:jc w:val="both"/>
        <w:rPr>
          <w:rFonts w:ascii="Times New Roman" w:hAnsi="Times New Roman"/>
          <w:sz w:val="24"/>
          <w:szCs w:val="24"/>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Многодетные матери имеют возможность досрочного выхода в зависимости от количества детей: женщина с тремя детьми может выйти на пенсию в 57 лет, с четырьмя — в 56 лет, с пятью и более — в 50 лет. Обязательное условие — все дети уже достигли восьми лет, общий трудовой стаж не менее 15 лет и наличие 30 ИПК.</w:t>
      </w:r>
    </w:p>
    <w:p w:rsidR="001C20FA" w:rsidRPr="001C20FA" w:rsidRDefault="001C20FA" w:rsidP="00E041F6">
      <w:pPr>
        <w:spacing w:line="360" w:lineRule="auto"/>
        <w:ind w:firstLine="0"/>
        <w:jc w:val="both"/>
        <w:rPr>
          <w:rFonts w:ascii="Times New Roman" w:hAnsi="Times New Roman"/>
          <w:sz w:val="24"/>
          <w:szCs w:val="24"/>
        </w:rPr>
      </w:pPr>
    </w:p>
    <w:p w:rsidR="00651518" w:rsidRPr="001C20FA" w:rsidRDefault="0065151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Один из родителей ребенка с инвалидностью может досрочно выйти на страховую пенсию. Период ухода за ребенком с инвалидностью засчитывается в стаж одному из родителей – за один календарный год будет установлено 1,8 индивидуального пенсионного коэффициента (ИПК). Мама – в 50 лет при стаже 15 лет и ИПК не менее 30.‍ Папа – в 55 лет при стаже 20 лет и ИПК не менее 30.</w:t>
      </w:r>
    </w:p>
    <w:p w:rsidR="001C20FA" w:rsidRPr="001C20FA" w:rsidRDefault="001C20FA" w:rsidP="00E041F6">
      <w:pPr>
        <w:spacing w:line="360" w:lineRule="auto"/>
        <w:ind w:firstLine="0"/>
        <w:jc w:val="both"/>
        <w:rPr>
          <w:rFonts w:ascii="Times New Roman" w:hAnsi="Times New Roman"/>
          <w:b/>
          <w:bCs/>
          <w:sz w:val="24"/>
          <w:szCs w:val="24"/>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b/>
          <w:bCs/>
          <w:sz w:val="24"/>
          <w:szCs w:val="24"/>
        </w:rPr>
        <w:t>Работники вредных и тяжёлых производств</w:t>
      </w:r>
      <w:r w:rsidRPr="001C20FA">
        <w:rPr>
          <w:rFonts w:ascii="Times New Roman" w:hAnsi="Times New Roman"/>
          <w:sz w:val="24"/>
          <w:szCs w:val="24"/>
        </w:rPr>
        <w:t>. Есть два списка профессий с особыми условиями труда, утверждённые ещё Кабинетом министров СССР в 1991 году:</w:t>
      </w:r>
    </w:p>
    <w:p w:rsidR="001C20FA" w:rsidRPr="001C20FA" w:rsidRDefault="001C20FA" w:rsidP="00E041F6">
      <w:pPr>
        <w:spacing w:line="360" w:lineRule="auto"/>
        <w:ind w:firstLine="0"/>
        <w:jc w:val="both"/>
        <w:rPr>
          <w:rFonts w:ascii="Times New Roman" w:hAnsi="Times New Roman"/>
          <w:sz w:val="24"/>
          <w:szCs w:val="24"/>
        </w:rPr>
      </w:pPr>
    </w:p>
    <w:p w:rsidR="009F0797" w:rsidRPr="001C20FA" w:rsidRDefault="009F0797" w:rsidP="00E041F6">
      <w:pPr>
        <w:pStyle w:val="a3"/>
        <w:numPr>
          <w:ilvl w:val="0"/>
          <w:numId w:val="5"/>
        </w:numPr>
        <w:spacing w:line="360" w:lineRule="auto"/>
        <w:jc w:val="both"/>
        <w:rPr>
          <w:rFonts w:ascii="Times New Roman" w:hAnsi="Times New Roman"/>
          <w:sz w:val="24"/>
          <w:szCs w:val="24"/>
        </w:rPr>
      </w:pPr>
      <w:r w:rsidRPr="001C20FA">
        <w:rPr>
          <w:rFonts w:ascii="Times New Roman" w:hAnsi="Times New Roman"/>
          <w:b/>
          <w:bCs/>
          <w:sz w:val="24"/>
          <w:szCs w:val="24"/>
        </w:rPr>
        <w:t>Профессии, связанные с подземными горными работами, особо вредными и тяжёлыми условиями</w:t>
      </w:r>
      <w:r w:rsidRPr="001C20FA">
        <w:rPr>
          <w:rFonts w:ascii="Times New Roman" w:hAnsi="Times New Roman"/>
          <w:sz w:val="24"/>
          <w:szCs w:val="24"/>
        </w:rPr>
        <w:t>: работники угольной и металлургической промышленности, нефтепереработки, химического производства и полиграфии. </w:t>
      </w:r>
    </w:p>
    <w:p w:rsidR="009F0797" w:rsidRPr="001C20FA" w:rsidRDefault="009F0797" w:rsidP="00E041F6">
      <w:pPr>
        <w:pStyle w:val="a3"/>
        <w:numPr>
          <w:ilvl w:val="0"/>
          <w:numId w:val="5"/>
        </w:numPr>
        <w:spacing w:line="360" w:lineRule="auto"/>
        <w:jc w:val="both"/>
        <w:rPr>
          <w:rFonts w:ascii="Times New Roman" w:hAnsi="Times New Roman"/>
          <w:sz w:val="24"/>
          <w:szCs w:val="24"/>
        </w:rPr>
      </w:pPr>
      <w:r w:rsidRPr="001C20FA">
        <w:rPr>
          <w:rFonts w:ascii="Times New Roman" w:hAnsi="Times New Roman"/>
          <w:b/>
          <w:bCs/>
          <w:sz w:val="24"/>
          <w:szCs w:val="24"/>
        </w:rPr>
        <w:lastRenderedPageBreak/>
        <w:t>Профессии с тяжёлыми условиями труда</w:t>
      </w:r>
      <w:r w:rsidRPr="001C20FA">
        <w:rPr>
          <w:rFonts w:ascii="Times New Roman" w:hAnsi="Times New Roman"/>
          <w:sz w:val="24"/>
          <w:szCs w:val="24"/>
        </w:rPr>
        <w:t xml:space="preserve">: металлурги, химики, </w:t>
      </w:r>
      <w:proofErr w:type="spellStart"/>
      <w:r w:rsidRPr="001C20FA">
        <w:rPr>
          <w:rFonts w:ascii="Times New Roman" w:hAnsi="Times New Roman"/>
          <w:sz w:val="24"/>
          <w:szCs w:val="24"/>
        </w:rPr>
        <w:t>нефтепереработчики</w:t>
      </w:r>
      <w:proofErr w:type="spellEnd"/>
      <w:r w:rsidRPr="001C20FA">
        <w:rPr>
          <w:rFonts w:ascii="Times New Roman" w:hAnsi="Times New Roman"/>
          <w:sz w:val="24"/>
          <w:szCs w:val="24"/>
        </w:rPr>
        <w:t>, представители деревообработки и других промышленных отраслей. </w:t>
      </w:r>
    </w:p>
    <w:p w:rsidR="009F0797" w:rsidRPr="001C20FA" w:rsidRDefault="009F0797" w:rsidP="00E041F6">
      <w:pPr>
        <w:pStyle w:val="a3"/>
        <w:numPr>
          <w:ilvl w:val="0"/>
          <w:numId w:val="5"/>
        </w:numPr>
        <w:spacing w:line="360" w:lineRule="auto"/>
        <w:jc w:val="both"/>
        <w:rPr>
          <w:rFonts w:ascii="Times New Roman" w:hAnsi="Times New Roman"/>
          <w:sz w:val="24"/>
          <w:szCs w:val="24"/>
        </w:rPr>
      </w:pPr>
      <w:r w:rsidRPr="001C20FA">
        <w:rPr>
          <w:rFonts w:ascii="Times New Roman" w:hAnsi="Times New Roman"/>
          <w:b/>
          <w:sz w:val="24"/>
          <w:szCs w:val="24"/>
        </w:rPr>
        <w:t>Медицинские работники и педагоги</w:t>
      </w:r>
      <w:r w:rsidRPr="001C20FA">
        <w:rPr>
          <w:rFonts w:ascii="Times New Roman" w:hAnsi="Times New Roman"/>
          <w:sz w:val="24"/>
          <w:szCs w:val="24"/>
        </w:rPr>
        <w:t xml:space="preserve"> имеют право на досрочную пенсию по выслуге лет: учителям нужно иметь 25 лет педагогического стажа, в сельской местности врачи и медперсонал могут выйти на досрочную пенсию при стаже 25 лет, в городах — 30 лет.</w:t>
      </w:r>
    </w:p>
    <w:p w:rsidR="00651518" w:rsidRPr="001C20FA" w:rsidRDefault="00651518" w:rsidP="00E041F6">
      <w:pPr>
        <w:numPr>
          <w:ilvl w:val="0"/>
          <w:numId w:val="5"/>
        </w:numPr>
        <w:shd w:val="clear" w:color="auto" w:fill="FFFFFF"/>
        <w:spacing w:before="120" w:after="120" w:line="360" w:lineRule="auto"/>
        <w:ind w:left="714" w:hanging="357"/>
        <w:jc w:val="both"/>
        <w:rPr>
          <w:rFonts w:ascii="Times New Roman" w:eastAsia="Times New Roman" w:hAnsi="Times New Roman"/>
          <w:color w:val="auto"/>
          <w:sz w:val="24"/>
          <w:szCs w:val="24"/>
        </w:rPr>
      </w:pPr>
      <w:r w:rsidRPr="001C20FA">
        <w:rPr>
          <w:rFonts w:ascii="Times New Roman" w:eastAsia="Times New Roman" w:hAnsi="Times New Roman"/>
          <w:b/>
          <w:bCs/>
          <w:color w:val="auto"/>
          <w:sz w:val="24"/>
          <w:szCs w:val="24"/>
        </w:rPr>
        <w:t>Жители Крайнего Севера и приравненных территорий</w:t>
      </w:r>
      <w:r w:rsidRPr="001C20FA">
        <w:rPr>
          <w:rFonts w:ascii="Times New Roman" w:eastAsia="Times New Roman" w:hAnsi="Times New Roman"/>
          <w:color w:val="auto"/>
          <w:sz w:val="24"/>
          <w:szCs w:val="24"/>
        </w:rPr>
        <w:t> получают право выйти на пенсию на пять лет раньше общеустановленного возраста. Для этого мужчинам необходимо отработать на Крайнем Севере 15 лет или 20 лет в приравненных местностях при общем стаже не менее 25 лет, женщинам — такой же северный стаж, но общий — от 20 лет.</w:t>
      </w:r>
    </w:p>
    <w:p w:rsidR="00651518" w:rsidRPr="001C20FA" w:rsidRDefault="00651518" w:rsidP="00E041F6">
      <w:pPr>
        <w:numPr>
          <w:ilvl w:val="0"/>
          <w:numId w:val="5"/>
        </w:numPr>
        <w:shd w:val="clear" w:color="auto" w:fill="FFFFFF"/>
        <w:spacing w:before="100" w:beforeAutospacing="1" w:after="120" w:line="360" w:lineRule="auto"/>
        <w:ind w:left="714" w:hanging="357"/>
        <w:jc w:val="both"/>
        <w:rPr>
          <w:rFonts w:ascii="Times New Roman" w:eastAsia="Times New Roman" w:hAnsi="Times New Roman"/>
          <w:color w:val="auto"/>
          <w:sz w:val="24"/>
          <w:szCs w:val="24"/>
        </w:rPr>
      </w:pPr>
      <w:r w:rsidRPr="001C20FA">
        <w:rPr>
          <w:rFonts w:ascii="Times New Roman" w:eastAsia="Times New Roman" w:hAnsi="Times New Roman"/>
          <w:b/>
          <w:bCs/>
          <w:color w:val="auto"/>
          <w:sz w:val="24"/>
          <w:szCs w:val="24"/>
        </w:rPr>
        <w:t>Женщины с двумя и более детьми</w:t>
      </w:r>
      <w:r w:rsidRPr="001C20FA">
        <w:rPr>
          <w:rFonts w:ascii="Times New Roman" w:eastAsia="Times New Roman" w:hAnsi="Times New Roman"/>
          <w:color w:val="auto"/>
          <w:sz w:val="24"/>
          <w:szCs w:val="24"/>
        </w:rPr>
        <w:t> могут выйти на пенсию в 50 лет при наличии 12 лет стажа на Крайнем Севере или 17 лет в приравненных районах и общего стажа 20 лет.</w:t>
      </w:r>
    </w:p>
    <w:p w:rsidR="009F0797" w:rsidRPr="001C20FA" w:rsidRDefault="00651518" w:rsidP="00E041F6">
      <w:pPr>
        <w:pStyle w:val="a3"/>
        <w:numPr>
          <w:ilvl w:val="0"/>
          <w:numId w:val="5"/>
        </w:numPr>
        <w:spacing w:line="360" w:lineRule="auto"/>
        <w:jc w:val="both"/>
        <w:rPr>
          <w:rFonts w:ascii="Times New Roman" w:hAnsi="Times New Roman"/>
          <w:color w:val="auto"/>
          <w:sz w:val="24"/>
          <w:szCs w:val="24"/>
        </w:rPr>
      </w:pPr>
      <w:r w:rsidRPr="001C20FA">
        <w:rPr>
          <w:rStyle w:val="a4"/>
          <w:rFonts w:ascii="Times New Roman" w:hAnsi="Times New Roman"/>
          <w:color w:val="auto"/>
          <w:sz w:val="24"/>
          <w:szCs w:val="24"/>
          <w:shd w:val="clear" w:color="auto" w:fill="FFFFFF"/>
        </w:rPr>
        <w:t>Граждане, признанные инвалидами I, II или III группы</w:t>
      </w:r>
      <w:r w:rsidRPr="001C20FA">
        <w:rPr>
          <w:rFonts w:ascii="Times New Roman" w:hAnsi="Times New Roman"/>
          <w:color w:val="auto"/>
          <w:sz w:val="24"/>
          <w:szCs w:val="24"/>
          <w:shd w:val="clear" w:color="auto" w:fill="FFFFFF"/>
        </w:rPr>
        <w:t> (справка МСЭ). Инвалидность оформляется при наличии соответствующих заболеваний, увечий, техногенных катастроф, производственных травм. </w:t>
      </w:r>
    </w:p>
    <w:p w:rsidR="001C20FA" w:rsidRDefault="001C20FA" w:rsidP="00E041F6">
      <w:pPr>
        <w:spacing w:line="360" w:lineRule="auto"/>
        <w:ind w:firstLine="0"/>
        <w:jc w:val="both"/>
        <w:rPr>
          <w:rFonts w:ascii="Times New Roman" w:hAnsi="Times New Roman"/>
        </w:rPr>
      </w:pPr>
    </w:p>
    <w:p w:rsidR="008157B8" w:rsidRPr="002465E9" w:rsidRDefault="008157B8"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Как подготовиться к выходу на пенсию заранее?</w:t>
      </w:r>
    </w:p>
    <w:p w:rsidR="001C20FA" w:rsidRDefault="001C20FA" w:rsidP="00E041F6">
      <w:pPr>
        <w:spacing w:line="360" w:lineRule="auto"/>
        <w:ind w:firstLine="0"/>
        <w:jc w:val="both"/>
        <w:rPr>
          <w:rFonts w:ascii="Times New Roman" w:hAnsi="Times New Roman"/>
          <w:b/>
          <w:i/>
        </w:rPr>
      </w:pPr>
    </w:p>
    <w:p w:rsidR="008157B8" w:rsidRPr="001C20FA" w:rsidRDefault="008157B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Чтобы будущее назначение пенсии было максимально простым, важно заранее позаботиться об учёте всех заработанных пенсионных прав.</w:t>
      </w:r>
    </w:p>
    <w:p w:rsidR="001C20FA" w:rsidRDefault="001C20FA" w:rsidP="00E041F6">
      <w:pPr>
        <w:spacing w:line="360" w:lineRule="auto"/>
        <w:ind w:firstLine="0"/>
        <w:jc w:val="both"/>
        <w:rPr>
          <w:rFonts w:ascii="Times New Roman" w:hAnsi="Times New Roman"/>
          <w:sz w:val="24"/>
          <w:szCs w:val="24"/>
        </w:rPr>
      </w:pPr>
    </w:p>
    <w:p w:rsidR="008157B8" w:rsidRPr="001C20FA" w:rsidRDefault="004E6A8C"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О</w:t>
      </w:r>
      <w:r w:rsidR="008157B8" w:rsidRPr="001C20FA">
        <w:rPr>
          <w:rFonts w:ascii="Times New Roman" w:hAnsi="Times New Roman"/>
          <w:sz w:val="24"/>
          <w:szCs w:val="24"/>
        </w:rPr>
        <w:t>тделение СФР по Красноярскому краю проводит с жителями региона заблаговременную работу, чтобы обеспечить полноту и достоверность сведений, необходимых для своевременного и правильного назначения пенсий. Обратиться можно за 5 лет до наступления пенсионного возраста.</w:t>
      </w:r>
    </w:p>
    <w:p w:rsidR="001C20FA" w:rsidRDefault="001C20FA" w:rsidP="00E041F6">
      <w:pPr>
        <w:spacing w:line="360" w:lineRule="auto"/>
        <w:ind w:firstLine="0"/>
        <w:jc w:val="both"/>
        <w:rPr>
          <w:rFonts w:ascii="Times New Roman" w:hAnsi="Times New Roman"/>
          <w:sz w:val="24"/>
          <w:szCs w:val="24"/>
        </w:rPr>
      </w:pPr>
    </w:p>
    <w:p w:rsidR="008157B8" w:rsidRPr="001C20FA" w:rsidRDefault="008157B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Какие документы нужны?</w:t>
      </w:r>
    </w:p>
    <w:p w:rsidR="001C20FA" w:rsidRDefault="001C20FA" w:rsidP="00E041F6">
      <w:pPr>
        <w:pStyle w:val="a3"/>
        <w:spacing w:line="360" w:lineRule="auto"/>
        <w:ind w:left="709" w:firstLine="0"/>
        <w:jc w:val="both"/>
        <w:rPr>
          <w:rFonts w:ascii="Times New Roman" w:hAnsi="Times New Roman"/>
          <w:sz w:val="24"/>
          <w:szCs w:val="24"/>
        </w:rPr>
      </w:pPr>
      <w:r>
        <w:rPr>
          <w:rFonts w:ascii="Times New Roman" w:hAnsi="Times New Roman"/>
          <w:sz w:val="24"/>
          <w:szCs w:val="24"/>
        </w:rPr>
        <w:t xml:space="preserve"> </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Паспорт</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Трудовая книжка</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Военный билет (если есть)</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Документы об образовании</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Свидетельство о браке (если меняли фамилию)</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Свидетельства о рождении детей</w:t>
      </w:r>
    </w:p>
    <w:p w:rsidR="008157B8" w:rsidRPr="001C20FA" w:rsidRDefault="008157B8" w:rsidP="00E041F6">
      <w:pPr>
        <w:pStyle w:val="a3"/>
        <w:spacing w:line="360" w:lineRule="auto"/>
        <w:ind w:left="709" w:firstLine="0"/>
        <w:jc w:val="both"/>
        <w:rPr>
          <w:rFonts w:ascii="Times New Roman" w:hAnsi="Times New Roman"/>
          <w:sz w:val="24"/>
          <w:szCs w:val="24"/>
        </w:rPr>
      </w:pPr>
      <w:r w:rsidRPr="001C20FA">
        <w:rPr>
          <w:rFonts w:ascii="Times New Roman" w:hAnsi="Times New Roman"/>
          <w:sz w:val="24"/>
          <w:szCs w:val="24"/>
        </w:rPr>
        <w:t>Другие документы, влияющие на пенсионные права</w:t>
      </w:r>
    </w:p>
    <w:p w:rsidR="001C20FA" w:rsidRDefault="001C20FA" w:rsidP="00E041F6">
      <w:pPr>
        <w:spacing w:line="360" w:lineRule="auto"/>
        <w:ind w:firstLine="0"/>
        <w:jc w:val="both"/>
        <w:rPr>
          <w:rFonts w:ascii="Times New Roman" w:hAnsi="Times New Roman"/>
          <w:sz w:val="24"/>
          <w:szCs w:val="24"/>
        </w:rPr>
      </w:pPr>
    </w:p>
    <w:p w:rsidR="008157B8" w:rsidRPr="001C20FA" w:rsidRDefault="008157B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lastRenderedPageBreak/>
        <w:t xml:space="preserve">Документы можно направить через работодателя или предоставить лично в клиентскую службу Отделения СФР по Красноярскому краю. </w:t>
      </w:r>
    </w:p>
    <w:p w:rsidR="001C20FA" w:rsidRDefault="001C20FA" w:rsidP="00E041F6">
      <w:pPr>
        <w:spacing w:line="360" w:lineRule="auto"/>
        <w:ind w:firstLine="0"/>
        <w:jc w:val="both"/>
        <w:rPr>
          <w:rFonts w:ascii="Times New Roman" w:hAnsi="Times New Roman"/>
          <w:sz w:val="24"/>
          <w:szCs w:val="24"/>
        </w:rPr>
      </w:pPr>
    </w:p>
    <w:p w:rsidR="008157B8" w:rsidRPr="001C20FA" w:rsidRDefault="008157B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Преимущество заблаговременной работы - назначение пенсии в кротчайшие сроки по сведениям индивидуального лицевого счета (ИЛС), в том числе в автоматическом режиме.</w:t>
      </w:r>
    </w:p>
    <w:p w:rsidR="001C20FA" w:rsidRDefault="001C20FA" w:rsidP="00E041F6">
      <w:pPr>
        <w:spacing w:line="360" w:lineRule="auto"/>
        <w:ind w:firstLine="0"/>
        <w:jc w:val="both"/>
        <w:rPr>
          <w:rFonts w:ascii="Times New Roman" w:hAnsi="Times New Roman"/>
          <w:sz w:val="24"/>
          <w:szCs w:val="24"/>
        </w:rPr>
      </w:pPr>
    </w:p>
    <w:p w:rsidR="008157B8" w:rsidRPr="001C20FA" w:rsidRDefault="008157B8"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 xml:space="preserve">Проверить какие сведения учтены для назначения пенсии, можно заказав выписку о состоянии ИЛС на портале </w:t>
      </w:r>
      <w:proofErr w:type="spellStart"/>
      <w:r w:rsidRPr="001C20FA">
        <w:rPr>
          <w:rFonts w:ascii="Times New Roman" w:hAnsi="Times New Roman"/>
          <w:sz w:val="24"/>
          <w:szCs w:val="24"/>
        </w:rPr>
        <w:t>госуслуг</w:t>
      </w:r>
      <w:proofErr w:type="spellEnd"/>
    </w:p>
    <w:p w:rsidR="001C20FA" w:rsidRDefault="001C20FA" w:rsidP="00E041F6">
      <w:pPr>
        <w:spacing w:line="360" w:lineRule="auto"/>
        <w:ind w:firstLine="0"/>
        <w:jc w:val="both"/>
        <w:rPr>
          <w:rFonts w:ascii="Times New Roman" w:hAnsi="Times New Roman"/>
          <w:b/>
          <w:i/>
        </w:rPr>
      </w:pPr>
    </w:p>
    <w:p w:rsidR="002465E9"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Пенсии многодетных мам. Что нового?</w:t>
      </w:r>
    </w:p>
    <w:p w:rsidR="001C20FA" w:rsidRDefault="001C20FA" w:rsidP="00E041F6">
      <w:pPr>
        <w:spacing w:line="360" w:lineRule="auto"/>
        <w:ind w:firstLine="0"/>
        <w:jc w:val="both"/>
        <w:rPr>
          <w:rFonts w:ascii="Times New Roman" w:hAnsi="Times New Roman"/>
          <w:b/>
          <w:i/>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С 1 января 2026 года при оформлении пенсии в страховой стаж мамы учитываются периоды ухода за всеми детьми до полутора лет. В том числе за пятым, шестым и каждым следующим ребенком в семье.</w:t>
      </w:r>
    </w:p>
    <w:p w:rsidR="001C20FA" w:rsidRPr="001C20FA" w:rsidRDefault="001C20FA" w:rsidP="00E041F6">
      <w:pPr>
        <w:spacing w:line="360" w:lineRule="auto"/>
        <w:ind w:firstLine="0"/>
        <w:jc w:val="both"/>
        <w:rPr>
          <w:rFonts w:ascii="Times New Roman" w:hAnsi="Times New Roman"/>
          <w:sz w:val="24"/>
          <w:szCs w:val="24"/>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По ранее действующим нормам в стаж входило в общей сложности до шести лет ухода не более чем за четырьмя детьми.</w:t>
      </w:r>
    </w:p>
    <w:p w:rsidR="001C20FA" w:rsidRPr="001C20FA" w:rsidRDefault="001C20FA" w:rsidP="00E041F6">
      <w:pPr>
        <w:spacing w:line="360" w:lineRule="auto"/>
        <w:ind w:firstLine="0"/>
        <w:jc w:val="both"/>
        <w:rPr>
          <w:rFonts w:ascii="Times New Roman" w:hAnsi="Times New Roman"/>
          <w:sz w:val="24"/>
          <w:szCs w:val="24"/>
        </w:rPr>
      </w:pPr>
    </w:p>
    <w:p w:rsidR="009D377B"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Особенность новых правил заключается в том, что они распространяются не только на женщин, которые начнут выходить на пенсию с 2026 года, но и на тех, которые уже получают пенсионные выплаты.</w:t>
      </w:r>
    </w:p>
    <w:p w:rsidR="001C20FA" w:rsidRPr="001C20FA" w:rsidRDefault="001C20FA" w:rsidP="00E041F6">
      <w:pPr>
        <w:spacing w:line="360" w:lineRule="auto"/>
        <w:ind w:firstLine="0"/>
        <w:jc w:val="both"/>
        <w:rPr>
          <w:rFonts w:ascii="Times New Roman" w:hAnsi="Times New Roman"/>
          <w:sz w:val="24"/>
          <w:szCs w:val="24"/>
        </w:rPr>
      </w:pPr>
    </w:p>
    <w:p w:rsidR="009F0797" w:rsidRPr="001C20FA" w:rsidRDefault="009F0797" w:rsidP="00E041F6">
      <w:pPr>
        <w:spacing w:line="360" w:lineRule="auto"/>
        <w:ind w:firstLine="0"/>
        <w:jc w:val="both"/>
        <w:rPr>
          <w:rFonts w:ascii="Times New Roman" w:hAnsi="Times New Roman"/>
          <w:sz w:val="24"/>
          <w:szCs w:val="24"/>
        </w:rPr>
      </w:pPr>
      <w:r w:rsidRPr="001C20FA">
        <w:rPr>
          <w:rFonts w:ascii="Times New Roman" w:hAnsi="Times New Roman"/>
          <w:sz w:val="24"/>
          <w:szCs w:val="24"/>
        </w:rPr>
        <w:t>Если период ухода за ребенком до полутора лет совпадает с периодом работы, для расчета пенсии будет учтен только один из них. При этом выбирается тот вариант, который позволит назначить пенсию в более высоком размере.</w:t>
      </w:r>
    </w:p>
    <w:p w:rsidR="008C4A98" w:rsidRPr="00E041F6" w:rsidRDefault="008C4A98" w:rsidP="00E041F6">
      <w:pPr>
        <w:pStyle w:val="a3"/>
        <w:spacing w:line="360" w:lineRule="auto"/>
        <w:ind w:left="709" w:firstLine="0"/>
        <w:jc w:val="both"/>
        <w:rPr>
          <w:rFonts w:ascii="Times New Roman" w:hAnsi="Times New Roman"/>
          <w:i/>
          <w:sz w:val="24"/>
          <w:szCs w:val="24"/>
        </w:rPr>
      </w:pPr>
    </w:p>
    <w:p w:rsidR="002465E9"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 xml:space="preserve">Пенсия для </w:t>
      </w:r>
      <w:proofErr w:type="spellStart"/>
      <w:r w:rsidRPr="002465E9">
        <w:rPr>
          <w:rFonts w:ascii="Times New Roman" w:hAnsi="Times New Roman"/>
          <w:b/>
          <w:sz w:val="24"/>
          <w:szCs w:val="24"/>
        </w:rPr>
        <w:t>самозанятых</w:t>
      </w:r>
      <w:proofErr w:type="spellEnd"/>
    </w:p>
    <w:p w:rsidR="002465E9" w:rsidRDefault="002465E9" w:rsidP="00E041F6">
      <w:pPr>
        <w:spacing w:line="360" w:lineRule="auto"/>
        <w:ind w:firstLine="0"/>
        <w:jc w:val="both"/>
        <w:rPr>
          <w:rFonts w:ascii="Times New Roman" w:hAnsi="Times New Roman"/>
          <w:b/>
          <w:i/>
          <w:sz w:val="24"/>
          <w:szCs w:val="24"/>
        </w:rPr>
      </w:pPr>
    </w:p>
    <w:p w:rsidR="00E041F6" w:rsidRPr="00E041F6" w:rsidRDefault="00E041F6" w:rsidP="00E041F6">
      <w:pPr>
        <w:spacing w:line="360" w:lineRule="auto"/>
        <w:ind w:firstLine="0"/>
        <w:jc w:val="both"/>
        <w:rPr>
          <w:rFonts w:ascii="Times New Roman" w:eastAsiaTheme="minorHAnsi" w:hAnsi="Times New Roman"/>
          <w:color w:val="auto"/>
          <w:sz w:val="24"/>
          <w:szCs w:val="24"/>
          <w:lang w:eastAsia="en-US"/>
        </w:rPr>
      </w:pPr>
      <w:proofErr w:type="spellStart"/>
      <w:r w:rsidRPr="00E041F6">
        <w:rPr>
          <w:rFonts w:ascii="Times New Roman" w:eastAsiaTheme="minorHAnsi" w:hAnsi="Times New Roman"/>
          <w:color w:val="auto"/>
          <w:sz w:val="24"/>
          <w:szCs w:val="24"/>
          <w:lang w:eastAsia="en-US"/>
        </w:rPr>
        <w:t>Самозанятые</w:t>
      </w:r>
      <w:proofErr w:type="spellEnd"/>
      <w:r w:rsidRPr="00E041F6">
        <w:rPr>
          <w:rFonts w:ascii="Times New Roman" w:eastAsiaTheme="minorHAnsi" w:hAnsi="Times New Roman"/>
          <w:color w:val="auto"/>
          <w:sz w:val="24"/>
          <w:szCs w:val="24"/>
          <w:lang w:eastAsia="en-US"/>
        </w:rPr>
        <w:t xml:space="preserve"> могут накопить страховой стаж и увеличить индивидуальный пенсионный коэффициент за счет добровольных взносов на пенсионное страхование.</w:t>
      </w:r>
      <w:r w:rsidRPr="00E041F6">
        <w:rPr>
          <w:rFonts w:ascii="Times New Roman" w:eastAsiaTheme="minorHAnsi" w:hAnsi="Times New Roman"/>
          <w:color w:val="auto"/>
          <w:sz w:val="24"/>
          <w:szCs w:val="24"/>
          <w:lang w:eastAsia="en-US"/>
        </w:rPr>
        <w:br/>
      </w: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xml:space="preserve">Поскольку у </w:t>
      </w:r>
      <w:proofErr w:type="spellStart"/>
      <w:r w:rsidRPr="00E041F6">
        <w:rPr>
          <w:rFonts w:ascii="Times New Roman" w:eastAsiaTheme="minorHAnsi" w:hAnsi="Times New Roman"/>
          <w:color w:val="auto"/>
          <w:sz w:val="24"/>
          <w:szCs w:val="24"/>
          <w:lang w:eastAsia="en-US"/>
        </w:rPr>
        <w:t>самозанятых</w:t>
      </w:r>
      <w:proofErr w:type="spellEnd"/>
      <w:r w:rsidRPr="00E041F6">
        <w:rPr>
          <w:rFonts w:ascii="Times New Roman" w:eastAsiaTheme="minorHAnsi" w:hAnsi="Times New Roman"/>
          <w:color w:val="auto"/>
          <w:sz w:val="24"/>
          <w:szCs w:val="24"/>
          <w:lang w:eastAsia="en-US"/>
        </w:rPr>
        <w:t xml:space="preserve"> нет работодателя, который уплачивает за него страховые взносы на обязательное пенсионное страхование, они могут самостоятельно вступить в добровольные отношения с отделением СФР по Красноярскому краю, чтобы накопить необходимый страховой стаж и увеличить размер ИПК. </w:t>
      </w:r>
    </w:p>
    <w:p w:rsidR="002465E9" w:rsidRDefault="002465E9" w:rsidP="00E041F6">
      <w:pPr>
        <w:spacing w:line="360" w:lineRule="auto"/>
        <w:ind w:firstLine="0"/>
        <w:jc w:val="both"/>
        <w:rPr>
          <w:rFonts w:ascii="Times New Roman" w:eastAsiaTheme="minorHAnsi" w:hAnsi="Times New Roman"/>
          <w:color w:val="auto"/>
          <w:sz w:val="24"/>
          <w:szCs w:val="24"/>
          <w:lang w:eastAsia="en-US"/>
        </w:rPr>
      </w:pP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xml:space="preserve">Для этого нужно: </w:t>
      </w:r>
    </w:p>
    <w:p w:rsidR="00AC6D61" w:rsidRDefault="00AC6D61" w:rsidP="00E041F6">
      <w:pPr>
        <w:spacing w:line="360" w:lineRule="auto"/>
        <w:ind w:firstLine="0"/>
        <w:jc w:val="both"/>
        <w:rPr>
          <w:rFonts w:ascii="Times New Roman" w:eastAsiaTheme="minorHAnsi" w:hAnsi="Times New Roman"/>
          <w:color w:val="auto"/>
          <w:sz w:val="24"/>
          <w:szCs w:val="24"/>
          <w:lang w:eastAsia="en-US"/>
        </w:rPr>
      </w:pP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xml:space="preserve">Подать заявление о вступлении в добровольные отношения по пенсионному страхованию с </w:t>
      </w:r>
      <w:proofErr w:type="spellStart"/>
      <w:r w:rsidRPr="00E041F6">
        <w:rPr>
          <w:rFonts w:ascii="Times New Roman" w:eastAsiaTheme="minorHAnsi" w:hAnsi="Times New Roman"/>
          <w:color w:val="auto"/>
          <w:sz w:val="24"/>
          <w:szCs w:val="24"/>
          <w:lang w:eastAsia="en-US"/>
        </w:rPr>
        <w:t>Соцфондом</w:t>
      </w:r>
      <w:proofErr w:type="spellEnd"/>
      <w:r w:rsidRPr="00E041F6">
        <w:rPr>
          <w:rFonts w:ascii="Times New Roman" w:eastAsiaTheme="minorHAnsi" w:hAnsi="Times New Roman"/>
          <w:color w:val="auto"/>
          <w:sz w:val="24"/>
          <w:szCs w:val="24"/>
          <w:lang w:eastAsia="en-US"/>
        </w:rPr>
        <w:t xml:space="preserve"> удобным способом: </w:t>
      </w:r>
    </w:p>
    <w:p w:rsidR="00AC6D61" w:rsidRDefault="00AC6D61" w:rsidP="00E041F6">
      <w:pPr>
        <w:spacing w:line="360" w:lineRule="auto"/>
        <w:ind w:firstLine="0"/>
        <w:jc w:val="both"/>
        <w:rPr>
          <w:rFonts w:ascii="Times New Roman" w:eastAsiaTheme="minorHAnsi" w:hAnsi="Times New Roman"/>
          <w:color w:val="auto"/>
          <w:sz w:val="24"/>
          <w:szCs w:val="24"/>
          <w:lang w:eastAsia="en-US"/>
        </w:rPr>
      </w:pP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xml:space="preserve">— в личном кабинете на портале </w:t>
      </w:r>
      <w:proofErr w:type="spellStart"/>
      <w:r w:rsidRPr="00E041F6">
        <w:rPr>
          <w:rFonts w:ascii="Times New Roman" w:eastAsiaTheme="minorHAnsi" w:hAnsi="Times New Roman"/>
          <w:color w:val="auto"/>
          <w:sz w:val="24"/>
          <w:szCs w:val="24"/>
          <w:lang w:eastAsia="en-US"/>
        </w:rPr>
        <w:t>госуслуги</w:t>
      </w:r>
      <w:proofErr w:type="spellEnd"/>
      <w:r w:rsidRPr="00E041F6">
        <w:rPr>
          <w:rFonts w:ascii="Times New Roman" w:eastAsiaTheme="minorHAnsi" w:hAnsi="Times New Roman"/>
          <w:color w:val="auto"/>
          <w:sz w:val="24"/>
          <w:szCs w:val="24"/>
          <w:lang w:eastAsia="en-US"/>
        </w:rPr>
        <w:t xml:space="preserve"> </w:t>
      </w: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в нашей клиентской службе</w:t>
      </w:r>
    </w:p>
    <w:p w:rsidR="00AC6D61" w:rsidRDefault="00E041F6" w:rsidP="00E041F6">
      <w:pPr>
        <w:spacing w:line="360" w:lineRule="auto"/>
        <w:ind w:firstLine="0"/>
        <w:jc w:val="both"/>
        <w:rPr>
          <w:rFonts w:ascii="Times New Roman" w:eastAsiaTheme="minorHAnsi" w:hAnsi="Times New Roman"/>
          <w:color w:val="auto"/>
          <w:sz w:val="24"/>
          <w:szCs w:val="24"/>
          <w:lang w:eastAsia="en-US"/>
        </w:rPr>
      </w:pPr>
      <w:r w:rsidRPr="00E041F6">
        <w:rPr>
          <w:rFonts w:ascii="Times New Roman" w:eastAsiaTheme="minorHAnsi" w:hAnsi="Times New Roman"/>
          <w:color w:val="auto"/>
          <w:sz w:val="24"/>
          <w:szCs w:val="24"/>
          <w:lang w:eastAsia="en-US"/>
        </w:rPr>
        <w:t xml:space="preserve">— в мобильном приложении «Мой налог» </w:t>
      </w:r>
    </w:p>
    <w:p w:rsidR="00AC6D61" w:rsidRDefault="00AC6D61" w:rsidP="00E041F6">
      <w:pPr>
        <w:spacing w:line="360" w:lineRule="auto"/>
        <w:ind w:firstLine="0"/>
        <w:jc w:val="both"/>
        <w:rPr>
          <w:rFonts w:ascii="Times New Roman" w:eastAsiaTheme="minorHAnsi" w:hAnsi="Times New Roman"/>
          <w:color w:val="auto"/>
          <w:sz w:val="24"/>
          <w:szCs w:val="24"/>
          <w:lang w:eastAsia="en-US"/>
        </w:rPr>
      </w:pPr>
    </w:p>
    <w:p w:rsidR="00E041F6" w:rsidRPr="00E041F6" w:rsidRDefault="00E041F6" w:rsidP="00E041F6">
      <w:pPr>
        <w:spacing w:line="360" w:lineRule="auto"/>
        <w:ind w:firstLine="0"/>
        <w:jc w:val="both"/>
        <w:rPr>
          <w:rFonts w:asciiTheme="minorHAnsi" w:eastAsiaTheme="minorHAnsi" w:hAnsiTheme="minorHAnsi" w:cstheme="minorBidi"/>
          <w:color w:val="auto"/>
          <w:szCs w:val="22"/>
          <w:lang w:eastAsia="en-US"/>
        </w:rPr>
      </w:pPr>
      <w:r w:rsidRPr="00E041F6">
        <w:rPr>
          <w:rFonts w:ascii="Times New Roman" w:eastAsiaTheme="minorHAnsi" w:hAnsi="Times New Roman"/>
          <w:color w:val="auto"/>
          <w:sz w:val="24"/>
          <w:szCs w:val="24"/>
          <w:lang w:eastAsia="en-US"/>
        </w:rPr>
        <w:t xml:space="preserve">Ежегодно до 31 декабря вносить добровольные взносы на пенсионное страхование за текущий год </w:t>
      </w:r>
      <w:r w:rsidRPr="00E041F6">
        <w:rPr>
          <w:rFonts w:ascii="Times New Roman" w:eastAsiaTheme="minorHAnsi" w:hAnsi="Times New Roman"/>
          <w:color w:val="auto"/>
          <w:sz w:val="24"/>
          <w:szCs w:val="24"/>
          <w:lang w:eastAsia="en-US"/>
        </w:rPr>
        <w:br/>
      </w:r>
    </w:p>
    <w:p w:rsidR="002465E9" w:rsidRPr="002465E9" w:rsidRDefault="002465E9" w:rsidP="002465E9">
      <w:pPr>
        <w:spacing w:line="360" w:lineRule="auto"/>
        <w:ind w:firstLine="0"/>
        <w:jc w:val="center"/>
        <w:rPr>
          <w:rFonts w:ascii="Times New Roman" w:hAnsi="Times New Roman"/>
          <w:b/>
          <w:sz w:val="24"/>
          <w:szCs w:val="24"/>
        </w:rPr>
      </w:pPr>
      <w:r w:rsidRPr="002465E9">
        <w:rPr>
          <w:rFonts w:ascii="Times New Roman" w:hAnsi="Times New Roman"/>
          <w:b/>
          <w:sz w:val="24"/>
          <w:szCs w:val="24"/>
        </w:rPr>
        <w:t>Универсальные советы</w:t>
      </w:r>
    </w:p>
    <w:p w:rsidR="003A3095" w:rsidRDefault="003A3095" w:rsidP="00E041F6">
      <w:pPr>
        <w:spacing w:line="360" w:lineRule="auto"/>
        <w:ind w:firstLine="0"/>
        <w:jc w:val="both"/>
        <w:rPr>
          <w:rFonts w:ascii="Times New Roman" w:hAnsi="Times New Roman"/>
          <w:b/>
          <w:i/>
          <w:sz w:val="24"/>
          <w:szCs w:val="24"/>
        </w:rPr>
      </w:pPr>
    </w:p>
    <w:p w:rsidR="003A3095" w:rsidRPr="003A3095" w:rsidRDefault="003A3095" w:rsidP="00E041F6">
      <w:pPr>
        <w:spacing w:line="360" w:lineRule="auto"/>
        <w:ind w:firstLine="0"/>
        <w:jc w:val="both"/>
        <w:rPr>
          <w:rFonts w:ascii="Times New Roman" w:hAnsi="Times New Roman"/>
          <w:b/>
          <w:i/>
          <w:sz w:val="24"/>
          <w:szCs w:val="24"/>
        </w:rPr>
      </w:pPr>
      <w:r>
        <w:rPr>
          <w:rStyle w:val="markdown-word"/>
          <w:rFonts w:ascii="Times New Roman" w:hAnsi="Times New Roman"/>
          <w:sz w:val="24"/>
          <w:szCs w:val="24"/>
        </w:rPr>
        <w:t>Готовиться к пенсии нужно на протяжении всей трудовой деятельности</w:t>
      </w:r>
      <w:r w:rsidRPr="003A3095">
        <w:rPr>
          <w:rStyle w:val="markdown-word"/>
          <w:rFonts w:ascii="Times New Roman" w:hAnsi="Times New Roman"/>
          <w:sz w:val="24"/>
          <w:szCs w:val="24"/>
        </w:rPr>
        <w:t>, начиная с первых рабочих дней: именно в молодости закладывается фундамент будущего благополучия — каждый год официального трудоустройства формирует с</w:t>
      </w:r>
      <w:r w:rsidR="00C46047">
        <w:rPr>
          <w:rStyle w:val="markdown-word"/>
          <w:rFonts w:ascii="Times New Roman" w:hAnsi="Times New Roman"/>
          <w:sz w:val="24"/>
          <w:szCs w:val="24"/>
        </w:rPr>
        <w:t>траховой стаж и пенсионные коэффициенты</w:t>
      </w:r>
      <w:r w:rsidRPr="003A3095">
        <w:rPr>
          <w:rStyle w:val="markdown-word"/>
          <w:rFonts w:ascii="Times New Roman" w:hAnsi="Times New Roman"/>
          <w:sz w:val="24"/>
          <w:szCs w:val="24"/>
        </w:rPr>
        <w:t>.</w:t>
      </w:r>
    </w:p>
    <w:p w:rsidR="008C4A98" w:rsidRDefault="008C4A98" w:rsidP="00E041F6">
      <w:pPr>
        <w:pStyle w:val="a3"/>
        <w:spacing w:line="360" w:lineRule="auto"/>
        <w:ind w:left="709" w:firstLine="0"/>
        <w:jc w:val="both"/>
        <w:rPr>
          <w:rFonts w:ascii="Times New Roman" w:hAnsi="Times New Roman"/>
        </w:rPr>
      </w:pPr>
    </w:p>
    <w:p w:rsidR="009D377B" w:rsidRDefault="009D377B" w:rsidP="00786C79">
      <w:pPr>
        <w:spacing w:line="360" w:lineRule="auto"/>
        <w:ind w:firstLine="0"/>
        <w:jc w:val="both"/>
        <w:rPr>
          <w:rFonts w:ascii="Times New Roman" w:hAnsi="Times New Roman"/>
          <w:sz w:val="24"/>
          <w:szCs w:val="24"/>
        </w:rPr>
      </w:pPr>
      <w:r w:rsidRPr="00E041F6">
        <w:rPr>
          <w:rFonts w:ascii="Times New Roman" w:hAnsi="Times New Roman"/>
          <w:sz w:val="24"/>
          <w:szCs w:val="24"/>
        </w:rPr>
        <w:t xml:space="preserve">Только белая зарплата позволяет сформировать </w:t>
      </w:r>
      <w:r w:rsidR="00786C79">
        <w:rPr>
          <w:rFonts w:ascii="Times New Roman" w:hAnsi="Times New Roman"/>
          <w:sz w:val="24"/>
          <w:szCs w:val="24"/>
        </w:rPr>
        <w:t>право на пенсионное обеспечение. Также как и различные пособия, больничные листы и т.д.</w:t>
      </w:r>
    </w:p>
    <w:p w:rsidR="00786C79" w:rsidRPr="00786C79" w:rsidRDefault="00786C79" w:rsidP="00786C79">
      <w:pPr>
        <w:spacing w:line="360" w:lineRule="auto"/>
        <w:ind w:firstLine="0"/>
        <w:jc w:val="both"/>
        <w:rPr>
          <w:rFonts w:ascii="Times New Roman" w:hAnsi="Times New Roman"/>
          <w:sz w:val="24"/>
          <w:szCs w:val="24"/>
        </w:rPr>
      </w:pPr>
    </w:p>
    <w:p w:rsidR="009D377B" w:rsidRDefault="009D377B" w:rsidP="00E041F6">
      <w:pPr>
        <w:spacing w:line="360" w:lineRule="auto"/>
        <w:ind w:firstLine="0"/>
        <w:jc w:val="both"/>
        <w:rPr>
          <w:rFonts w:ascii="Times New Roman" w:hAnsi="Times New Roman"/>
          <w:sz w:val="24"/>
          <w:szCs w:val="24"/>
        </w:rPr>
      </w:pPr>
      <w:r w:rsidRPr="00E041F6">
        <w:rPr>
          <w:rFonts w:ascii="Times New Roman" w:hAnsi="Times New Roman"/>
          <w:sz w:val="24"/>
          <w:szCs w:val="24"/>
        </w:rPr>
        <w:t>Чтобы знать уплачивает работодатель страховые взносы или нет, необходимо контролировать состояние индивидуального лицевого счета (ИЛС)</w:t>
      </w:r>
      <w:r w:rsidR="00786C79">
        <w:rPr>
          <w:rFonts w:ascii="Times New Roman" w:hAnsi="Times New Roman"/>
          <w:sz w:val="24"/>
          <w:szCs w:val="24"/>
        </w:rPr>
        <w:t xml:space="preserve"> – сформировать выписку о состоянии индивидуального лицевого счета на портале </w:t>
      </w:r>
      <w:proofErr w:type="spellStart"/>
      <w:r w:rsidR="00786C79">
        <w:rPr>
          <w:rFonts w:ascii="Times New Roman" w:hAnsi="Times New Roman"/>
          <w:sz w:val="24"/>
          <w:szCs w:val="24"/>
        </w:rPr>
        <w:t>госуслуг</w:t>
      </w:r>
      <w:proofErr w:type="spellEnd"/>
      <w:r w:rsidR="00786C79">
        <w:rPr>
          <w:rFonts w:ascii="Times New Roman" w:hAnsi="Times New Roman"/>
          <w:sz w:val="24"/>
          <w:szCs w:val="24"/>
        </w:rPr>
        <w:t>.</w:t>
      </w:r>
    </w:p>
    <w:p w:rsidR="00E041F6" w:rsidRPr="00E041F6" w:rsidRDefault="00E041F6" w:rsidP="00E041F6">
      <w:pPr>
        <w:spacing w:line="360" w:lineRule="auto"/>
        <w:ind w:firstLine="0"/>
        <w:jc w:val="both"/>
        <w:rPr>
          <w:rFonts w:ascii="Times New Roman" w:hAnsi="Times New Roman"/>
          <w:sz w:val="24"/>
          <w:szCs w:val="24"/>
        </w:rPr>
      </w:pPr>
    </w:p>
    <w:p w:rsidR="009D377B" w:rsidRPr="00E041F6" w:rsidRDefault="009D377B" w:rsidP="00E041F6">
      <w:pPr>
        <w:spacing w:line="360" w:lineRule="auto"/>
        <w:ind w:firstLine="0"/>
        <w:jc w:val="both"/>
        <w:rPr>
          <w:rFonts w:ascii="Times New Roman" w:hAnsi="Times New Roman"/>
          <w:sz w:val="24"/>
          <w:szCs w:val="24"/>
        </w:rPr>
      </w:pPr>
      <w:r w:rsidRPr="00E041F6">
        <w:rPr>
          <w:rFonts w:ascii="Times New Roman" w:hAnsi="Times New Roman"/>
          <w:sz w:val="24"/>
          <w:szCs w:val="24"/>
        </w:rPr>
        <w:t>В выписке отображаются данные о страховом стаже, пенсионных коэффициентах, накопительной пенсии (при условии формирования) и отчислениях работодателей.</w:t>
      </w:r>
    </w:p>
    <w:p w:rsidR="00D40CA4" w:rsidRPr="00E041F6" w:rsidRDefault="00D40CA4" w:rsidP="00E041F6">
      <w:pPr>
        <w:pStyle w:val="a3"/>
        <w:spacing w:line="360" w:lineRule="auto"/>
        <w:ind w:left="709" w:firstLine="0"/>
        <w:jc w:val="both"/>
        <w:rPr>
          <w:rFonts w:ascii="Times New Roman" w:hAnsi="Times New Roman"/>
          <w:sz w:val="24"/>
          <w:szCs w:val="24"/>
        </w:rPr>
      </w:pPr>
    </w:p>
    <w:p w:rsidR="00D40CA4" w:rsidRPr="00E041F6" w:rsidRDefault="00D40CA4" w:rsidP="00E041F6">
      <w:pPr>
        <w:spacing w:after="200" w:line="360" w:lineRule="auto"/>
        <w:ind w:firstLine="0"/>
        <w:jc w:val="both"/>
        <w:rPr>
          <w:rFonts w:ascii="Times New Roman" w:eastAsiaTheme="minorHAnsi" w:hAnsi="Times New Roman"/>
          <w:b/>
          <w:color w:val="auto"/>
          <w:sz w:val="24"/>
          <w:szCs w:val="24"/>
          <w:lang w:eastAsia="en-US"/>
        </w:rPr>
      </w:pPr>
    </w:p>
    <w:sectPr w:rsidR="00D40CA4" w:rsidRPr="00E041F6" w:rsidSect="00AC6D61">
      <w:pgSz w:w="11906" w:h="16838"/>
      <w:pgMar w:top="113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46A1"/>
    <w:multiLevelType w:val="hybridMultilevel"/>
    <w:tmpl w:val="8C88C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510E81"/>
    <w:multiLevelType w:val="multilevel"/>
    <w:tmpl w:val="55B6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B54C3"/>
    <w:multiLevelType w:val="hybridMultilevel"/>
    <w:tmpl w:val="BF50F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5E57BB7"/>
    <w:multiLevelType w:val="multilevel"/>
    <w:tmpl w:val="F87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F32BD6"/>
    <w:multiLevelType w:val="hybridMultilevel"/>
    <w:tmpl w:val="53206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C2596F"/>
    <w:multiLevelType w:val="multilevel"/>
    <w:tmpl w:val="A19A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B39FD"/>
    <w:multiLevelType w:val="hybridMultilevel"/>
    <w:tmpl w:val="BF34B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AC0880"/>
    <w:multiLevelType w:val="multilevel"/>
    <w:tmpl w:val="94D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D437C7"/>
    <w:multiLevelType w:val="multilevel"/>
    <w:tmpl w:val="0D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6"/>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05"/>
    <w:rsid w:val="00016C4F"/>
    <w:rsid w:val="00071796"/>
    <w:rsid w:val="000957B6"/>
    <w:rsid w:val="000A2A6A"/>
    <w:rsid w:val="001029AD"/>
    <w:rsid w:val="00104F3B"/>
    <w:rsid w:val="001C20FA"/>
    <w:rsid w:val="002465E9"/>
    <w:rsid w:val="002911B1"/>
    <w:rsid w:val="00294A66"/>
    <w:rsid w:val="003A3095"/>
    <w:rsid w:val="00462388"/>
    <w:rsid w:val="004E6A8C"/>
    <w:rsid w:val="00651518"/>
    <w:rsid w:val="00735FFF"/>
    <w:rsid w:val="00786C79"/>
    <w:rsid w:val="008157B8"/>
    <w:rsid w:val="008C4A98"/>
    <w:rsid w:val="009C6E1D"/>
    <w:rsid w:val="009D377B"/>
    <w:rsid w:val="009F0797"/>
    <w:rsid w:val="00A12469"/>
    <w:rsid w:val="00AC6D61"/>
    <w:rsid w:val="00C46047"/>
    <w:rsid w:val="00D40CA4"/>
    <w:rsid w:val="00DD1205"/>
    <w:rsid w:val="00E041F6"/>
    <w:rsid w:val="00E94D22"/>
    <w:rsid w:val="00F2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B6"/>
    <w:pPr>
      <w:spacing w:after="0" w:line="240" w:lineRule="auto"/>
      <w:ind w:firstLine="709"/>
    </w:pPr>
    <w:rPr>
      <w:rFonts w:ascii="Calibri" w:eastAsia="SimSu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E1D"/>
    <w:pPr>
      <w:ind w:left="720"/>
      <w:contextualSpacing/>
    </w:pPr>
  </w:style>
  <w:style w:type="character" w:styleId="a4">
    <w:name w:val="Strong"/>
    <w:basedOn w:val="a0"/>
    <w:uiPriority w:val="22"/>
    <w:qFormat/>
    <w:rsid w:val="00651518"/>
    <w:rPr>
      <w:b/>
      <w:bCs/>
    </w:rPr>
  </w:style>
  <w:style w:type="paragraph" w:styleId="a5">
    <w:name w:val="Balloon Text"/>
    <w:basedOn w:val="a"/>
    <w:link w:val="a6"/>
    <w:uiPriority w:val="99"/>
    <w:semiHidden/>
    <w:unhideWhenUsed/>
    <w:rsid w:val="00D40CA4"/>
    <w:rPr>
      <w:rFonts w:ascii="Tahoma" w:hAnsi="Tahoma" w:cs="Tahoma"/>
      <w:sz w:val="16"/>
      <w:szCs w:val="16"/>
    </w:rPr>
  </w:style>
  <w:style w:type="character" w:customStyle="1" w:styleId="a6">
    <w:name w:val="Текст выноски Знак"/>
    <w:basedOn w:val="a0"/>
    <w:link w:val="a5"/>
    <w:uiPriority w:val="99"/>
    <w:semiHidden/>
    <w:rsid w:val="00D40CA4"/>
    <w:rPr>
      <w:rFonts w:ascii="Tahoma" w:eastAsia="SimSun" w:hAnsi="Tahoma" w:cs="Tahoma"/>
      <w:color w:val="000000"/>
      <w:sz w:val="16"/>
      <w:szCs w:val="16"/>
      <w:lang w:eastAsia="ru-RU"/>
    </w:rPr>
  </w:style>
  <w:style w:type="character" w:customStyle="1" w:styleId="markdown-word">
    <w:name w:val="markdown-word"/>
    <w:basedOn w:val="a0"/>
    <w:rsid w:val="003A3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B6"/>
    <w:pPr>
      <w:spacing w:after="0" w:line="240" w:lineRule="auto"/>
      <w:ind w:firstLine="709"/>
    </w:pPr>
    <w:rPr>
      <w:rFonts w:ascii="Calibri" w:eastAsia="SimSu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E1D"/>
    <w:pPr>
      <w:ind w:left="720"/>
      <w:contextualSpacing/>
    </w:pPr>
  </w:style>
  <w:style w:type="character" w:styleId="a4">
    <w:name w:val="Strong"/>
    <w:basedOn w:val="a0"/>
    <w:uiPriority w:val="22"/>
    <w:qFormat/>
    <w:rsid w:val="00651518"/>
    <w:rPr>
      <w:b/>
      <w:bCs/>
    </w:rPr>
  </w:style>
  <w:style w:type="paragraph" w:styleId="a5">
    <w:name w:val="Balloon Text"/>
    <w:basedOn w:val="a"/>
    <w:link w:val="a6"/>
    <w:uiPriority w:val="99"/>
    <w:semiHidden/>
    <w:unhideWhenUsed/>
    <w:rsid w:val="00D40CA4"/>
    <w:rPr>
      <w:rFonts w:ascii="Tahoma" w:hAnsi="Tahoma" w:cs="Tahoma"/>
      <w:sz w:val="16"/>
      <w:szCs w:val="16"/>
    </w:rPr>
  </w:style>
  <w:style w:type="character" w:customStyle="1" w:styleId="a6">
    <w:name w:val="Текст выноски Знак"/>
    <w:basedOn w:val="a0"/>
    <w:link w:val="a5"/>
    <w:uiPriority w:val="99"/>
    <w:semiHidden/>
    <w:rsid w:val="00D40CA4"/>
    <w:rPr>
      <w:rFonts w:ascii="Tahoma" w:eastAsia="SimSun" w:hAnsi="Tahoma" w:cs="Tahoma"/>
      <w:color w:val="000000"/>
      <w:sz w:val="16"/>
      <w:szCs w:val="16"/>
      <w:lang w:eastAsia="ru-RU"/>
    </w:rPr>
  </w:style>
  <w:style w:type="character" w:customStyle="1" w:styleId="markdown-word">
    <w:name w:val="markdown-word"/>
    <w:basedOn w:val="a0"/>
    <w:rsid w:val="003A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7604">
      <w:bodyDiv w:val="1"/>
      <w:marLeft w:val="0"/>
      <w:marRight w:val="0"/>
      <w:marTop w:val="0"/>
      <w:marBottom w:val="0"/>
      <w:divBdr>
        <w:top w:val="none" w:sz="0" w:space="0" w:color="auto"/>
        <w:left w:val="none" w:sz="0" w:space="0" w:color="auto"/>
        <w:bottom w:val="none" w:sz="0" w:space="0" w:color="auto"/>
        <w:right w:val="none" w:sz="0" w:space="0" w:color="auto"/>
      </w:divBdr>
    </w:div>
    <w:div w:id="679353098">
      <w:bodyDiv w:val="1"/>
      <w:marLeft w:val="0"/>
      <w:marRight w:val="0"/>
      <w:marTop w:val="0"/>
      <w:marBottom w:val="0"/>
      <w:divBdr>
        <w:top w:val="none" w:sz="0" w:space="0" w:color="auto"/>
        <w:left w:val="none" w:sz="0" w:space="0" w:color="auto"/>
        <w:bottom w:val="none" w:sz="0" w:space="0" w:color="auto"/>
        <w:right w:val="none" w:sz="0" w:space="0" w:color="auto"/>
      </w:divBdr>
    </w:div>
    <w:div w:id="1100760873">
      <w:bodyDiv w:val="1"/>
      <w:marLeft w:val="0"/>
      <w:marRight w:val="0"/>
      <w:marTop w:val="0"/>
      <w:marBottom w:val="0"/>
      <w:divBdr>
        <w:top w:val="none" w:sz="0" w:space="0" w:color="auto"/>
        <w:left w:val="none" w:sz="0" w:space="0" w:color="auto"/>
        <w:bottom w:val="none" w:sz="0" w:space="0" w:color="auto"/>
        <w:right w:val="none" w:sz="0" w:space="0" w:color="auto"/>
      </w:divBdr>
    </w:div>
    <w:div w:id="1613130937">
      <w:bodyDiv w:val="1"/>
      <w:marLeft w:val="0"/>
      <w:marRight w:val="0"/>
      <w:marTop w:val="0"/>
      <w:marBottom w:val="0"/>
      <w:divBdr>
        <w:top w:val="none" w:sz="0" w:space="0" w:color="auto"/>
        <w:left w:val="none" w:sz="0" w:space="0" w:color="auto"/>
        <w:bottom w:val="none" w:sz="0" w:space="0" w:color="auto"/>
        <w:right w:val="none" w:sz="0" w:space="0" w:color="auto"/>
      </w:divBdr>
    </w:div>
    <w:div w:id="20730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24.sfr.gov.ru"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k.ru/sfr.krasnojarskjkraj" TargetMode="External"/><Relationship Id="rId4" Type="http://schemas.openxmlformats.org/officeDocument/2006/relationships/settings" Target="settings.xml"/><Relationship Id="rId9" Type="http://schemas.openxmlformats.org/officeDocument/2006/relationships/hyperlink" Target="https://vk.com/sfr.krasnojarskjk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1534</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Алёна Сергеевна</dc:creator>
  <cp:lastModifiedBy>Карвоев Владимир Александрович</cp:lastModifiedBy>
  <cp:revision>7</cp:revision>
  <cp:lastPrinted>2026-06-29T04:19:00Z</cp:lastPrinted>
  <dcterms:created xsi:type="dcterms:W3CDTF">2026-06-23T02:39:00Z</dcterms:created>
  <dcterms:modified xsi:type="dcterms:W3CDTF">2026-07-13T07:26:00Z</dcterms:modified>
</cp:coreProperties>
</file>