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07" w:rsidRPr="00FA68DA" w:rsidRDefault="00F20107" w:rsidP="00807974">
      <w:pPr>
        <w:pStyle w:val="a6"/>
        <w:rPr>
          <w:color w:val="000000"/>
          <w:szCs w:val="28"/>
        </w:rPr>
      </w:pPr>
    </w:p>
    <w:p w:rsidR="00807974" w:rsidRPr="00C72948" w:rsidRDefault="00427ABD" w:rsidP="00807974">
      <w:pPr>
        <w:jc w:val="center"/>
        <w:rPr>
          <w:color w:val="000000"/>
          <w:sz w:val="28"/>
          <w:szCs w:val="28"/>
        </w:rPr>
      </w:pPr>
      <w:r w:rsidRPr="00C72948">
        <w:rPr>
          <w:color w:val="000000"/>
          <w:sz w:val="28"/>
          <w:szCs w:val="28"/>
        </w:rPr>
        <w:t>АБАНСКИЙ РАЙОННЫЙ</w:t>
      </w:r>
      <w:r w:rsidR="00807974" w:rsidRPr="00C72948">
        <w:rPr>
          <w:color w:val="000000"/>
          <w:sz w:val="28"/>
          <w:szCs w:val="28"/>
        </w:rPr>
        <w:t xml:space="preserve"> С</w:t>
      </w:r>
      <w:r w:rsidRPr="00C72948">
        <w:rPr>
          <w:color w:val="000000"/>
          <w:sz w:val="28"/>
          <w:szCs w:val="28"/>
        </w:rPr>
        <w:t>ОВЕТ</w:t>
      </w:r>
      <w:r w:rsidR="00807974" w:rsidRPr="00C72948">
        <w:rPr>
          <w:color w:val="000000"/>
          <w:sz w:val="28"/>
          <w:szCs w:val="28"/>
        </w:rPr>
        <w:t xml:space="preserve"> </w:t>
      </w:r>
      <w:r w:rsidRPr="00C72948">
        <w:rPr>
          <w:color w:val="000000"/>
          <w:sz w:val="28"/>
          <w:szCs w:val="28"/>
        </w:rPr>
        <w:t>ДЕПУТАТОВ</w:t>
      </w:r>
    </w:p>
    <w:p w:rsidR="00807974" w:rsidRPr="00C72948" w:rsidRDefault="00427ABD" w:rsidP="00807974">
      <w:pPr>
        <w:jc w:val="center"/>
        <w:rPr>
          <w:color w:val="000000"/>
          <w:sz w:val="28"/>
          <w:szCs w:val="28"/>
        </w:rPr>
      </w:pPr>
      <w:r w:rsidRPr="00C72948">
        <w:rPr>
          <w:color w:val="000000"/>
          <w:sz w:val="28"/>
          <w:szCs w:val="28"/>
        </w:rPr>
        <w:t>КРАСНОЯРСКОГО КРАЯ</w:t>
      </w:r>
    </w:p>
    <w:p w:rsidR="00807974" w:rsidRPr="00C72948" w:rsidRDefault="00807974" w:rsidP="00807974">
      <w:pPr>
        <w:jc w:val="center"/>
        <w:rPr>
          <w:color w:val="000000"/>
          <w:sz w:val="28"/>
          <w:szCs w:val="28"/>
        </w:rPr>
      </w:pPr>
    </w:p>
    <w:p w:rsidR="00807974" w:rsidRPr="00C72948" w:rsidRDefault="00807974" w:rsidP="00807974">
      <w:pPr>
        <w:jc w:val="center"/>
        <w:rPr>
          <w:sz w:val="28"/>
          <w:szCs w:val="28"/>
        </w:rPr>
      </w:pPr>
      <w:r w:rsidRPr="00C72948">
        <w:rPr>
          <w:sz w:val="28"/>
          <w:szCs w:val="28"/>
        </w:rPr>
        <w:t>РЕШЕНИЕ</w:t>
      </w:r>
    </w:p>
    <w:p w:rsidR="00807974" w:rsidRPr="000B347F" w:rsidRDefault="00807974" w:rsidP="00E16646">
      <w:pPr>
        <w:jc w:val="center"/>
        <w:rPr>
          <w:b/>
          <w:sz w:val="28"/>
          <w:szCs w:val="28"/>
        </w:rPr>
      </w:pPr>
    </w:p>
    <w:p w:rsidR="00807974" w:rsidRDefault="00C72948" w:rsidP="00E1664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20.02.</w:t>
      </w:r>
      <w:r w:rsidR="00D80A0A">
        <w:rPr>
          <w:sz w:val="28"/>
          <w:szCs w:val="28"/>
        </w:rPr>
        <w:t>202</w:t>
      </w:r>
      <w:r w:rsidR="00ED06F6">
        <w:rPr>
          <w:sz w:val="28"/>
          <w:szCs w:val="28"/>
        </w:rPr>
        <w:t>5</w:t>
      </w:r>
      <w:r w:rsidR="00807974" w:rsidRPr="004D5826">
        <w:rPr>
          <w:sz w:val="28"/>
          <w:szCs w:val="28"/>
        </w:rPr>
        <w:t xml:space="preserve">         </w:t>
      </w:r>
      <w:r w:rsidR="00D80D8C">
        <w:rPr>
          <w:sz w:val="28"/>
          <w:szCs w:val="28"/>
        </w:rPr>
        <w:t xml:space="preserve">                        </w:t>
      </w:r>
      <w:r w:rsidR="00807974">
        <w:rPr>
          <w:sz w:val="28"/>
          <w:szCs w:val="28"/>
        </w:rPr>
        <w:t xml:space="preserve"> </w:t>
      </w:r>
      <w:r w:rsidR="00807974" w:rsidRPr="004D5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B139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07974" w:rsidRPr="004D5826">
        <w:rPr>
          <w:sz w:val="28"/>
          <w:szCs w:val="28"/>
        </w:rPr>
        <w:t xml:space="preserve">п. Абан                                     </w:t>
      </w:r>
      <w:r w:rsidR="00EB1398">
        <w:rPr>
          <w:sz w:val="28"/>
          <w:szCs w:val="28"/>
        </w:rPr>
        <w:t xml:space="preserve">  </w:t>
      </w:r>
      <w:r w:rsidR="00807974" w:rsidRPr="004D582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6-45Р</w:t>
      </w:r>
    </w:p>
    <w:p w:rsidR="00B628BD" w:rsidRPr="001B6658" w:rsidRDefault="00B628BD" w:rsidP="00E1664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</w:rPr>
      </w:pPr>
    </w:p>
    <w:p w:rsidR="00B628BD" w:rsidRPr="00807974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07974">
        <w:rPr>
          <w:sz w:val="28"/>
          <w:szCs w:val="28"/>
        </w:rPr>
        <w:t xml:space="preserve">О передаче осуществления части полномочий </w:t>
      </w:r>
      <w:r w:rsidR="00BE65B9" w:rsidRPr="00807974">
        <w:rPr>
          <w:sz w:val="28"/>
          <w:szCs w:val="28"/>
        </w:rPr>
        <w:t xml:space="preserve">по решению вопросов местного значения </w:t>
      </w:r>
      <w:r w:rsidR="00672E12">
        <w:rPr>
          <w:sz w:val="28"/>
          <w:szCs w:val="28"/>
        </w:rPr>
        <w:t xml:space="preserve">Абанского района Красноярского края </w:t>
      </w:r>
      <w:r w:rsidR="00BE65B9" w:rsidRPr="00807974">
        <w:rPr>
          <w:sz w:val="28"/>
          <w:szCs w:val="28"/>
        </w:rPr>
        <w:t>сельским поселениям Абанского района</w:t>
      </w:r>
      <w:r w:rsidR="00B96ABA">
        <w:rPr>
          <w:sz w:val="28"/>
          <w:szCs w:val="28"/>
        </w:rPr>
        <w:t xml:space="preserve"> Красноярского края</w:t>
      </w:r>
    </w:p>
    <w:p w:rsidR="00B628BD" w:rsidRPr="00807974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Default="00B628BD" w:rsidP="001450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 xml:space="preserve">В соответствие с частью 4 статьи 15 Федерального </w:t>
      </w:r>
      <w:hyperlink r:id="rId9" w:history="1">
        <w:r w:rsidRPr="0014502D">
          <w:rPr>
            <w:sz w:val="28"/>
            <w:szCs w:val="28"/>
          </w:rPr>
          <w:t>закона</w:t>
        </w:r>
      </w:hyperlink>
      <w:r w:rsidRPr="0014502D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E75FFC">
        <w:rPr>
          <w:sz w:val="28"/>
          <w:szCs w:val="28"/>
        </w:rPr>
        <w:t xml:space="preserve"> Законом Красноярского края от 15.10.2015 № 9-3724 «О закреплении вопросов местного значения  за сельскими поселениями </w:t>
      </w:r>
      <w:r w:rsidR="005A1D0D">
        <w:rPr>
          <w:sz w:val="28"/>
          <w:szCs w:val="28"/>
        </w:rPr>
        <w:t>К</w:t>
      </w:r>
      <w:r w:rsidR="00E75FFC">
        <w:rPr>
          <w:sz w:val="28"/>
          <w:szCs w:val="28"/>
        </w:rPr>
        <w:t>расноярского края»,</w:t>
      </w:r>
      <w:r w:rsidR="005A1D0D">
        <w:rPr>
          <w:sz w:val="28"/>
          <w:szCs w:val="28"/>
        </w:rPr>
        <w:t xml:space="preserve"> Законом Крас</w:t>
      </w:r>
      <w:r w:rsidR="00B61219">
        <w:rPr>
          <w:sz w:val="28"/>
          <w:szCs w:val="28"/>
        </w:rPr>
        <w:t xml:space="preserve">ноярского края от 13.06.2024 № </w:t>
      </w:r>
      <w:r w:rsidR="005A1D0D">
        <w:rPr>
          <w:sz w:val="28"/>
          <w:szCs w:val="28"/>
        </w:rPr>
        <w:t xml:space="preserve">7-2879 «О признании утратившего силу подпункта «а» пункта 1 статьи 1 закона Красноярского края «О закреплении вопросов местного значения  за сельскими поселениями Красноярского края», </w:t>
      </w:r>
      <w:r w:rsidRPr="0014502D">
        <w:rPr>
          <w:sz w:val="28"/>
          <w:szCs w:val="28"/>
        </w:rPr>
        <w:t xml:space="preserve">Бюджетным </w:t>
      </w:r>
      <w:hyperlink r:id="rId10" w:history="1">
        <w:r w:rsidRPr="0014502D">
          <w:rPr>
            <w:sz w:val="28"/>
            <w:szCs w:val="28"/>
          </w:rPr>
          <w:t>кодексом</w:t>
        </w:r>
      </w:hyperlink>
      <w:r w:rsidRPr="0014502D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</w:t>
      </w:r>
      <w:r w:rsidR="00427ABD">
        <w:rPr>
          <w:sz w:val="28"/>
          <w:szCs w:val="28"/>
        </w:rPr>
        <w:t xml:space="preserve"> Красноярского края</w:t>
      </w:r>
      <w:r w:rsidR="00807974" w:rsidRPr="0014502D">
        <w:rPr>
          <w:sz w:val="28"/>
          <w:szCs w:val="28"/>
        </w:rPr>
        <w:t xml:space="preserve"> </w:t>
      </w:r>
      <w:r w:rsidRPr="0014502D">
        <w:rPr>
          <w:sz w:val="28"/>
          <w:szCs w:val="28"/>
        </w:rPr>
        <w:t>РЕШИЛ:</w:t>
      </w:r>
    </w:p>
    <w:p w:rsidR="00ED06F6" w:rsidRPr="008268E4" w:rsidRDefault="00E75FFC" w:rsidP="00ED06F6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8268E4">
        <w:rPr>
          <w:sz w:val="28"/>
          <w:szCs w:val="28"/>
        </w:rPr>
        <w:t>1.</w:t>
      </w:r>
      <w:r w:rsidR="00DD7E23" w:rsidRPr="008268E4">
        <w:rPr>
          <w:sz w:val="28"/>
          <w:szCs w:val="28"/>
        </w:rPr>
        <w:t xml:space="preserve"> </w:t>
      </w:r>
      <w:r w:rsidR="00ED06F6" w:rsidRPr="008268E4">
        <w:rPr>
          <w:sz w:val="28"/>
          <w:szCs w:val="28"/>
        </w:rPr>
        <w:t xml:space="preserve">Передать </w:t>
      </w:r>
      <w:r w:rsidR="00ED06F6">
        <w:rPr>
          <w:sz w:val="28"/>
          <w:szCs w:val="28"/>
        </w:rPr>
        <w:t>Покатеевскому, Хандальскому</w:t>
      </w:r>
      <w:r w:rsidR="00ED06F6" w:rsidRPr="008268E4">
        <w:rPr>
          <w:sz w:val="28"/>
          <w:szCs w:val="28"/>
        </w:rPr>
        <w:t xml:space="preserve"> сельсоветам Абанского района Красноярского края (далее сельские поселения) полномочия сроком </w:t>
      </w:r>
      <w:r w:rsidR="00B37A7E">
        <w:rPr>
          <w:sz w:val="28"/>
          <w:szCs w:val="28"/>
        </w:rPr>
        <w:t xml:space="preserve">до 31.12.2025 </w:t>
      </w:r>
      <w:r w:rsidR="00ED06F6" w:rsidRPr="008268E4">
        <w:rPr>
          <w:sz w:val="28"/>
          <w:szCs w:val="28"/>
        </w:rPr>
        <w:t>по решению вопросов местного значения, предусмотренные п. 4 ч.1 ст. 1</w:t>
      </w:r>
      <w:r w:rsidR="00ED06F6">
        <w:rPr>
          <w:sz w:val="28"/>
          <w:szCs w:val="28"/>
        </w:rPr>
        <w:t>4</w:t>
      </w:r>
      <w:r w:rsidR="00ED06F6" w:rsidRPr="008268E4">
        <w:rPr>
          <w:sz w:val="28"/>
          <w:szCs w:val="28"/>
        </w:rPr>
        <w:t xml:space="preserve"> </w:t>
      </w:r>
      <w:r w:rsidR="00ED06F6" w:rsidRPr="008268E4">
        <w:rPr>
          <w:color w:val="000000"/>
          <w:sz w:val="28"/>
          <w:szCs w:val="28"/>
        </w:rPr>
        <w:t>Федерально</w:t>
      </w:r>
      <w:r w:rsidR="00ED06F6">
        <w:rPr>
          <w:color w:val="000000"/>
          <w:sz w:val="28"/>
          <w:szCs w:val="28"/>
        </w:rPr>
        <w:t>го закона от 06.10.2003 № 131-</w:t>
      </w:r>
      <w:r w:rsidR="00ED06F6" w:rsidRPr="008268E4">
        <w:rPr>
          <w:color w:val="000000"/>
          <w:sz w:val="28"/>
          <w:szCs w:val="28"/>
        </w:rPr>
        <w:t>ФЗ «Об общих принципах организации местного самоуправления в Российской Федерации», а именно:</w:t>
      </w:r>
    </w:p>
    <w:p w:rsidR="00ED06F6" w:rsidRPr="00ED06F6" w:rsidRDefault="00ED06F6" w:rsidP="00ED06F6">
      <w:pPr>
        <w:pStyle w:val="20"/>
        <w:shd w:val="clear" w:color="auto" w:fill="auto"/>
        <w:tabs>
          <w:tab w:val="left" w:pos="1429"/>
          <w:tab w:val="left" w:pos="6106"/>
        </w:tabs>
        <w:spacing w:line="240" w:lineRule="auto"/>
        <w:ind w:firstLine="709"/>
        <w:rPr>
          <w:color w:val="000000"/>
        </w:rPr>
      </w:pPr>
      <w:r>
        <w:t xml:space="preserve">организация в границах </w:t>
      </w:r>
      <w:r w:rsidRPr="008268E4">
        <w:t xml:space="preserve">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</w:t>
      </w:r>
      <w:r>
        <w:t>за исключением: утверждения схем водоснабжения и водоотведения поселений, утверждение технических заданий на разработку инвестиционных программ, согласование инвестиционных программ.</w:t>
      </w:r>
    </w:p>
    <w:p w:rsidR="00812AB5" w:rsidRPr="0014502D" w:rsidRDefault="00B37A7E" w:rsidP="00C326C3">
      <w:pPr>
        <w:pStyle w:val="a5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326C3">
        <w:rPr>
          <w:sz w:val="28"/>
          <w:szCs w:val="28"/>
        </w:rPr>
        <w:t>.</w:t>
      </w:r>
      <w:r w:rsidR="00B61219">
        <w:rPr>
          <w:sz w:val="28"/>
          <w:szCs w:val="28"/>
        </w:rPr>
        <w:t xml:space="preserve"> </w:t>
      </w:r>
      <w:r w:rsidR="00812AB5" w:rsidRPr="00776E01">
        <w:rPr>
          <w:sz w:val="28"/>
          <w:szCs w:val="28"/>
        </w:rPr>
        <w:t>Финансовое обеспечение полномочий, указанных в пункт</w:t>
      </w:r>
      <w:r w:rsidR="00427ABD">
        <w:rPr>
          <w:sz w:val="28"/>
          <w:szCs w:val="28"/>
        </w:rPr>
        <w:t>ах</w:t>
      </w:r>
      <w:r w:rsidR="008268E4">
        <w:rPr>
          <w:sz w:val="28"/>
          <w:szCs w:val="28"/>
        </w:rPr>
        <w:t xml:space="preserve"> </w:t>
      </w:r>
      <w:r w:rsidR="00427ABD">
        <w:rPr>
          <w:sz w:val="28"/>
          <w:szCs w:val="28"/>
        </w:rPr>
        <w:t xml:space="preserve">1 </w:t>
      </w:r>
      <w:r w:rsidR="00812AB5" w:rsidRPr="00776E01">
        <w:rPr>
          <w:sz w:val="28"/>
          <w:szCs w:val="28"/>
        </w:rPr>
        <w:t>настоящего решения</w:t>
      </w:r>
      <w:r w:rsidR="00DC0DED" w:rsidRPr="00776E01">
        <w:rPr>
          <w:sz w:val="28"/>
          <w:szCs w:val="28"/>
        </w:rPr>
        <w:t>,</w:t>
      </w:r>
      <w:r w:rsidR="00812AB5" w:rsidRPr="00776E01">
        <w:rPr>
          <w:sz w:val="28"/>
          <w:szCs w:val="28"/>
        </w:rPr>
        <w:t xml:space="preserve"> осуществлять путем предоставления бюджет</w:t>
      </w:r>
      <w:r w:rsidR="009A4C41" w:rsidRPr="00776E01">
        <w:rPr>
          <w:sz w:val="28"/>
          <w:szCs w:val="28"/>
        </w:rPr>
        <w:t>ам сельских поселений</w:t>
      </w:r>
      <w:r w:rsidR="00812AB5" w:rsidRPr="00776E01">
        <w:rPr>
          <w:sz w:val="28"/>
          <w:szCs w:val="28"/>
        </w:rPr>
        <w:t xml:space="preserve">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</w:t>
      </w:r>
      <w:r w:rsidR="008268E4">
        <w:rPr>
          <w:sz w:val="28"/>
          <w:szCs w:val="28"/>
        </w:rPr>
        <w:t xml:space="preserve"> </w:t>
      </w:r>
      <w:r w:rsidR="00D326A5" w:rsidRPr="00776E01">
        <w:rPr>
          <w:sz w:val="28"/>
          <w:szCs w:val="28"/>
        </w:rPr>
        <w:t xml:space="preserve">согласно </w:t>
      </w:r>
      <w:r w:rsidR="002A42BA" w:rsidRPr="00776E01">
        <w:rPr>
          <w:sz w:val="28"/>
          <w:szCs w:val="28"/>
        </w:rPr>
        <w:t xml:space="preserve">Методики определения объема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района, </w:t>
      </w:r>
      <w:r w:rsidR="002A42BA" w:rsidRPr="00776E01">
        <w:rPr>
          <w:sz w:val="28"/>
          <w:szCs w:val="28"/>
        </w:rPr>
        <w:lastRenderedPageBreak/>
        <w:t>Порядк</w:t>
      </w:r>
      <w:r w:rsidR="00CA6A2D">
        <w:rPr>
          <w:sz w:val="28"/>
          <w:szCs w:val="28"/>
        </w:rPr>
        <w:t>у</w:t>
      </w:r>
      <w:r w:rsidR="002A42BA" w:rsidRPr="00776E01">
        <w:rPr>
          <w:sz w:val="28"/>
          <w:szCs w:val="28"/>
        </w:rPr>
        <w:t xml:space="preserve"> использования иных </w:t>
      </w:r>
      <w:r w:rsidR="00C701F7" w:rsidRPr="00776E01">
        <w:rPr>
          <w:sz w:val="28"/>
          <w:szCs w:val="28"/>
        </w:rPr>
        <w:t>межбюджетных</w:t>
      </w:r>
      <w:r w:rsidR="002A42BA" w:rsidRPr="00776E01">
        <w:rPr>
          <w:sz w:val="28"/>
          <w:szCs w:val="28"/>
        </w:rPr>
        <w:t xml:space="preserve"> трансфертов</w:t>
      </w:r>
      <w:r w:rsidR="00F53214" w:rsidRPr="00776E01">
        <w:rPr>
          <w:sz w:val="28"/>
          <w:szCs w:val="28"/>
        </w:rPr>
        <w:t xml:space="preserve"> из бюджета муниципального района на осуществление части полномочий по решению вопросов местного значения сельским поселениям Абанского района,</w:t>
      </w:r>
      <w:r w:rsidR="00E31453" w:rsidRPr="00776E01">
        <w:rPr>
          <w:rFonts w:eastAsiaTheme="minorHAnsi"/>
          <w:sz w:val="28"/>
          <w:szCs w:val="28"/>
          <w:lang w:eastAsia="en-US"/>
        </w:rPr>
        <w:t xml:space="preserve"> утвержденн</w:t>
      </w:r>
      <w:r w:rsidR="00F53214" w:rsidRPr="00776E01">
        <w:rPr>
          <w:rFonts w:eastAsiaTheme="minorHAnsi"/>
          <w:sz w:val="28"/>
          <w:szCs w:val="28"/>
          <w:lang w:eastAsia="en-US"/>
        </w:rPr>
        <w:t>ых</w:t>
      </w:r>
      <w:r w:rsidR="00E31453" w:rsidRPr="00776E01">
        <w:rPr>
          <w:rFonts w:eastAsiaTheme="minorHAnsi"/>
          <w:sz w:val="28"/>
          <w:szCs w:val="28"/>
          <w:lang w:eastAsia="en-US"/>
        </w:rPr>
        <w:t xml:space="preserve"> решением Абанского районного Совета депутатов от </w:t>
      </w:r>
      <w:r w:rsidR="002C77C8">
        <w:rPr>
          <w:rFonts w:eastAsiaTheme="minorHAnsi"/>
          <w:sz w:val="28"/>
          <w:szCs w:val="28"/>
          <w:lang w:eastAsia="en-US"/>
        </w:rPr>
        <w:t>15.10</w:t>
      </w:r>
      <w:r w:rsidR="00B51F31" w:rsidRPr="00776E01">
        <w:rPr>
          <w:rFonts w:eastAsiaTheme="minorHAnsi"/>
          <w:sz w:val="28"/>
          <w:szCs w:val="28"/>
          <w:lang w:eastAsia="en-US"/>
        </w:rPr>
        <w:t>.202</w:t>
      </w:r>
      <w:r w:rsidR="002C77C8">
        <w:rPr>
          <w:rFonts w:eastAsiaTheme="minorHAnsi"/>
          <w:sz w:val="28"/>
          <w:szCs w:val="28"/>
          <w:lang w:eastAsia="en-US"/>
        </w:rPr>
        <w:t>4</w:t>
      </w:r>
      <w:r w:rsidR="00E31453" w:rsidRPr="00776E01">
        <w:rPr>
          <w:rFonts w:eastAsiaTheme="minorHAnsi"/>
          <w:sz w:val="28"/>
          <w:szCs w:val="28"/>
          <w:lang w:eastAsia="en-US"/>
        </w:rPr>
        <w:t xml:space="preserve"> №</w:t>
      </w:r>
      <w:r w:rsidR="00F53214" w:rsidRPr="00776E01">
        <w:rPr>
          <w:rFonts w:eastAsiaTheme="minorHAnsi"/>
          <w:sz w:val="28"/>
          <w:szCs w:val="28"/>
          <w:lang w:eastAsia="en-US"/>
        </w:rPr>
        <w:t xml:space="preserve"> </w:t>
      </w:r>
      <w:r w:rsidR="002C77C8">
        <w:rPr>
          <w:rFonts w:eastAsiaTheme="minorHAnsi"/>
          <w:sz w:val="28"/>
          <w:szCs w:val="28"/>
          <w:lang w:eastAsia="en-US"/>
        </w:rPr>
        <w:t>2-5</w:t>
      </w:r>
      <w:r w:rsidR="00F53214" w:rsidRPr="00776E01">
        <w:rPr>
          <w:rFonts w:eastAsiaTheme="minorHAnsi"/>
          <w:sz w:val="28"/>
          <w:szCs w:val="28"/>
          <w:lang w:eastAsia="en-US"/>
        </w:rPr>
        <w:t>Р</w:t>
      </w:r>
      <w:r w:rsidR="006772C5" w:rsidRPr="00776E01">
        <w:rPr>
          <w:sz w:val="28"/>
          <w:szCs w:val="28"/>
        </w:rPr>
        <w:t>.</w:t>
      </w:r>
    </w:p>
    <w:p w:rsidR="00A51788" w:rsidRPr="00C326C3" w:rsidRDefault="00B37A7E" w:rsidP="00C326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26C3">
        <w:rPr>
          <w:sz w:val="28"/>
          <w:szCs w:val="28"/>
        </w:rPr>
        <w:t>.</w:t>
      </w:r>
      <w:r w:rsidR="00730A77" w:rsidRPr="00C326C3">
        <w:rPr>
          <w:sz w:val="28"/>
          <w:szCs w:val="28"/>
        </w:rPr>
        <w:t>Р</w:t>
      </w:r>
      <w:r w:rsidR="00A51788" w:rsidRPr="00C326C3">
        <w:rPr>
          <w:sz w:val="28"/>
          <w:szCs w:val="28"/>
        </w:rPr>
        <w:t>ешение опубли</w:t>
      </w:r>
      <w:r w:rsidR="00CF2612" w:rsidRPr="00C326C3">
        <w:rPr>
          <w:sz w:val="28"/>
          <w:szCs w:val="28"/>
        </w:rPr>
        <w:t xml:space="preserve">ковать в газете «Красное знамя» и разместить на официальном сайте </w:t>
      </w:r>
      <w:r w:rsidR="00427ABD" w:rsidRPr="00C326C3">
        <w:rPr>
          <w:sz w:val="28"/>
          <w:szCs w:val="28"/>
        </w:rPr>
        <w:t xml:space="preserve">органов местного самоуправления </w:t>
      </w:r>
      <w:r w:rsidR="00CF2612" w:rsidRPr="00C326C3">
        <w:rPr>
          <w:sz w:val="28"/>
          <w:szCs w:val="28"/>
        </w:rPr>
        <w:t>муниципального образования</w:t>
      </w:r>
      <w:r w:rsidR="00427ABD" w:rsidRPr="00C326C3">
        <w:rPr>
          <w:sz w:val="28"/>
          <w:szCs w:val="28"/>
        </w:rPr>
        <w:t xml:space="preserve"> Абанский район </w:t>
      </w:r>
      <w:r w:rsidR="00CF2612" w:rsidRPr="00C326C3">
        <w:rPr>
          <w:sz w:val="28"/>
          <w:szCs w:val="28"/>
        </w:rPr>
        <w:t>в сети Интернет.</w:t>
      </w:r>
    </w:p>
    <w:p w:rsidR="00A51788" w:rsidRDefault="00B37A7E" w:rsidP="00C326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26C3">
        <w:rPr>
          <w:sz w:val="28"/>
          <w:szCs w:val="28"/>
        </w:rPr>
        <w:t>.</w:t>
      </w:r>
      <w:r w:rsidR="00A51788" w:rsidRPr="00C326C3">
        <w:rPr>
          <w:sz w:val="28"/>
          <w:szCs w:val="28"/>
        </w:rPr>
        <w:t xml:space="preserve">Контроль за исполнением настоящего решения возложить на </w:t>
      </w:r>
      <w:r w:rsidR="0014502D" w:rsidRPr="00C326C3">
        <w:rPr>
          <w:sz w:val="28"/>
          <w:szCs w:val="28"/>
        </w:rPr>
        <w:t>постоянную комиссию по экономической политике, финансам и муниц</w:t>
      </w:r>
      <w:r w:rsidR="00F20107" w:rsidRPr="00C326C3">
        <w:rPr>
          <w:sz w:val="28"/>
          <w:szCs w:val="28"/>
        </w:rPr>
        <w:t>ипальной собственности,</w:t>
      </w:r>
      <w:r w:rsidR="00EA755E" w:rsidRPr="00C326C3">
        <w:rPr>
          <w:sz w:val="28"/>
          <w:szCs w:val="28"/>
        </w:rPr>
        <w:t xml:space="preserve"> </w:t>
      </w:r>
      <w:r w:rsidR="00A51788" w:rsidRPr="00C326C3">
        <w:rPr>
          <w:sz w:val="28"/>
          <w:szCs w:val="28"/>
        </w:rPr>
        <w:t>руководителя финансового управления администрации Абанского района И.В. Демскую.</w:t>
      </w:r>
    </w:p>
    <w:p w:rsidR="00306F63" w:rsidRDefault="00306F63" w:rsidP="00C326C3">
      <w:pPr>
        <w:ind w:firstLine="708"/>
        <w:jc w:val="both"/>
        <w:rPr>
          <w:sz w:val="28"/>
          <w:szCs w:val="28"/>
        </w:rPr>
      </w:pPr>
    </w:p>
    <w:p w:rsidR="00306F63" w:rsidRDefault="00306F63" w:rsidP="00C326C3">
      <w:pPr>
        <w:ind w:firstLine="708"/>
        <w:jc w:val="both"/>
        <w:rPr>
          <w:sz w:val="28"/>
          <w:szCs w:val="28"/>
        </w:rPr>
      </w:pPr>
    </w:p>
    <w:p w:rsidR="00306F63" w:rsidRPr="00C326C3" w:rsidRDefault="00306F63" w:rsidP="00C326C3">
      <w:pPr>
        <w:ind w:firstLine="708"/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306F63" w:rsidTr="00306F63">
        <w:tc>
          <w:tcPr>
            <w:tcW w:w="4785" w:type="dxa"/>
            <w:hideMark/>
          </w:tcPr>
          <w:p w:rsidR="00306F63" w:rsidRDefault="00306F6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</w:t>
            </w:r>
            <w:r>
              <w:rPr>
                <w:sz w:val="28"/>
                <w:szCs w:val="28"/>
                <w:lang w:eastAsia="en-US"/>
              </w:rPr>
              <w:br/>
              <w:t>Абанского районного</w:t>
            </w:r>
          </w:p>
          <w:p w:rsidR="00306F63" w:rsidRDefault="00306F6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Совета депутатов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</w:t>
            </w:r>
          </w:p>
          <w:p w:rsidR="00306F63" w:rsidRDefault="00306F6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_______________ И.И. Бочарова</w:t>
            </w:r>
          </w:p>
        </w:tc>
        <w:tc>
          <w:tcPr>
            <w:tcW w:w="4785" w:type="dxa"/>
          </w:tcPr>
          <w:p w:rsidR="00306F63" w:rsidRDefault="00306F63">
            <w:pPr>
              <w:tabs>
                <w:tab w:val="left" w:pos="855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Глава </w:t>
            </w:r>
          </w:p>
          <w:p w:rsidR="00306F63" w:rsidRDefault="00306F63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Абанского района </w:t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  <w:t xml:space="preserve">   </w:t>
            </w:r>
          </w:p>
          <w:p w:rsidR="00306F63" w:rsidRDefault="00306F63">
            <w:pPr>
              <w:tabs>
                <w:tab w:val="left" w:pos="885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</w:t>
            </w:r>
          </w:p>
          <w:p w:rsidR="00306F63" w:rsidRDefault="00306F63">
            <w:pPr>
              <w:tabs>
                <w:tab w:val="left" w:pos="885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______________ А.А. Войнич</w:t>
            </w:r>
          </w:p>
          <w:p w:rsidR="00306F63" w:rsidRDefault="00306F63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427ABD" w:rsidRDefault="00427ABD" w:rsidP="00714A5F">
      <w:pPr>
        <w:jc w:val="both"/>
        <w:rPr>
          <w:sz w:val="28"/>
          <w:szCs w:val="28"/>
        </w:rPr>
      </w:pPr>
    </w:p>
    <w:p w:rsidR="00B37A7E" w:rsidRDefault="00B37A7E" w:rsidP="00714A5F">
      <w:pPr>
        <w:jc w:val="both"/>
        <w:rPr>
          <w:sz w:val="28"/>
          <w:szCs w:val="28"/>
        </w:rPr>
      </w:pPr>
    </w:p>
    <w:p w:rsidR="00714A5F" w:rsidRPr="00807974" w:rsidRDefault="00714A5F" w:rsidP="00714A5F">
      <w:pPr>
        <w:jc w:val="both"/>
        <w:rPr>
          <w:sz w:val="28"/>
          <w:szCs w:val="28"/>
        </w:rPr>
      </w:pPr>
    </w:p>
    <w:sectPr w:rsidR="00714A5F" w:rsidRPr="00807974" w:rsidSect="00C72948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B91" w:rsidRDefault="00351B91" w:rsidP="002D20F2">
      <w:r>
        <w:separator/>
      </w:r>
    </w:p>
  </w:endnote>
  <w:endnote w:type="continuationSeparator" w:id="0">
    <w:p w:rsidR="00351B91" w:rsidRDefault="00351B91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B91" w:rsidRDefault="00351B91" w:rsidP="002D20F2">
      <w:r>
        <w:separator/>
      </w:r>
    </w:p>
  </w:footnote>
  <w:footnote w:type="continuationSeparator" w:id="0">
    <w:p w:rsidR="00351B91" w:rsidRDefault="00351B91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ED06F6" w:rsidRDefault="003F7A6A">
        <w:pPr>
          <w:pStyle w:val="a9"/>
          <w:jc w:val="center"/>
        </w:pPr>
        <w:fldSimple w:instr=" PAGE   \* MERGEFORMAT ">
          <w:r w:rsidR="00EB1398">
            <w:rPr>
              <w:noProof/>
            </w:rPr>
            <w:t>2</w:t>
          </w:r>
        </w:fldSimple>
      </w:p>
    </w:sdtContent>
  </w:sdt>
  <w:p w:rsidR="00ED06F6" w:rsidRDefault="00ED06F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778B"/>
    <w:rsid w:val="00027ED5"/>
    <w:rsid w:val="000B40D0"/>
    <w:rsid w:val="000C3D5A"/>
    <w:rsid w:val="000D418F"/>
    <w:rsid w:val="000D5304"/>
    <w:rsid w:val="001140B5"/>
    <w:rsid w:val="00116CF1"/>
    <w:rsid w:val="0014502D"/>
    <w:rsid w:val="0015572E"/>
    <w:rsid w:val="0016005C"/>
    <w:rsid w:val="00185DE4"/>
    <w:rsid w:val="001B6658"/>
    <w:rsid w:val="001C0528"/>
    <w:rsid w:val="001C2FC7"/>
    <w:rsid w:val="001E415D"/>
    <w:rsid w:val="001F0E21"/>
    <w:rsid w:val="001F12A6"/>
    <w:rsid w:val="00215E4A"/>
    <w:rsid w:val="00220D89"/>
    <w:rsid w:val="0023626F"/>
    <w:rsid w:val="00236468"/>
    <w:rsid w:val="00273E6C"/>
    <w:rsid w:val="00281966"/>
    <w:rsid w:val="002A42BA"/>
    <w:rsid w:val="002C77C8"/>
    <w:rsid w:val="002D20F2"/>
    <w:rsid w:val="002F4022"/>
    <w:rsid w:val="00301B9D"/>
    <w:rsid w:val="00306F63"/>
    <w:rsid w:val="00332249"/>
    <w:rsid w:val="00351B91"/>
    <w:rsid w:val="003730F0"/>
    <w:rsid w:val="003B7136"/>
    <w:rsid w:val="003E7946"/>
    <w:rsid w:val="003F7A6A"/>
    <w:rsid w:val="004141B3"/>
    <w:rsid w:val="00426D35"/>
    <w:rsid w:val="00427ABD"/>
    <w:rsid w:val="004358FD"/>
    <w:rsid w:val="004433B6"/>
    <w:rsid w:val="00467EE1"/>
    <w:rsid w:val="00472107"/>
    <w:rsid w:val="004B1E0E"/>
    <w:rsid w:val="004B38C4"/>
    <w:rsid w:val="004D388C"/>
    <w:rsid w:val="004E5CAC"/>
    <w:rsid w:val="005055BB"/>
    <w:rsid w:val="0053747C"/>
    <w:rsid w:val="00537AE2"/>
    <w:rsid w:val="005627E2"/>
    <w:rsid w:val="00585791"/>
    <w:rsid w:val="005A1D0D"/>
    <w:rsid w:val="005F163F"/>
    <w:rsid w:val="00652529"/>
    <w:rsid w:val="00671159"/>
    <w:rsid w:val="00672491"/>
    <w:rsid w:val="00672E12"/>
    <w:rsid w:val="006772C5"/>
    <w:rsid w:val="006D6E57"/>
    <w:rsid w:val="006E6C06"/>
    <w:rsid w:val="007003B1"/>
    <w:rsid w:val="00714A5F"/>
    <w:rsid w:val="00730A77"/>
    <w:rsid w:val="007751EC"/>
    <w:rsid w:val="00776E01"/>
    <w:rsid w:val="00785AEF"/>
    <w:rsid w:val="00793D46"/>
    <w:rsid w:val="007952C7"/>
    <w:rsid w:val="007A7C24"/>
    <w:rsid w:val="007E3B6E"/>
    <w:rsid w:val="00807974"/>
    <w:rsid w:val="00811013"/>
    <w:rsid w:val="00812AB5"/>
    <w:rsid w:val="008268E4"/>
    <w:rsid w:val="008467B9"/>
    <w:rsid w:val="008515C5"/>
    <w:rsid w:val="008C152F"/>
    <w:rsid w:val="009279F3"/>
    <w:rsid w:val="00930E1F"/>
    <w:rsid w:val="00953751"/>
    <w:rsid w:val="0096124F"/>
    <w:rsid w:val="00975565"/>
    <w:rsid w:val="00980272"/>
    <w:rsid w:val="009A4C41"/>
    <w:rsid w:val="00A51788"/>
    <w:rsid w:val="00A96715"/>
    <w:rsid w:val="00AA02CD"/>
    <w:rsid w:val="00AA3A2D"/>
    <w:rsid w:val="00AB7028"/>
    <w:rsid w:val="00AC5802"/>
    <w:rsid w:val="00AC66EE"/>
    <w:rsid w:val="00AD11BC"/>
    <w:rsid w:val="00AF3361"/>
    <w:rsid w:val="00B3175B"/>
    <w:rsid w:val="00B37A7E"/>
    <w:rsid w:val="00B51F31"/>
    <w:rsid w:val="00B61219"/>
    <w:rsid w:val="00B628BD"/>
    <w:rsid w:val="00B96ABA"/>
    <w:rsid w:val="00BB0EE7"/>
    <w:rsid w:val="00BC0C85"/>
    <w:rsid w:val="00BD2839"/>
    <w:rsid w:val="00BD5AD6"/>
    <w:rsid w:val="00BE65B9"/>
    <w:rsid w:val="00C05F2F"/>
    <w:rsid w:val="00C326C3"/>
    <w:rsid w:val="00C401DD"/>
    <w:rsid w:val="00C47B9E"/>
    <w:rsid w:val="00C65152"/>
    <w:rsid w:val="00C701F7"/>
    <w:rsid w:val="00C72948"/>
    <w:rsid w:val="00C9235B"/>
    <w:rsid w:val="00CA6A2D"/>
    <w:rsid w:val="00CF2612"/>
    <w:rsid w:val="00D326A5"/>
    <w:rsid w:val="00D54310"/>
    <w:rsid w:val="00D80A0A"/>
    <w:rsid w:val="00D80D8C"/>
    <w:rsid w:val="00D95481"/>
    <w:rsid w:val="00DC0DED"/>
    <w:rsid w:val="00DD33D5"/>
    <w:rsid w:val="00DD3892"/>
    <w:rsid w:val="00DD7E23"/>
    <w:rsid w:val="00E105F3"/>
    <w:rsid w:val="00E14B4E"/>
    <w:rsid w:val="00E16646"/>
    <w:rsid w:val="00E31453"/>
    <w:rsid w:val="00E41B08"/>
    <w:rsid w:val="00E75FFC"/>
    <w:rsid w:val="00EA755E"/>
    <w:rsid w:val="00EB1398"/>
    <w:rsid w:val="00EC739E"/>
    <w:rsid w:val="00ED06F6"/>
    <w:rsid w:val="00EF64F4"/>
    <w:rsid w:val="00EF762D"/>
    <w:rsid w:val="00F07062"/>
    <w:rsid w:val="00F15841"/>
    <w:rsid w:val="00F20107"/>
    <w:rsid w:val="00F23EE6"/>
    <w:rsid w:val="00F3453A"/>
    <w:rsid w:val="00F44C81"/>
    <w:rsid w:val="00F50F88"/>
    <w:rsid w:val="00F53214"/>
    <w:rsid w:val="00F55AA0"/>
    <w:rsid w:val="00FB3947"/>
    <w:rsid w:val="00FC241A"/>
    <w:rsid w:val="00FD1257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EA23C134BD8B838934C533701FC4D8745300D152220AADB03A85AD4X1IB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A23C134BD8B838934C533701FC4D874235071B222DF7D10BF156D61C7439D09EE1DC9651B09257XAI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B8E77-03B7-4837-872C-23DADC449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2025-02-20T07:36:00Z</cp:lastPrinted>
  <dcterms:created xsi:type="dcterms:W3CDTF">2023-10-31T04:37:00Z</dcterms:created>
  <dcterms:modified xsi:type="dcterms:W3CDTF">2025-02-20T07:37:00Z</dcterms:modified>
</cp:coreProperties>
</file>