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8" w:type="dxa"/>
        <w:tblInd w:w="108" w:type="dxa"/>
        <w:tblLook w:val="04A0"/>
      </w:tblPr>
      <w:tblGrid>
        <w:gridCol w:w="913"/>
        <w:gridCol w:w="6884"/>
        <w:gridCol w:w="1526"/>
        <w:gridCol w:w="236"/>
        <w:gridCol w:w="743"/>
        <w:gridCol w:w="236"/>
      </w:tblGrid>
      <w:tr w:rsidR="008353A5" w:rsidRPr="00D15252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13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53A5" w:rsidRPr="00D15252" w:rsidRDefault="008353A5" w:rsidP="00835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13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Абанского районного Совета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3A5" w:rsidRPr="00D15252" w:rsidRDefault="008353A5" w:rsidP="001348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2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19.12.2023 № 40-338Р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C66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3A5" w:rsidRPr="00D15252" w:rsidRDefault="008353A5" w:rsidP="000B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3A5" w:rsidRPr="00D15252" w:rsidTr="008353A5">
        <w:trPr>
          <w:trHeight w:val="8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3A5" w:rsidRPr="00D15252" w:rsidRDefault="008353A5" w:rsidP="0037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499B" w:rsidRPr="00D15252" w:rsidRDefault="00702797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7499B" w:rsidRPr="00D15252" w:rsidRDefault="0037499B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 распределения иных межбюджетных трансфертов бюджетам муниципальных образований Абанского района Красноярского края </w:t>
      </w:r>
    </w:p>
    <w:p w:rsidR="0037499B" w:rsidRPr="00D15252" w:rsidRDefault="0037499B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>за содействие развитию налогового потенциала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00B25" w:rsidRPr="00D15252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1.1. Порядок предоставления и распределения иных межбюджетных трансфертов бюджетам муниципальных образований Абанского района Красноярского края за содействие развитию налогового потенциала (далее - Порядок) определяет процедуру предоставления и распределения иных межбюджетных трансфертов бюджетам муниципальных образований Абанского района Красноярского края за содействие развитию налогового потенциала (далее - иные межбюджетные трансферты).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 xml:space="preserve">1.2. Главным распорядителем средств иных межбюджетных трансфертов является финансовое управление администрации Абанского района (далее </w:t>
      </w:r>
      <w:r w:rsidR="000B1486" w:rsidRPr="00D15252">
        <w:rPr>
          <w:rFonts w:ascii="Times New Roman" w:hAnsi="Times New Roman" w:cs="Times New Roman"/>
          <w:sz w:val="28"/>
          <w:szCs w:val="28"/>
        </w:rPr>
        <w:t>–</w:t>
      </w:r>
      <w:r w:rsidRPr="00D15252">
        <w:rPr>
          <w:rFonts w:ascii="Times New Roman" w:hAnsi="Times New Roman" w:cs="Times New Roman"/>
          <w:sz w:val="28"/>
          <w:szCs w:val="28"/>
        </w:rPr>
        <w:t xml:space="preserve"> </w:t>
      </w:r>
      <w:r w:rsidR="000B1486" w:rsidRPr="00D1525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D15252">
        <w:rPr>
          <w:rFonts w:ascii="Times New Roman" w:hAnsi="Times New Roman" w:cs="Times New Roman"/>
          <w:sz w:val="28"/>
          <w:szCs w:val="28"/>
        </w:rPr>
        <w:t>).</w:t>
      </w:r>
    </w:p>
    <w:p w:rsidR="0037499B" w:rsidRPr="00D15252" w:rsidRDefault="0037499B" w:rsidP="0037499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00B25" w:rsidRPr="00D15252" w:rsidRDefault="0037499B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00B25" w:rsidRPr="00D15252">
        <w:rPr>
          <w:rFonts w:ascii="Times New Roman" w:hAnsi="Times New Roman" w:cs="Times New Roman"/>
          <w:b w:val="0"/>
          <w:sz w:val="28"/>
          <w:szCs w:val="28"/>
        </w:rPr>
        <w:t>Порядок предоставления и распределения</w:t>
      </w:r>
    </w:p>
    <w:p w:rsidR="0037499B" w:rsidRPr="00D15252" w:rsidRDefault="00F00B25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 xml:space="preserve"> иных межбюджетных трансфертов 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2.1. Иные межбюджетные трансферты предоставляются бюджетам поселений Абанского района Красноярского края, имеющих в отчетном финансовом году по сравнению с годом, предшествующим отчетному финансовому году, прирост поступлений в бюджет поселения единого сельскохозяйственного налога, земельного налога и налога на имущество физических лиц (далее – налоги).</w:t>
      </w:r>
    </w:p>
    <w:p w:rsidR="0037499B" w:rsidRPr="00D15252" w:rsidRDefault="0037499B" w:rsidP="0037499B">
      <w:pPr>
        <w:spacing w:after="0" w:line="2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D15252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бюджетам поселений, входящих в состав Абанского района Красноярского края, из районного бюджета за счет иных межбюджетных трансфертов бюджетам муниципальных образований Красноярского края за содействие развитию налогового потенциала, предоставляемых в соответствии с </w:t>
      </w:r>
      <w:hyperlink r:id="rId4" w:history="1">
        <w:r w:rsidRPr="00D15252">
          <w:rPr>
            <w:rFonts w:ascii="Times New Roman" w:hAnsi="Times New Roman" w:cs="Times New Roman"/>
            <w:sz w:val="28"/>
            <w:szCs w:val="28"/>
          </w:rPr>
          <w:t xml:space="preserve">постановлением Правительства Красноярского края от 30.12.2019 </w:t>
        </w:r>
        <w:r w:rsidR="00457A12" w:rsidRPr="00D15252">
          <w:rPr>
            <w:rFonts w:ascii="Times New Roman" w:hAnsi="Times New Roman" w:cs="Times New Roman"/>
            <w:sz w:val="28"/>
            <w:szCs w:val="28"/>
          </w:rPr>
          <w:t>№</w:t>
        </w:r>
        <w:r w:rsidRPr="00D15252">
          <w:rPr>
            <w:rFonts w:ascii="Times New Roman" w:hAnsi="Times New Roman" w:cs="Times New Roman"/>
            <w:sz w:val="28"/>
            <w:szCs w:val="28"/>
          </w:rPr>
          <w:t xml:space="preserve"> 782-п "Об утверждении Порядка предоставления и распределения иных межбюджетных трансфертов бюджетам муниципальных образований Красноярского края за содействие развитию</w:t>
        </w:r>
        <w:r w:rsidR="008E2D3C" w:rsidRPr="00D1525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D15252">
          <w:rPr>
            <w:rFonts w:ascii="Times New Roman" w:hAnsi="Times New Roman" w:cs="Times New Roman"/>
            <w:sz w:val="28"/>
            <w:szCs w:val="28"/>
          </w:rPr>
          <w:t>налогового</w:t>
        </w:r>
        <w:proofErr w:type="gramEnd"/>
        <w:r w:rsidR="008E2D3C" w:rsidRPr="00D1525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D15252">
          <w:rPr>
            <w:rFonts w:ascii="Times New Roman" w:hAnsi="Times New Roman" w:cs="Times New Roman"/>
            <w:sz w:val="28"/>
            <w:szCs w:val="28"/>
          </w:rPr>
          <w:t xml:space="preserve">потенциала" 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на решение вопросов местного значения в соответствии с Федеральным </w:t>
      </w:r>
      <w:hyperlink r:id="rId5" w:history="1">
        <w:r w:rsidRPr="00D152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57A12" w:rsidRPr="00D15252">
        <w:rPr>
          <w:rFonts w:ascii="Times New Roman" w:hAnsi="Times New Roman" w:cs="Times New Roman"/>
          <w:sz w:val="28"/>
          <w:szCs w:val="28"/>
        </w:rPr>
        <w:t>№</w:t>
      </w:r>
      <w:r w:rsidRPr="00D1525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E2D3C" w:rsidRPr="00D15252">
        <w:rPr>
          <w:rFonts w:ascii="Times New Roman" w:hAnsi="Times New Roman" w:cs="Times New Roman"/>
          <w:sz w:val="28"/>
          <w:szCs w:val="28"/>
        </w:rPr>
        <w:t>«</w:t>
      </w:r>
      <w:r w:rsidRPr="00D1525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E2D3C" w:rsidRPr="00D15252">
        <w:rPr>
          <w:rFonts w:ascii="Times New Roman" w:hAnsi="Times New Roman" w:cs="Times New Roman"/>
          <w:sz w:val="28"/>
          <w:szCs w:val="28"/>
        </w:rPr>
        <w:t>»</w:t>
      </w:r>
      <w:r w:rsidRPr="00D15252">
        <w:rPr>
          <w:rFonts w:ascii="Times New Roman" w:hAnsi="Times New Roman" w:cs="Times New Roman"/>
          <w:sz w:val="28"/>
          <w:szCs w:val="28"/>
        </w:rPr>
        <w:t xml:space="preserve"> </w:t>
      </w:r>
      <w:r w:rsidRPr="00D15252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hyperlink r:id="rId6" w:history="1">
        <w:r w:rsidRPr="00D152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 Красноярского края от 15.10.2015 </w:t>
      </w:r>
      <w:r w:rsidR="00457A12" w:rsidRPr="00D15252">
        <w:rPr>
          <w:rFonts w:ascii="Times New Roman" w:hAnsi="Times New Roman" w:cs="Times New Roman"/>
          <w:sz w:val="28"/>
          <w:szCs w:val="28"/>
        </w:rPr>
        <w:t>№</w:t>
      </w:r>
      <w:r w:rsidRPr="00D15252">
        <w:rPr>
          <w:rFonts w:ascii="Times New Roman" w:hAnsi="Times New Roman" w:cs="Times New Roman"/>
          <w:sz w:val="28"/>
          <w:szCs w:val="28"/>
        </w:rPr>
        <w:t xml:space="preserve"> 9-3724 </w:t>
      </w:r>
      <w:r w:rsidR="008E2D3C" w:rsidRPr="00D15252">
        <w:rPr>
          <w:rFonts w:ascii="Times New Roman" w:hAnsi="Times New Roman" w:cs="Times New Roman"/>
          <w:sz w:val="28"/>
          <w:szCs w:val="28"/>
        </w:rPr>
        <w:t>«</w:t>
      </w:r>
      <w:r w:rsidRPr="00D15252">
        <w:rPr>
          <w:rFonts w:ascii="Times New Roman" w:hAnsi="Times New Roman" w:cs="Times New Roman"/>
          <w:sz w:val="28"/>
          <w:szCs w:val="28"/>
        </w:rPr>
        <w:t>О закреплении вопросов местного значения за сельскими поселениями Красноярского края</w:t>
      </w:r>
      <w:r w:rsidR="008E2D3C" w:rsidRPr="00D15252">
        <w:rPr>
          <w:rFonts w:ascii="Times New Roman" w:hAnsi="Times New Roman" w:cs="Times New Roman"/>
          <w:sz w:val="28"/>
          <w:szCs w:val="28"/>
        </w:rPr>
        <w:t>»</w:t>
      </w:r>
      <w:r w:rsidRPr="00D15252">
        <w:rPr>
          <w:rFonts w:ascii="Times New Roman" w:hAnsi="Times New Roman" w:cs="Times New Roman"/>
          <w:sz w:val="28"/>
          <w:szCs w:val="28"/>
        </w:rPr>
        <w:t>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2.3. Иные межбюджетные трансферты предоставляются бюджетам поселений в соответствующем финансовом году в пределах объема бюджетных ассигнований, предусмотренных на указанные цели решением Абанского районного Совета депутатов края о районном бюджете на соответствующий финансовый год и плановый период.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 xml:space="preserve">2.4. Распределение иных межбюджетных трансфертов осуществляется Управлением в соответствии с методикой, предусмотренной </w:t>
      </w:r>
      <w:hyperlink w:anchor="P70" w:history="1">
        <w:r w:rsidRPr="007D5C06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D5C06">
        <w:rPr>
          <w:rFonts w:ascii="Times New Roman" w:hAnsi="Times New Roman" w:cs="Times New Roman"/>
          <w:sz w:val="28"/>
          <w:szCs w:val="28"/>
        </w:rPr>
        <w:t xml:space="preserve"> </w:t>
      </w:r>
      <w:r w:rsidRPr="00D15252">
        <w:rPr>
          <w:rFonts w:ascii="Times New Roman" w:hAnsi="Times New Roman" w:cs="Times New Roman"/>
          <w:sz w:val="28"/>
          <w:szCs w:val="28"/>
        </w:rPr>
        <w:t>Порядка (далее - Методика).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2.5. Для проведения расчетов размеров иных межбюджетных трансфертов в соответствии с Методикой используются отчетные данные об объеме фактических поступлений в бюджеты поселений, входящих в состав Абанского района Красноярского края, налогов в отчетном финансовом году и в году, предшествующем отчетному финансовому году.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2.6. Иные межбюджетные трансферты предоставляются бюджетам поселений в соответствии со сводной бюджетной росписью районного бюджета.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2.7. Управление перечисляет бюджетам поселений иные межбюджетные трансферты в течение 10 рабочих дней со дня вступления в силу настоящего решения.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D15252">
        <w:rPr>
          <w:rFonts w:ascii="Times New Roman" w:hAnsi="Times New Roman" w:cs="Times New Roman"/>
          <w:sz w:val="28"/>
          <w:szCs w:val="28"/>
        </w:rPr>
        <w:t>2.8. Общий объем иных межбюджетных трансфертов бюджетам поселений, входящих в состав Абанского района Красноярского края, определяется решением о районном бюджете на соответствующий финансовый год и плановый период и не должен составлять менее 50 процентов от объема иного межбюджетного трансферта бюджетам муниципальных образований Красноярского края за содействие развитию налогового потенциала, предоставленного районному бюджету.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D15252">
        <w:rPr>
          <w:rFonts w:ascii="Times New Roman" w:hAnsi="Times New Roman" w:cs="Times New Roman"/>
          <w:sz w:val="28"/>
          <w:szCs w:val="28"/>
        </w:rPr>
        <w:t xml:space="preserve">2.9. Органы местного самоуправления поселений не позднее 10 января года, следующего за отчетным годом, представляют в Управление </w:t>
      </w:r>
      <w:hyperlink w:anchor="P211" w:history="1">
        <w:r w:rsidRPr="00D1525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 по форме согласно приложению к Порядку.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2.10.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70"/>
      <w:bookmarkEnd w:id="3"/>
    </w:p>
    <w:p w:rsidR="00F00B25" w:rsidRPr="00D15252" w:rsidRDefault="0037499B" w:rsidP="00F00B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15252">
        <w:rPr>
          <w:rFonts w:ascii="Times New Roman" w:hAnsi="Times New Roman" w:cs="Times New Roman"/>
          <w:b w:val="0"/>
          <w:sz w:val="28"/>
          <w:szCs w:val="28"/>
        </w:rPr>
        <w:t>3.</w:t>
      </w:r>
      <w:r w:rsidR="00F00B25" w:rsidRPr="00D15252">
        <w:rPr>
          <w:rFonts w:ascii="Times New Roman" w:hAnsi="Times New Roman" w:cs="Times New Roman"/>
          <w:b w:val="0"/>
          <w:sz w:val="28"/>
          <w:szCs w:val="28"/>
        </w:rPr>
        <w:t xml:space="preserve"> Методика распределения иных межбюджетных трансфертов бюджетам муниципальных образований Абанского района</w:t>
      </w:r>
      <w:r w:rsidRPr="00D152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499B" w:rsidRPr="00D15252" w:rsidRDefault="0037499B" w:rsidP="003749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3.1. Иной межбюджетный трансферт бюджету i-го поселения (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lastRenderedPageBreak/>
        <w:t>Тi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Пi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Псумм</w:t>
      </w:r>
      <w:proofErr w:type="spellEnd"/>
      <w:proofErr w:type="gramStart"/>
      <w:r w:rsidRPr="00D15252">
        <w:rPr>
          <w:rFonts w:ascii="Times New Roman" w:hAnsi="Times New Roman" w:cs="Times New Roman"/>
          <w:sz w:val="28"/>
          <w:szCs w:val="28"/>
        </w:rPr>
        <w:t>*О</w:t>
      </w:r>
      <w:proofErr w:type="gramEnd"/>
      <w:r w:rsidRPr="00D15252">
        <w:rPr>
          <w:rFonts w:ascii="Times New Roman" w:hAnsi="Times New Roman" w:cs="Times New Roman"/>
          <w:sz w:val="28"/>
          <w:szCs w:val="28"/>
        </w:rPr>
        <w:t>б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15252">
        <w:rPr>
          <w:rFonts w:ascii="Times New Roman" w:hAnsi="Times New Roman" w:cs="Times New Roman"/>
          <w:sz w:val="28"/>
          <w:szCs w:val="28"/>
        </w:rPr>
        <w:t xml:space="preserve"> - прирост поступлений налогов в бюджет i-го поселения, рассчитываемый для поселений, имеющих право на получение иного межбюджетного трансферта в соответствии с </w:t>
      </w:r>
      <w:hyperlink w:anchor="P52" w:history="1">
        <w:r w:rsidRPr="00D15252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Псумм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– суммарный объем прироста поступлений налогов в бюджет поселений, имеющих право на получение иного межбюджетного трансферта в соответствии с </w:t>
      </w:r>
      <w:hyperlink w:anchor="P52" w:history="1">
        <w:r w:rsidRPr="00D15252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15252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Об – общий объем иных межбюджетных трансфертов бюджетам муниципальных образований Абанского района Красноярского края за содействие развитию налогового потенциала.</w:t>
      </w: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3.2.  Прирост поступлений налогов в бюджет i-го поселения рассчитывается по формуле: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D15252" w:rsidRDefault="0037499B" w:rsidP="003749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spellStart"/>
      <w:proofErr w:type="gramStart"/>
      <w:r w:rsidRPr="00D152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15252">
        <w:rPr>
          <w:rFonts w:ascii="Times New Roman" w:hAnsi="Times New Roman" w:cs="Times New Roman"/>
          <w:sz w:val="28"/>
          <w:szCs w:val="28"/>
        </w:rPr>
        <w:t xml:space="preserve"> =</w:t>
      </w:r>
      <w:r w:rsidRPr="00D15252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D15252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5252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- прирост поступлений k-го налога в бюджет i-го поселения;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- единый сельскохозяйственный налог, налог на имущество физических лиц, земельный налог.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3.3. Прирост поступлений k-го налога в бюджет i-го поселения рассчитывается по следующей формуле: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D15252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D15252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D1525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15252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D15252">
        <w:rPr>
          <w:rFonts w:ascii="Times New Roman" w:hAnsi="Times New Roman" w:cs="Times New Roman"/>
          <w:sz w:val="28"/>
          <w:szCs w:val="28"/>
          <w:lang w:val="en-US"/>
        </w:rPr>
        <w:t>(n)</w:t>
      </w:r>
      <w:proofErr w:type="spellStart"/>
      <w:r w:rsidRPr="00D152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15252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D15252">
        <w:rPr>
          <w:rFonts w:ascii="Times New Roman" w:hAnsi="Times New Roman" w:cs="Times New Roman"/>
          <w:sz w:val="28"/>
          <w:szCs w:val="28"/>
        </w:rPr>
        <w:t>Д</w:t>
      </w:r>
      <w:r w:rsidRPr="00D15252">
        <w:rPr>
          <w:rFonts w:ascii="Times New Roman" w:hAnsi="Times New Roman" w:cs="Times New Roman"/>
          <w:sz w:val="28"/>
          <w:szCs w:val="28"/>
          <w:lang w:val="en-US"/>
        </w:rPr>
        <w:t>k(n-1)</w:t>
      </w:r>
      <w:proofErr w:type="spellStart"/>
      <w:r w:rsidRPr="00D152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15252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499B" w:rsidRPr="00D15252" w:rsidRDefault="0037499B" w:rsidP="003749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где: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>k</w:t>
      </w:r>
      <w:proofErr w:type="spellEnd"/>
      <w:proofErr w:type="gramEnd"/>
      <w:r w:rsidRPr="00D1525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- фактические поступления k-го налога в отчетном финансовом году в бюджет i-го поселения;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>k</w:t>
      </w:r>
      <w:proofErr w:type="spellEnd"/>
      <w:proofErr w:type="gramEnd"/>
      <w:r w:rsidRPr="00D15252">
        <w:rPr>
          <w:rFonts w:ascii="Times New Roman" w:hAnsi="Times New Roman" w:cs="Times New Roman"/>
          <w:sz w:val="28"/>
          <w:szCs w:val="28"/>
        </w:rPr>
        <w:t>(n-1)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- фактические поступления k-го налога в году, предшествующем отчетному финансовому году, в бюджет i-го поселения.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 xml:space="preserve">3.4. В случае если значение фактического поступления k-го налога в отчетном финансовом году и (или) в году, предшествующем отчетному финансовому году, отрицательное, при расчете соответствующих показателей </w:t>
      </w:r>
      <w:proofErr w:type="spellStart"/>
      <w:proofErr w:type="gramStart"/>
      <w:r w:rsidRPr="00D152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5252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значение фактического поступления k-го налога принимается равным нулю.</w:t>
      </w:r>
    </w:p>
    <w:p w:rsidR="0037499B" w:rsidRPr="00D15252" w:rsidRDefault="0037499B" w:rsidP="003749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 xml:space="preserve">В случае если значения приростов поступлений налогов в соответствующие бюджеты в отчетном финансовом году по отношению к году, предшествующему отчетному финансовому году, отрицательные, значения соответствующих показателей </w:t>
      </w:r>
      <w:proofErr w:type="spellStart"/>
      <w:r w:rsidRPr="00D15252">
        <w:rPr>
          <w:rFonts w:ascii="Times New Roman" w:hAnsi="Times New Roman" w:cs="Times New Roman"/>
          <w:sz w:val="28"/>
          <w:szCs w:val="28"/>
        </w:rPr>
        <w:t>Пki</w:t>
      </w:r>
      <w:proofErr w:type="spellEnd"/>
      <w:r w:rsidRPr="00D15252">
        <w:rPr>
          <w:rFonts w:ascii="Times New Roman" w:hAnsi="Times New Roman" w:cs="Times New Roman"/>
          <w:sz w:val="28"/>
          <w:szCs w:val="28"/>
        </w:rPr>
        <w:t xml:space="preserve"> принимаются 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>равными</w:t>
      </w:r>
      <w:proofErr w:type="gramEnd"/>
      <w:r w:rsidRPr="00D15252"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2D3C" w:rsidRPr="00D15252" w:rsidRDefault="008E2D3C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2D3C" w:rsidRPr="00D15252" w:rsidRDefault="008E2D3C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E0CB5" w:rsidRPr="00D15252" w:rsidRDefault="002E0CB5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к Порядку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предоставления и распределения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lastRenderedPageBreak/>
        <w:t xml:space="preserve">бюджетам </w:t>
      </w:r>
      <w:proofErr w:type="gramStart"/>
      <w:r w:rsidRPr="00D15252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образований Абанского района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за содействие развитию</w:t>
      </w:r>
    </w:p>
    <w:p w:rsidR="0037499B" w:rsidRPr="00D15252" w:rsidRDefault="0037499B" w:rsidP="003749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налогового потенциала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11"/>
      <w:bookmarkEnd w:id="4"/>
      <w:r w:rsidRPr="00D15252">
        <w:rPr>
          <w:rFonts w:ascii="Times New Roman" w:hAnsi="Times New Roman" w:cs="Times New Roman"/>
          <w:sz w:val="28"/>
          <w:szCs w:val="28"/>
        </w:rPr>
        <w:t>Отчет об использовании иных межбюджетных трансфертов</w:t>
      </w: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бюджетам муниципальных образований Абанского района Красноярского края</w:t>
      </w: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37499B" w:rsidRPr="00D15252" w:rsidRDefault="0037499B" w:rsidP="00374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252">
        <w:rPr>
          <w:rFonts w:ascii="Times New Roman" w:hAnsi="Times New Roman" w:cs="Times New Roman"/>
          <w:sz w:val="28"/>
          <w:szCs w:val="28"/>
        </w:rPr>
        <w:t>за ______ год</w:t>
      </w: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4"/>
        <w:gridCol w:w="4158"/>
        <w:gridCol w:w="1984"/>
        <w:gridCol w:w="1418"/>
        <w:gridCol w:w="1559"/>
      </w:tblGrid>
      <w:tr w:rsidR="0037499B" w:rsidRPr="00D15252" w:rsidTr="00BB56A1">
        <w:tc>
          <w:tcPr>
            <w:tcW w:w="724" w:type="dxa"/>
            <w:vMerge w:val="restart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58" w:type="dxa"/>
            <w:vMerge w:val="restart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вопроса местного значения </w:t>
            </w:r>
            <w:hyperlink w:anchor="P270" w:history="1">
              <w:r w:rsidRPr="00D152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4961" w:type="dxa"/>
            <w:gridSpan w:val="3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ИМБТ бюджетам муниципальных образований Абанского района Красноярского края за содействие развитию налогового потенциала, руб.</w:t>
            </w:r>
          </w:p>
        </w:tc>
      </w:tr>
      <w:tr w:rsidR="0037499B" w:rsidRPr="00D15252" w:rsidTr="00BB56A1">
        <w:tc>
          <w:tcPr>
            <w:tcW w:w="724" w:type="dxa"/>
            <w:vMerge/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8" w:type="dxa"/>
            <w:vMerge/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утверждено в бюджете поселения, руб.</w:t>
            </w:r>
          </w:p>
        </w:tc>
        <w:tc>
          <w:tcPr>
            <w:tcW w:w="1418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исполнено, руб.</w:t>
            </w:r>
          </w:p>
        </w:tc>
        <w:tc>
          <w:tcPr>
            <w:tcW w:w="1559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7499B" w:rsidRPr="00D15252" w:rsidTr="00BB56A1">
        <w:tc>
          <w:tcPr>
            <w:tcW w:w="724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499B" w:rsidRPr="00D15252" w:rsidTr="00BB56A1">
        <w:tc>
          <w:tcPr>
            <w:tcW w:w="72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D15252" w:rsidTr="00BB56A1">
        <w:tc>
          <w:tcPr>
            <w:tcW w:w="72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D15252" w:rsidTr="00BB56A1">
        <w:tc>
          <w:tcPr>
            <w:tcW w:w="72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5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794"/>
        <w:gridCol w:w="397"/>
        <w:gridCol w:w="1923"/>
        <w:gridCol w:w="397"/>
        <w:gridCol w:w="458"/>
        <w:gridCol w:w="2494"/>
      </w:tblGrid>
      <w:tr w:rsidR="0037499B" w:rsidRPr="00D15252" w:rsidTr="00BB56A1"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D15252" w:rsidTr="00BB56A1">
        <w:tblPrEx>
          <w:tblBorders>
            <w:insideH w:val="none" w:sz="0" w:space="0" w:color="auto"/>
          </w:tblBorders>
        </w:tblPrEx>
        <w:tc>
          <w:tcPr>
            <w:tcW w:w="34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37499B" w:rsidRPr="00D15252" w:rsidTr="00BB56A1"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D15252" w:rsidTr="00BB56A1">
        <w:tblPrEx>
          <w:tblBorders>
            <w:insideH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99B" w:rsidRPr="00D15252" w:rsidTr="00BB56A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99B" w:rsidRPr="00D15252" w:rsidRDefault="0037499B" w:rsidP="00BB56A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37499B" w:rsidRPr="00D15252" w:rsidRDefault="0037499B" w:rsidP="008E2D3C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&lt;*&gt; В соответствии с Федеральным </w:t>
            </w:r>
            <w:hyperlink r:id="rId7" w:history="1">
              <w:r w:rsidRPr="00D1525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</w:t>
            </w:r>
            <w:r w:rsidR="00457A12" w:rsidRPr="00D152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 131-ФЗ </w:t>
            </w:r>
            <w:r w:rsidR="008E2D3C" w:rsidRPr="00D152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8E2D3C" w:rsidRPr="00D152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Pr="00D1525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от 15.10.2015 </w:t>
            </w:r>
            <w:r w:rsidR="00457A12" w:rsidRPr="00D152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 xml:space="preserve"> 9-3724 </w:t>
            </w:r>
            <w:r w:rsidR="008E2D3C" w:rsidRPr="00D152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О закреплении вопросов местного значения за сельскими поселениями Красноярского края</w:t>
            </w:r>
            <w:r w:rsidR="008E2D3C" w:rsidRPr="00D152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15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7499B" w:rsidRPr="00D15252" w:rsidRDefault="0037499B" w:rsidP="003749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175" w:rsidRPr="0011499D" w:rsidRDefault="00227175">
      <w:pPr>
        <w:rPr>
          <w:sz w:val="27"/>
          <w:szCs w:val="27"/>
        </w:rPr>
      </w:pPr>
    </w:p>
    <w:sectPr w:rsidR="00227175" w:rsidRPr="0011499D" w:rsidSect="0022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7499B"/>
    <w:rsid w:val="00032B0C"/>
    <w:rsid w:val="000B1486"/>
    <w:rsid w:val="0011499D"/>
    <w:rsid w:val="00144644"/>
    <w:rsid w:val="00151A07"/>
    <w:rsid w:val="00194104"/>
    <w:rsid w:val="001A51EB"/>
    <w:rsid w:val="00202479"/>
    <w:rsid w:val="00227175"/>
    <w:rsid w:val="002C2A3E"/>
    <w:rsid w:val="002E0CB5"/>
    <w:rsid w:val="002E621A"/>
    <w:rsid w:val="0037499B"/>
    <w:rsid w:val="0039516D"/>
    <w:rsid w:val="003F7609"/>
    <w:rsid w:val="004153A7"/>
    <w:rsid w:val="004577C6"/>
    <w:rsid w:val="00457A12"/>
    <w:rsid w:val="0046717A"/>
    <w:rsid w:val="004A6206"/>
    <w:rsid w:val="004A63EB"/>
    <w:rsid w:val="004F4CDF"/>
    <w:rsid w:val="00525D68"/>
    <w:rsid w:val="005724C9"/>
    <w:rsid w:val="0061095F"/>
    <w:rsid w:val="00632A29"/>
    <w:rsid w:val="006875C4"/>
    <w:rsid w:val="0069228B"/>
    <w:rsid w:val="00702797"/>
    <w:rsid w:val="00717D56"/>
    <w:rsid w:val="00721932"/>
    <w:rsid w:val="007304F9"/>
    <w:rsid w:val="007D5C06"/>
    <w:rsid w:val="00801C68"/>
    <w:rsid w:val="0080465D"/>
    <w:rsid w:val="008353A5"/>
    <w:rsid w:val="008420C9"/>
    <w:rsid w:val="00842B6B"/>
    <w:rsid w:val="00875991"/>
    <w:rsid w:val="0089521D"/>
    <w:rsid w:val="008D129D"/>
    <w:rsid w:val="008D3B4C"/>
    <w:rsid w:val="008E2D3C"/>
    <w:rsid w:val="00907E61"/>
    <w:rsid w:val="00994B9B"/>
    <w:rsid w:val="009D66E9"/>
    <w:rsid w:val="00AB4CEA"/>
    <w:rsid w:val="00B37327"/>
    <w:rsid w:val="00B76A72"/>
    <w:rsid w:val="00B76A78"/>
    <w:rsid w:val="00BA4124"/>
    <w:rsid w:val="00BD12E2"/>
    <w:rsid w:val="00C448A5"/>
    <w:rsid w:val="00C66E3C"/>
    <w:rsid w:val="00D15252"/>
    <w:rsid w:val="00DE2D08"/>
    <w:rsid w:val="00E31759"/>
    <w:rsid w:val="00E51A97"/>
    <w:rsid w:val="00E7513F"/>
    <w:rsid w:val="00E91475"/>
    <w:rsid w:val="00EC3777"/>
    <w:rsid w:val="00EC656C"/>
    <w:rsid w:val="00F00B25"/>
    <w:rsid w:val="00F04A5A"/>
    <w:rsid w:val="00F33183"/>
    <w:rsid w:val="00F86F05"/>
    <w:rsid w:val="00FB4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21F41FD80E08B250B7CA8209137F99579FDE7036B4C74B144CD152F828E3D778408CEFC797C87CE69E699C4D23FBF486wE5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21F41FD80E08B250B7D48F1F7F20965791837F31B6C81A4C1DD705A778E5822A00D2B695D38371E380759C49w35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21F41FD80E08B250B7CA8209137F99579FDE7036B4C74B144CD152F828E3D778408CEFC797C87CE69E699C4D23FBF486wE50F" TargetMode="External"/><Relationship Id="rId5" Type="http://schemas.openxmlformats.org/officeDocument/2006/relationships/hyperlink" Target="consultantplus://offline/ref=2521F41FD80E08B250B7D48F1F7F20965791837F31B6C81A4C1DD705A778E5822A00D2B695D38371E380759C49w35D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63F304F71969E38E71ADE682174EAEC28AEC04613F7DBF3245E9B85E1D82783659C073FCD542E7CCF80E34E57B5F0FF26E168EFCED16CC220A756A0f0P5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4</cp:revision>
  <dcterms:created xsi:type="dcterms:W3CDTF">2024-06-28T02:39:00Z</dcterms:created>
  <dcterms:modified xsi:type="dcterms:W3CDTF">2024-06-28T02:42:00Z</dcterms:modified>
</cp:coreProperties>
</file>