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69" w:rsidRDefault="00796469" w:rsidP="00A60F8D">
      <w:pPr>
        <w:jc w:val="center"/>
        <w:rPr>
          <w:sz w:val="28"/>
        </w:rPr>
      </w:pPr>
      <w:r w:rsidRPr="00F84091">
        <w:rPr>
          <w:noProof/>
          <w:sz w:val="28"/>
          <w:szCs w:val="28"/>
        </w:rPr>
        <w:drawing>
          <wp:inline distT="0" distB="0" distL="0" distR="0" wp14:anchorId="2C9952FD" wp14:editId="11118DFA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469" w:rsidRDefault="004C5533" w:rsidP="00796469">
      <w:pPr>
        <w:jc w:val="center"/>
        <w:rPr>
          <w:sz w:val="28"/>
        </w:rPr>
      </w:pPr>
      <w:r>
        <w:rPr>
          <w:sz w:val="28"/>
        </w:rPr>
        <w:t>АДМИНИСТРАЦИЯ АБАНСКОГО РАЙОНА</w:t>
      </w:r>
    </w:p>
    <w:p w:rsidR="004C5533" w:rsidRPr="00796469" w:rsidRDefault="004C5533" w:rsidP="00796469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796469" w:rsidRPr="00796469" w:rsidRDefault="00796469" w:rsidP="00796469">
      <w:pPr>
        <w:jc w:val="center"/>
        <w:rPr>
          <w:sz w:val="28"/>
        </w:rPr>
      </w:pPr>
    </w:p>
    <w:p w:rsidR="00796469" w:rsidRPr="00796469" w:rsidRDefault="00796469" w:rsidP="00796469">
      <w:pPr>
        <w:jc w:val="center"/>
        <w:rPr>
          <w:sz w:val="28"/>
        </w:rPr>
      </w:pPr>
      <w:r w:rsidRPr="00796469">
        <w:rPr>
          <w:sz w:val="28"/>
        </w:rPr>
        <w:t>ПОСТАНОВЛЕНИЕ</w:t>
      </w:r>
    </w:p>
    <w:p w:rsidR="00796469" w:rsidRPr="00796469" w:rsidRDefault="00796469" w:rsidP="00796469">
      <w:pPr>
        <w:jc w:val="center"/>
        <w:rPr>
          <w:sz w:val="28"/>
        </w:rPr>
      </w:pPr>
    </w:p>
    <w:p w:rsidR="00137C3D" w:rsidRDefault="00796469" w:rsidP="00796469">
      <w:pPr>
        <w:jc w:val="center"/>
        <w:rPr>
          <w:sz w:val="28"/>
        </w:rPr>
      </w:pPr>
      <w:r w:rsidRPr="00796469">
        <w:rPr>
          <w:sz w:val="28"/>
        </w:rPr>
        <w:t>00.00.202</w:t>
      </w:r>
      <w:r w:rsidR="004C5533">
        <w:rPr>
          <w:sz w:val="28"/>
        </w:rPr>
        <w:t>3</w:t>
      </w:r>
      <w:r w:rsidRPr="00796469">
        <w:rPr>
          <w:sz w:val="28"/>
        </w:rPr>
        <w:t xml:space="preserve">                                      </w:t>
      </w:r>
      <w:proofErr w:type="spellStart"/>
      <w:r w:rsidRPr="00796469">
        <w:rPr>
          <w:sz w:val="28"/>
        </w:rPr>
        <w:t>п</w:t>
      </w:r>
      <w:proofErr w:type="gramStart"/>
      <w:r w:rsidRPr="00796469">
        <w:rPr>
          <w:sz w:val="28"/>
        </w:rPr>
        <w:t>.А</w:t>
      </w:r>
      <w:proofErr w:type="gramEnd"/>
      <w:r w:rsidRPr="00796469">
        <w:rPr>
          <w:sz w:val="28"/>
        </w:rPr>
        <w:t>бан</w:t>
      </w:r>
      <w:proofErr w:type="spellEnd"/>
      <w:r w:rsidRPr="00796469">
        <w:rPr>
          <w:sz w:val="28"/>
        </w:rPr>
        <w:tab/>
      </w:r>
      <w:r w:rsidRPr="00796469">
        <w:rPr>
          <w:sz w:val="28"/>
        </w:rPr>
        <w:tab/>
        <w:t xml:space="preserve">                                      № 000-п</w:t>
      </w:r>
    </w:p>
    <w:p w:rsidR="00796469" w:rsidRPr="000533DA" w:rsidRDefault="00796469" w:rsidP="00796469">
      <w:pPr>
        <w:jc w:val="center"/>
        <w:rPr>
          <w:sz w:val="28"/>
          <w:szCs w:val="28"/>
        </w:rPr>
      </w:pPr>
    </w:p>
    <w:p w:rsidR="00F96E58" w:rsidRPr="00F96E58" w:rsidRDefault="00F96E58" w:rsidP="00796469">
      <w:pPr>
        <w:jc w:val="center"/>
        <w:rPr>
          <w:bCs/>
          <w:sz w:val="28"/>
          <w:szCs w:val="28"/>
        </w:rPr>
      </w:pPr>
      <w:r w:rsidRPr="00F96E58">
        <w:rPr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:rsidR="00137C3D" w:rsidRPr="008C7E14" w:rsidRDefault="00137C3D" w:rsidP="00796469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C8330F" w:rsidRDefault="00F96E58" w:rsidP="00C8330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E46EE">
        <w:rPr>
          <w:sz w:val="28"/>
          <w:szCs w:val="28"/>
        </w:rPr>
        <w:t xml:space="preserve">В соответствии с </w:t>
      </w:r>
      <w:r w:rsidRPr="00F96E58">
        <w:rPr>
          <w:rStyle w:val="af7"/>
          <w:color w:val="auto"/>
          <w:sz w:val="28"/>
          <w:szCs w:val="28"/>
        </w:rPr>
        <w:t>Федеральным законом</w:t>
      </w:r>
      <w:r w:rsidRPr="00F96E58">
        <w:rPr>
          <w:sz w:val="28"/>
          <w:szCs w:val="28"/>
        </w:rPr>
        <w:t xml:space="preserve"> </w:t>
      </w:r>
      <w:r w:rsidRPr="000E46EE">
        <w:rPr>
          <w:sz w:val="28"/>
          <w:szCs w:val="28"/>
        </w:rPr>
        <w:t>от 13.07.2020 №</w:t>
      </w:r>
      <w:r w:rsidR="0080414A">
        <w:rPr>
          <w:sz w:val="28"/>
          <w:szCs w:val="28"/>
        </w:rPr>
        <w:t xml:space="preserve"> </w:t>
      </w:r>
      <w:r w:rsidRPr="000E46EE">
        <w:rPr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</w:t>
      </w:r>
      <w:r>
        <w:rPr>
          <w:sz w:val="28"/>
          <w:szCs w:val="28"/>
        </w:rPr>
        <w:t xml:space="preserve">администрации </w:t>
      </w:r>
      <w:r w:rsidR="009F67EC">
        <w:rPr>
          <w:sz w:val="28"/>
          <w:szCs w:val="28"/>
        </w:rPr>
        <w:t xml:space="preserve">Абанского </w:t>
      </w:r>
      <w:r>
        <w:rPr>
          <w:sz w:val="28"/>
          <w:szCs w:val="28"/>
        </w:rPr>
        <w:t>района</w:t>
      </w:r>
      <w:r w:rsidRPr="000E46EE">
        <w:rPr>
          <w:sz w:val="28"/>
          <w:szCs w:val="28"/>
        </w:rPr>
        <w:t xml:space="preserve"> от </w:t>
      </w:r>
      <w:r w:rsidR="009F67EC">
        <w:rPr>
          <w:sz w:val="28"/>
          <w:szCs w:val="28"/>
        </w:rPr>
        <w:t>02.06.2023 № 199</w:t>
      </w:r>
      <w:r w:rsidR="00000807">
        <w:rPr>
          <w:sz w:val="28"/>
          <w:szCs w:val="28"/>
        </w:rPr>
        <w:t>-п</w:t>
      </w:r>
      <w:r w:rsidRPr="000E46EE">
        <w:rPr>
          <w:sz w:val="28"/>
          <w:szCs w:val="28"/>
        </w:rPr>
        <w:t xml:space="preserve"> </w:t>
      </w:r>
      <w:r w:rsidR="00DC3D1B">
        <w:rPr>
          <w:sz w:val="28"/>
          <w:szCs w:val="28"/>
        </w:rPr>
        <w:t>«</w:t>
      </w:r>
      <w:r w:rsidR="009F67EC" w:rsidRPr="009F67EC">
        <w:rPr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</w:t>
      </w:r>
      <w:proofErr w:type="gramEnd"/>
      <w:r w:rsidR="009F67EC" w:rsidRPr="009F67EC">
        <w:rPr>
          <w:sz w:val="28"/>
          <w:szCs w:val="28"/>
        </w:rPr>
        <w:t xml:space="preserve"> сфере  на территории Абанского района Красноярского края»</w:t>
      </w:r>
      <w:r w:rsidR="00000807">
        <w:rPr>
          <w:sz w:val="28"/>
          <w:szCs w:val="28"/>
        </w:rPr>
        <w:t xml:space="preserve">, </w:t>
      </w:r>
      <w:r w:rsidR="00A60F8D" w:rsidRPr="00A60F8D">
        <w:rPr>
          <w:color w:val="000000"/>
          <w:sz w:val="28"/>
          <w:szCs w:val="28"/>
        </w:rPr>
        <w:t xml:space="preserve">руководствуясь ст. </w:t>
      </w:r>
      <w:r w:rsidR="00C8330F" w:rsidRPr="00C8330F">
        <w:rPr>
          <w:color w:val="000000"/>
          <w:sz w:val="28"/>
          <w:szCs w:val="28"/>
        </w:rPr>
        <w:t>43, 44, Устава Абанского района Красноярского края,</w:t>
      </w:r>
    </w:p>
    <w:p w:rsidR="00A60F8D" w:rsidRDefault="00A60F8D" w:rsidP="00C8330F">
      <w:pPr>
        <w:jc w:val="both"/>
        <w:rPr>
          <w:sz w:val="28"/>
          <w:szCs w:val="28"/>
        </w:rPr>
      </w:pPr>
      <w:r w:rsidRPr="00A60F8D">
        <w:rPr>
          <w:sz w:val="28"/>
          <w:szCs w:val="28"/>
        </w:rPr>
        <w:t>ПОСТАНОВЛЯЮ:</w:t>
      </w:r>
    </w:p>
    <w:p w:rsidR="00F96E58" w:rsidRPr="00F96E58" w:rsidRDefault="00EF41E2" w:rsidP="00673DD5">
      <w:pPr>
        <w:pStyle w:val="a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96E58" w:rsidRPr="00F96E58">
        <w:rPr>
          <w:sz w:val="28"/>
          <w:szCs w:val="28"/>
        </w:rPr>
        <w:t>Утвердить:</w:t>
      </w:r>
    </w:p>
    <w:p w:rsidR="00F96E58" w:rsidRPr="000E46EE" w:rsidRDefault="00F96E58" w:rsidP="0080414A">
      <w:pPr>
        <w:pStyle w:val="af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>
        <w:rPr>
          <w:sz w:val="28"/>
          <w:szCs w:val="28"/>
        </w:rPr>
        <w:t>муниципальной</w:t>
      </w:r>
      <w:r w:rsidRPr="000E46EE">
        <w:rPr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F96E58" w:rsidRDefault="00F96E58" w:rsidP="0080414A">
      <w:pPr>
        <w:pStyle w:val="af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Порядок формирования реестра исполнителей </w:t>
      </w:r>
      <w:r>
        <w:rPr>
          <w:sz w:val="28"/>
          <w:szCs w:val="28"/>
        </w:rPr>
        <w:t>муниципальной</w:t>
      </w:r>
      <w:r w:rsidRPr="000E46EE">
        <w:rPr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</w:t>
      </w:r>
      <w:r w:rsidR="00EC1067">
        <w:rPr>
          <w:sz w:val="28"/>
          <w:szCs w:val="28"/>
        </w:rPr>
        <w:t>.</w:t>
      </w:r>
    </w:p>
    <w:p w:rsidR="00F96E58" w:rsidRDefault="0080414A" w:rsidP="00673DD5">
      <w:pPr>
        <w:pStyle w:val="a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6E58" w:rsidRPr="00F96E58">
        <w:rPr>
          <w:sz w:val="28"/>
          <w:szCs w:val="28"/>
        </w:rPr>
        <w:t xml:space="preserve">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9F67EC">
        <w:rPr>
          <w:sz w:val="28"/>
          <w:szCs w:val="28"/>
        </w:rPr>
        <w:t>Абанского</w:t>
      </w:r>
      <w:r w:rsidR="00F96E58">
        <w:rPr>
          <w:sz w:val="28"/>
          <w:szCs w:val="28"/>
        </w:rPr>
        <w:t xml:space="preserve"> района.</w:t>
      </w:r>
    </w:p>
    <w:p w:rsidR="00F96E58" w:rsidRPr="00F96E58" w:rsidRDefault="0080414A" w:rsidP="00673DD5">
      <w:pPr>
        <w:pStyle w:val="a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6E58">
        <w:rPr>
          <w:sz w:val="28"/>
          <w:szCs w:val="28"/>
        </w:rPr>
        <w:t xml:space="preserve">Управлению </w:t>
      </w:r>
      <w:r w:rsidR="009F67EC">
        <w:rPr>
          <w:sz w:val="28"/>
          <w:szCs w:val="28"/>
        </w:rPr>
        <w:t>образования а</w:t>
      </w:r>
      <w:r w:rsidR="00F96E58">
        <w:rPr>
          <w:sz w:val="28"/>
          <w:szCs w:val="28"/>
        </w:rPr>
        <w:t xml:space="preserve">дминистрации </w:t>
      </w:r>
      <w:r w:rsidR="009F67EC">
        <w:rPr>
          <w:sz w:val="28"/>
          <w:szCs w:val="28"/>
        </w:rPr>
        <w:t>Абанского</w:t>
      </w:r>
      <w:r w:rsidR="00F96E58">
        <w:rPr>
          <w:sz w:val="28"/>
          <w:szCs w:val="28"/>
        </w:rPr>
        <w:t xml:space="preserve"> района</w:t>
      </w:r>
      <w:r w:rsidR="00F96E58" w:rsidRPr="00F96E58">
        <w:rPr>
          <w:sz w:val="28"/>
          <w:szCs w:val="28"/>
        </w:rPr>
        <w:t xml:space="preserve"> (далее – </w:t>
      </w:r>
      <w:r w:rsidR="00561122">
        <w:rPr>
          <w:sz w:val="28"/>
          <w:szCs w:val="28"/>
        </w:rPr>
        <w:t>Уп</w:t>
      </w:r>
      <w:r w:rsidR="001647C5">
        <w:rPr>
          <w:sz w:val="28"/>
          <w:szCs w:val="28"/>
        </w:rPr>
        <w:t>олномоченный орган) в срок до 10</w:t>
      </w:r>
      <w:r w:rsidR="009F67EC">
        <w:rPr>
          <w:sz w:val="28"/>
          <w:szCs w:val="28"/>
        </w:rPr>
        <w:t>.08</w:t>
      </w:r>
      <w:r w:rsidR="00561122">
        <w:rPr>
          <w:sz w:val="28"/>
          <w:szCs w:val="28"/>
        </w:rPr>
        <w:t>.2023г.:</w:t>
      </w:r>
    </w:p>
    <w:p w:rsidR="00F96E58" w:rsidRDefault="00F96E58" w:rsidP="0080414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3478">
        <w:rPr>
          <w:sz w:val="28"/>
          <w:szCs w:val="28"/>
        </w:rPr>
        <w:t>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</w:t>
      </w:r>
      <w:r>
        <w:rPr>
          <w:sz w:val="28"/>
          <w:szCs w:val="28"/>
        </w:rPr>
        <w:t>;</w:t>
      </w:r>
    </w:p>
    <w:p w:rsidR="00F96E58" w:rsidRDefault="00F96E58" w:rsidP="0080414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D3478">
        <w:rPr>
          <w:sz w:val="28"/>
          <w:szCs w:val="28"/>
        </w:rPr>
        <w:t xml:space="preserve">осуществить перевод механизмов функционирования </w:t>
      </w:r>
      <w:r w:rsidR="00673DD5" w:rsidRPr="00673DD5">
        <w:rPr>
          <w:sz w:val="28"/>
          <w:szCs w:val="28"/>
        </w:rPr>
        <w:t>Персонифицированн</w:t>
      </w:r>
      <w:r w:rsidR="00673DD5">
        <w:rPr>
          <w:sz w:val="28"/>
          <w:szCs w:val="28"/>
        </w:rPr>
        <w:t>ого</w:t>
      </w:r>
      <w:r w:rsidR="00673DD5" w:rsidRPr="00673DD5">
        <w:rPr>
          <w:sz w:val="28"/>
          <w:szCs w:val="28"/>
        </w:rPr>
        <w:t xml:space="preserve"> финансировани</w:t>
      </w:r>
      <w:r w:rsidR="00673DD5">
        <w:rPr>
          <w:sz w:val="28"/>
          <w:szCs w:val="28"/>
        </w:rPr>
        <w:t>я</w:t>
      </w:r>
      <w:bookmarkStart w:id="0" w:name="_GoBack"/>
      <w:bookmarkEnd w:id="0"/>
      <w:r w:rsidR="00673DD5" w:rsidRPr="00673DD5">
        <w:rPr>
          <w:sz w:val="28"/>
          <w:szCs w:val="28"/>
        </w:rPr>
        <w:t xml:space="preserve"> дополнительного образования </w:t>
      </w:r>
      <w:r w:rsidR="00673DD5" w:rsidRPr="00673DD5">
        <w:rPr>
          <w:sz w:val="28"/>
          <w:szCs w:val="28"/>
        </w:rPr>
        <w:lastRenderedPageBreak/>
        <w:t>детей</w:t>
      </w:r>
      <w:r w:rsidR="00673DD5">
        <w:rPr>
          <w:sz w:val="28"/>
          <w:szCs w:val="28"/>
        </w:rPr>
        <w:t xml:space="preserve"> (далее - </w:t>
      </w:r>
      <w:r w:rsidRPr="001D3478">
        <w:rPr>
          <w:sz w:val="28"/>
          <w:szCs w:val="28"/>
        </w:rPr>
        <w:t>ПФ ДОД</w:t>
      </w:r>
      <w:r w:rsidR="00673DD5">
        <w:rPr>
          <w:sz w:val="28"/>
          <w:szCs w:val="28"/>
        </w:rPr>
        <w:t>)</w:t>
      </w:r>
      <w:r w:rsidRPr="001D3478">
        <w:rPr>
          <w:sz w:val="28"/>
          <w:szCs w:val="28"/>
        </w:rPr>
        <w:t xml:space="preserve"> на механизмы, предусмотренные Федеральным законом</w:t>
      </w:r>
      <w:r>
        <w:rPr>
          <w:sz w:val="28"/>
          <w:szCs w:val="28"/>
        </w:rPr>
        <w:t>;</w:t>
      </w:r>
    </w:p>
    <w:p w:rsidR="00F96E58" w:rsidRPr="001D3478" w:rsidRDefault="00F96E58" w:rsidP="0080414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утвердить программу персонифицированного финансирования.</w:t>
      </w:r>
    </w:p>
    <w:p w:rsidR="009F67EC" w:rsidRDefault="0080414A" w:rsidP="00673DD5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9F67EC" w:rsidRPr="009F67EC">
        <w:rPr>
          <w:sz w:val="28"/>
          <w:szCs w:val="28"/>
        </w:rPr>
        <w:t>Контроль за</w:t>
      </w:r>
      <w:proofErr w:type="gramEnd"/>
      <w:r w:rsidR="009F67EC" w:rsidRPr="009F67EC">
        <w:rPr>
          <w:sz w:val="28"/>
          <w:szCs w:val="28"/>
        </w:rPr>
        <w:t xml:space="preserve"> исполнением постановления возложить на заместителя главы Абанского района Л.А. Харисову.         </w:t>
      </w:r>
    </w:p>
    <w:p w:rsidR="0080414A" w:rsidRDefault="0080414A" w:rsidP="00673DD5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F67EC">
        <w:rPr>
          <w:sz w:val="28"/>
          <w:szCs w:val="28"/>
        </w:rPr>
        <w:t>Постановление вступает в силу после его официального опубликования в газете «Красное знамя», подлежит размещению на официальном сайте органов местного самоуправления муниципального образования Абанский район в информационно-телекоммуникационной сети Интернет.</w:t>
      </w:r>
    </w:p>
    <w:p w:rsidR="00A60F8D" w:rsidRDefault="00A60F8D" w:rsidP="00DC3D1B">
      <w:pPr>
        <w:pStyle w:val="af"/>
        <w:ind w:left="420"/>
        <w:rPr>
          <w:sz w:val="28"/>
          <w:szCs w:val="28"/>
        </w:rPr>
      </w:pPr>
    </w:p>
    <w:p w:rsidR="009F67EC" w:rsidRPr="00A60F8D" w:rsidRDefault="009F67EC" w:rsidP="00DC3D1B">
      <w:pPr>
        <w:pStyle w:val="af"/>
        <w:ind w:left="420"/>
        <w:rPr>
          <w:sz w:val="28"/>
          <w:szCs w:val="28"/>
        </w:rPr>
      </w:pPr>
    </w:p>
    <w:p w:rsidR="00A60F8D" w:rsidRPr="00A60F8D" w:rsidRDefault="00A60F8D" w:rsidP="00A60F8D">
      <w:pPr>
        <w:pStyle w:val="af"/>
        <w:ind w:left="420"/>
        <w:rPr>
          <w:sz w:val="28"/>
          <w:szCs w:val="28"/>
        </w:rPr>
      </w:pPr>
    </w:p>
    <w:p w:rsidR="00A60F8D" w:rsidRPr="00A60F8D" w:rsidRDefault="00A60F8D" w:rsidP="00A60F8D">
      <w:pPr>
        <w:pStyle w:val="af"/>
        <w:ind w:left="420"/>
        <w:rPr>
          <w:sz w:val="28"/>
          <w:szCs w:val="28"/>
        </w:rPr>
      </w:pPr>
    </w:p>
    <w:p w:rsidR="00DA58E8" w:rsidRPr="009F67EC" w:rsidRDefault="00A60F8D" w:rsidP="009F67EC">
      <w:pPr>
        <w:pStyle w:val="af"/>
        <w:ind w:left="420"/>
        <w:rPr>
          <w:sz w:val="28"/>
          <w:szCs w:val="28"/>
        </w:rPr>
        <w:sectPr w:rsidR="00DA58E8" w:rsidRPr="009F67EC" w:rsidSect="00673DD5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A60F8D">
        <w:rPr>
          <w:sz w:val="28"/>
          <w:szCs w:val="28"/>
        </w:rPr>
        <w:t xml:space="preserve">Глава </w:t>
      </w:r>
      <w:r w:rsidR="009F67EC">
        <w:rPr>
          <w:sz w:val="28"/>
          <w:szCs w:val="28"/>
        </w:rPr>
        <w:t xml:space="preserve">Абанского </w:t>
      </w:r>
      <w:r w:rsidRPr="00A60F8D">
        <w:rPr>
          <w:sz w:val="28"/>
          <w:szCs w:val="28"/>
        </w:rPr>
        <w:t xml:space="preserve">района                                                      </w:t>
      </w:r>
      <w:r w:rsidR="003A0C2C">
        <w:rPr>
          <w:sz w:val="28"/>
          <w:szCs w:val="28"/>
        </w:rPr>
        <w:t xml:space="preserve">  </w:t>
      </w:r>
      <w:proofErr w:type="spellStart"/>
      <w:r w:rsidR="003A0C2C">
        <w:rPr>
          <w:sz w:val="28"/>
          <w:szCs w:val="28"/>
        </w:rPr>
        <w:t>Г.В.Иванченко</w:t>
      </w:r>
      <w:proofErr w:type="spellEnd"/>
    </w:p>
    <w:p w:rsidR="001647C5" w:rsidRPr="001647C5" w:rsidRDefault="001647C5" w:rsidP="00673DD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1647C5">
        <w:rPr>
          <w:sz w:val="28"/>
          <w:szCs w:val="28"/>
        </w:rPr>
        <w:lastRenderedPageBreak/>
        <w:t>Приложение 1</w:t>
      </w:r>
    </w:p>
    <w:p w:rsidR="001647C5" w:rsidRPr="001647C5" w:rsidRDefault="001647C5" w:rsidP="00673DD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647C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1647C5" w:rsidRPr="001647C5" w:rsidRDefault="001647C5" w:rsidP="00673DD5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1647C5">
        <w:rPr>
          <w:sz w:val="28"/>
          <w:szCs w:val="28"/>
        </w:rPr>
        <w:t>Абанского района</w:t>
      </w:r>
    </w:p>
    <w:p w:rsidR="00D93C64" w:rsidRPr="00AD2233" w:rsidRDefault="001647C5" w:rsidP="00673DD5">
      <w:pPr>
        <w:widowControl w:val="0"/>
        <w:autoSpaceDE w:val="0"/>
        <w:autoSpaceDN w:val="0"/>
        <w:adjustRightInd w:val="0"/>
        <w:ind w:left="5103"/>
        <w:outlineLvl w:val="0"/>
        <w:rPr>
          <w:color w:val="000000" w:themeColor="text1"/>
          <w:sz w:val="28"/>
          <w:szCs w:val="28"/>
        </w:rPr>
      </w:pPr>
      <w:r w:rsidRPr="001647C5">
        <w:rPr>
          <w:sz w:val="28"/>
          <w:szCs w:val="28"/>
        </w:rPr>
        <w:t>от 00.00.2023 № 000-п</w:t>
      </w: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6E58" w:rsidRPr="00B7104F" w:rsidRDefault="00F96E58" w:rsidP="00F96E58">
      <w:pPr>
        <w:jc w:val="center"/>
        <w:rPr>
          <w:b/>
          <w:bCs/>
          <w:caps/>
          <w:sz w:val="28"/>
          <w:szCs w:val="28"/>
        </w:rPr>
      </w:pPr>
      <w:r w:rsidRPr="00B7104F">
        <w:rPr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:rsidR="00F96E58" w:rsidRPr="00C8020E" w:rsidRDefault="00F96E58" w:rsidP="00F96E58">
      <w:pPr>
        <w:jc w:val="center"/>
        <w:rPr>
          <w:b/>
          <w:bCs/>
          <w:sz w:val="28"/>
          <w:szCs w:val="28"/>
        </w:rPr>
      </w:pPr>
      <w:r w:rsidRPr="00B7104F">
        <w:rPr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Pr="00C8020E">
        <w:rPr>
          <w:rStyle w:val="af7"/>
          <w:b/>
          <w:bCs/>
          <w:color w:val="auto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</w:p>
    <w:p w:rsidR="00F96E58" w:rsidRPr="00C8020E" w:rsidRDefault="00F96E58" w:rsidP="00F96E58">
      <w:pPr>
        <w:ind w:firstLine="709"/>
        <w:jc w:val="both"/>
        <w:rPr>
          <w:sz w:val="28"/>
          <w:szCs w:val="28"/>
        </w:rPr>
      </w:pPr>
    </w:p>
    <w:p w:rsidR="00F96E58" w:rsidRPr="00C8020E" w:rsidRDefault="00F96E58" w:rsidP="00673DD5">
      <w:pPr>
        <w:pStyle w:val="af"/>
        <w:numPr>
          <w:ilvl w:val="0"/>
          <w:numId w:val="13"/>
        </w:numPr>
        <w:ind w:left="0" w:firstLine="0"/>
        <w:jc w:val="center"/>
        <w:rPr>
          <w:b/>
          <w:bCs/>
          <w:sz w:val="28"/>
          <w:szCs w:val="28"/>
        </w:rPr>
      </w:pPr>
      <w:r w:rsidRPr="00C8020E">
        <w:rPr>
          <w:b/>
          <w:bCs/>
          <w:sz w:val="28"/>
          <w:szCs w:val="28"/>
        </w:rPr>
        <w:t>Общие положения</w:t>
      </w:r>
    </w:p>
    <w:p w:rsidR="00F96E58" w:rsidRPr="00B7104F" w:rsidRDefault="00F96E58" w:rsidP="004A4270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8020E">
        <w:rPr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муниципальной услуги </w:t>
      </w:r>
      <w:r w:rsidRPr="00C8020E">
        <w:rPr>
          <w:rStyle w:val="af7"/>
          <w:color w:val="auto"/>
          <w:sz w:val="28"/>
          <w:szCs w:val="28"/>
        </w:rPr>
        <w:t>«Реализация дополнительных общеразвивающих</w:t>
      </w:r>
      <w:r w:rsidRPr="00C8020E">
        <w:rPr>
          <w:rStyle w:val="af7"/>
          <w:b/>
          <w:bCs/>
          <w:color w:val="auto"/>
          <w:sz w:val="28"/>
          <w:szCs w:val="28"/>
        </w:rPr>
        <w:t xml:space="preserve"> </w:t>
      </w:r>
      <w:r w:rsidRPr="00C8020E">
        <w:rPr>
          <w:rStyle w:val="af7"/>
          <w:color w:val="auto"/>
          <w:sz w:val="28"/>
          <w:szCs w:val="28"/>
        </w:rPr>
        <w:t>программ»</w:t>
      </w:r>
      <w:r w:rsidRPr="00C8020E"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 xml:space="preserve">(далее – социальный сертификат, </w:t>
      </w:r>
      <w:r>
        <w:rPr>
          <w:sz w:val="28"/>
          <w:szCs w:val="28"/>
        </w:rPr>
        <w:t>муниципальная</w:t>
      </w:r>
      <w:r w:rsidRPr="00B7104F">
        <w:rPr>
          <w:sz w:val="28"/>
          <w:szCs w:val="28"/>
        </w:rPr>
        <w:t xml:space="preserve"> услуга) в соответствии с Федеральным законом от 13.07.2020 №</w:t>
      </w:r>
      <w:r w:rsidR="00864B15"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>189-ФЗ «О государственном (муниципальном) социальном заказе на оказание государственных услуг» (далее – Федеральный закон №</w:t>
      </w:r>
      <w:r w:rsidR="00864B15"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>189-ФЗ), Федеральным законом от 29.12.2012 № 273-ФЗ «Об образовании в Российской Федерации».</w:t>
      </w:r>
      <w:proofErr w:type="gramEnd"/>
    </w:p>
    <w:p w:rsidR="00F96E58" w:rsidRPr="00B7104F" w:rsidRDefault="00F96E58" w:rsidP="004A4270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Для целей настоящих Правил используются следующие понятия:</w:t>
      </w:r>
    </w:p>
    <w:p w:rsidR="00F96E58" w:rsidRPr="00B7104F" w:rsidRDefault="00F96E58" w:rsidP="004A4270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получатель социального сертификата – потребитель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возрасте от 5 до 18 лет, проживающий на территории </w:t>
      </w:r>
      <w:r w:rsidR="001647C5">
        <w:rPr>
          <w:sz w:val="28"/>
          <w:szCs w:val="28"/>
        </w:rPr>
        <w:t xml:space="preserve">Абанского </w:t>
      </w:r>
      <w:r w:rsidR="00C8020E">
        <w:rPr>
          <w:sz w:val="28"/>
          <w:szCs w:val="28"/>
        </w:rPr>
        <w:t xml:space="preserve">района </w:t>
      </w:r>
      <w:r w:rsidRPr="00B7104F">
        <w:rPr>
          <w:sz w:val="28"/>
          <w:szCs w:val="28"/>
        </w:rPr>
        <w:t xml:space="preserve">и имеющий право на получение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соответствии с социальным сертификатом;</w:t>
      </w:r>
    </w:p>
    <w:p w:rsidR="00F96E58" w:rsidRPr="00B7104F" w:rsidRDefault="00F96E58" w:rsidP="00673DD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уполномоченный орган – </w:t>
      </w:r>
      <w:r w:rsidR="001647C5">
        <w:rPr>
          <w:sz w:val="28"/>
          <w:szCs w:val="28"/>
        </w:rPr>
        <w:t>Управлени</w:t>
      </w:r>
      <w:r w:rsidR="00864B15">
        <w:rPr>
          <w:sz w:val="28"/>
          <w:szCs w:val="28"/>
        </w:rPr>
        <w:t>е</w:t>
      </w:r>
      <w:r w:rsidR="001647C5">
        <w:rPr>
          <w:sz w:val="28"/>
          <w:szCs w:val="28"/>
        </w:rPr>
        <w:t xml:space="preserve"> образования а</w:t>
      </w:r>
      <w:r w:rsidR="00C8020E">
        <w:rPr>
          <w:sz w:val="28"/>
          <w:szCs w:val="28"/>
        </w:rPr>
        <w:t xml:space="preserve">дминистрации </w:t>
      </w:r>
      <w:r w:rsidR="001647C5">
        <w:rPr>
          <w:sz w:val="28"/>
          <w:szCs w:val="28"/>
        </w:rPr>
        <w:t>Абанского</w:t>
      </w:r>
      <w:r w:rsidR="00C8020E">
        <w:rPr>
          <w:sz w:val="28"/>
          <w:szCs w:val="28"/>
        </w:rPr>
        <w:t xml:space="preserve"> района</w:t>
      </w:r>
      <w:r w:rsidRPr="00B7104F">
        <w:rPr>
          <w:sz w:val="28"/>
          <w:szCs w:val="28"/>
        </w:rPr>
        <w:t xml:space="preserve">, утверждающий </w:t>
      </w:r>
      <w:r>
        <w:rPr>
          <w:sz w:val="28"/>
          <w:szCs w:val="28"/>
        </w:rPr>
        <w:t>муниципальный</w:t>
      </w:r>
      <w:r w:rsidRPr="00B7104F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B7104F">
        <w:rPr>
          <w:sz w:val="28"/>
          <w:szCs w:val="28"/>
        </w:rPr>
        <w:t>–с</w:t>
      </w:r>
      <w:proofErr w:type="gramEnd"/>
      <w:r w:rsidRPr="00B7104F">
        <w:rPr>
          <w:sz w:val="28"/>
          <w:szCs w:val="28"/>
        </w:rPr>
        <w:t xml:space="preserve">оциальный заказ) и обеспечивающий предоставление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и установленным </w:t>
      </w:r>
      <w:r>
        <w:rPr>
          <w:sz w:val="28"/>
          <w:szCs w:val="28"/>
        </w:rPr>
        <w:t>муниципальным</w:t>
      </w:r>
      <w:r w:rsidRPr="00B7104F">
        <w:rPr>
          <w:sz w:val="28"/>
          <w:szCs w:val="28"/>
        </w:rPr>
        <w:t xml:space="preserve"> социальным заказом;</w:t>
      </w:r>
    </w:p>
    <w:p w:rsidR="00F96E58" w:rsidRPr="00B7104F" w:rsidRDefault="00F96E58" w:rsidP="00673DD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7104F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>
        <w:rPr>
          <w:sz w:val="28"/>
          <w:szCs w:val="28"/>
        </w:rPr>
        <w:t>муниципальные</w:t>
      </w:r>
      <w:r w:rsidRPr="00B7104F">
        <w:rPr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sz w:val="28"/>
          <w:szCs w:val="28"/>
        </w:rPr>
        <w:t xml:space="preserve"> </w:t>
      </w:r>
      <w:proofErr w:type="gramStart"/>
      <w:r w:rsidRPr="00B7104F">
        <w:rPr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sz w:val="28"/>
          <w:szCs w:val="28"/>
        </w:rPr>
        <w:t>муниципальных</w:t>
      </w:r>
      <w:r w:rsidRPr="00B7104F"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lastRenderedPageBreak/>
        <w:t xml:space="preserve">услуг в социальной сфере в соответствии с социальным сертификатом на получение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социальной сфере, утвержденным</w:t>
      </w:r>
      <w:r>
        <w:rPr>
          <w:sz w:val="28"/>
          <w:szCs w:val="28"/>
        </w:rPr>
        <w:t>и</w:t>
      </w:r>
      <w:r w:rsidRPr="00B7104F">
        <w:rPr>
          <w:sz w:val="28"/>
          <w:szCs w:val="28"/>
        </w:rPr>
        <w:t xml:space="preserve"> постановлением </w:t>
      </w:r>
      <w:r w:rsidRPr="00C8020E">
        <w:rPr>
          <w:sz w:val="28"/>
          <w:szCs w:val="28"/>
        </w:rPr>
        <w:t xml:space="preserve">администрации </w:t>
      </w:r>
      <w:r w:rsidR="001647C5">
        <w:rPr>
          <w:sz w:val="28"/>
          <w:szCs w:val="28"/>
        </w:rPr>
        <w:t>Абанского</w:t>
      </w:r>
      <w:r w:rsidR="00C8020E">
        <w:rPr>
          <w:sz w:val="28"/>
          <w:szCs w:val="28"/>
        </w:rPr>
        <w:t xml:space="preserve"> района</w:t>
      </w:r>
      <w:r w:rsidRPr="00B7104F">
        <w:rPr>
          <w:sz w:val="28"/>
          <w:szCs w:val="28"/>
        </w:rPr>
        <w:t xml:space="preserve"> (далее – соглашение в соответствии с сертификатом);</w:t>
      </w:r>
      <w:proofErr w:type="gramEnd"/>
    </w:p>
    <w:p w:rsidR="00F96E58" w:rsidRPr="00B7104F" w:rsidRDefault="00F96E58" w:rsidP="00673DD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C8020E">
        <w:rPr>
          <w:sz w:val="28"/>
          <w:szCs w:val="28"/>
        </w:rPr>
        <w:t>Красноярского края</w:t>
      </w:r>
      <w:r w:rsidRPr="00B7104F">
        <w:rPr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F96E58" w:rsidRPr="00B7104F" w:rsidRDefault="00F96E58" w:rsidP="00673DD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477847" w:rsidRPr="00477847" w:rsidRDefault="00F96E58" w:rsidP="00673DD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7847">
        <w:rPr>
          <w:sz w:val="28"/>
          <w:szCs w:val="28"/>
        </w:rPr>
        <w:t xml:space="preserve">оператор реестра получателей социального сертификата – </w:t>
      </w:r>
      <w:r w:rsidRPr="00477847">
        <w:rPr>
          <w:rFonts w:eastAsia="Calibri"/>
          <w:sz w:val="28"/>
          <w:szCs w:val="28"/>
        </w:rPr>
        <w:t xml:space="preserve">муниципальный опорный центр дополнительного образования детей </w:t>
      </w:r>
      <w:r w:rsidR="001647C5" w:rsidRPr="00477847">
        <w:rPr>
          <w:rFonts w:eastAsia="Calibri"/>
          <w:sz w:val="28"/>
          <w:szCs w:val="28"/>
        </w:rPr>
        <w:t>Абанского</w:t>
      </w:r>
      <w:r w:rsidR="00C8020E" w:rsidRPr="00477847">
        <w:rPr>
          <w:rFonts w:eastAsia="Calibri"/>
          <w:sz w:val="28"/>
          <w:szCs w:val="28"/>
        </w:rPr>
        <w:t xml:space="preserve"> района</w:t>
      </w:r>
      <w:r w:rsidRPr="00477847">
        <w:rPr>
          <w:rFonts w:eastAsia="Calibri"/>
          <w:sz w:val="28"/>
          <w:szCs w:val="28"/>
        </w:rPr>
        <w:t xml:space="preserve">, созданный на базе </w:t>
      </w:r>
      <w:r w:rsidR="00C8020E" w:rsidRPr="00477847">
        <w:rPr>
          <w:rFonts w:eastAsia="Calibri"/>
          <w:sz w:val="28"/>
          <w:szCs w:val="28"/>
        </w:rPr>
        <w:t>МБ</w:t>
      </w:r>
      <w:r w:rsidR="001647C5" w:rsidRPr="00477847">
        <w:rPr>
          <w:rFonts w:eastAsia="Calibri"/>
          <w:sz w:val="28"/>
          <w:szCs w:val="28"/>
        </w:rPr>
        <w:t>О</w:t>
      </w:r>
      <w:r w:rsidR="00C8020E" w:rsidRPr="00477847">
        <w:rPr>
          <w:rFonts w:eastAsia="Calibri"/>
          <w:sz w:val="28"/>
          <w:szCs w:val="28"/>
        </w:rPr>
        <w:t>У ДО «ЦДО»</w:t>
      </w:r>
      <w:r w:rsidRPr="00477847">
        <w:rPr>
          <w:rFonts w:eastAsia="Calibri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r w:rsidR="00561122" w:rsidRPr="00477847">
        <w:rPr>
          <w:rFonts w:eastAsia="Calibri"/>
          <w:sz w:val="28"/>
          <w:szCs w:val="28"/>
        </w:rPr>
        <w:t xml:space="preserve">приказом </w:t>
      </w:r>
      <w:r w:rsidR="001647C5" w:rsidRPr="00477847">
        <w:rPr>
          <w:rFonts w:eastAsia="Calibri"/>
          <w:sz w:val="28"/>
          <w:szCs w:val="28"/>
        </w:rPr>
        <w:t>управления образования а</w:t>
      </w:r>
      <w:r w:rsidR="00561122" w:rsidRPr="00477847">
        <w:rPr>
          <w:rFonts w:eastAsia="Calibri"/>
          <w:sz w:val="28"/>
          <w:szCs w:val="28"/>
        </w:rPr>
        <w:t xml:space="preserve">дминистрации </w:t>
      </w:r>
      <w:r w:rsidR="001647C5" w:rsidRPr="00477847">
        <w:rPr>
          <w:rFonts w:eastAsia="Calibri"/>
          <w:sz w:val="28"/>
          <w:szCs w:val="28"/>
        </w:rPr>
        <w:t>Абанского</w:t>
      </w:r>
      <w:r w:rsidR="00477847">
        <w:rPr>
          <w:rFonts w:eastAsia="Calibri"/>
          <w:sz w:val="28"/>
          <w:szCs w:val="28"/>
        </w:rPr>
        <w:t xml:space="preserve"> района.</w:t>
      </w:r>
    </w:p>
    <w:p w:rsidR="00F96E58" w:rsidRPr="00477847" w:rsidRDefault="00F96E58" w:rsidP="00673DD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7847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</w:t>
      </w:r>
      <w:r w:rsidR="00C26484">
        <w:rPr>
          <w:sz w:val="28"/>
          <w:szCs w:val="28"/>
        </w:rPr>
        <w:t xml:space="preserve"> </w:t>
      </w:r>
      <w:r w:rsidRPr="00477847">
        <w:rPr>
          <w:sz w:val="28"/>
          <w:szCs w:val="28"/>
        </w:rPr>
        <w:t>189-ФЗ.</w:t>
      </w:r>
    </w:p>
    <w:p w:rsidR="00F96E58" w:rsidRPr="00B7104F" w:rsidRDefault="00F96E58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F96E58" w:rsidRPr="00B7104F" w:rsidRDefault="00F96E58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F96E58" w:rsidRPr="00B7104F" w:rsidRDefault="00F96E58">
      <w:pPr>
        <w:pStyle w:val="a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F96E58" w:rsidRDefault="00F96E58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Норматив обеспечения (н</w:t>
      </w:r>
      <w:r w:rsidRPr="00F404F9">
        <w:rPr>
          <w:sz w:val="28"/>
          <w:szCs w:val="28"/>
        </w:rPr>
        <w:t>оминал</w:t>
      </w:r>
      <w:r>
        <w:rPr>
          <w:sz w:val="28"/>
          <w:szCs w:val="28"/>
        </w:rPr>
        <w:t>)</w:t>
      </w:r>
      <w:r w:rsidRPr="00F4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</w:t>
      </w:r>
      <w:r w:rsidRPr="00F404F9">
        <w:rPr>
          <w:sz w:val="28"/>
          <w:szCs w:val="28"/>
        </w:rPr>
        <w:t>сертификат</w:t>
      </w:r>
      <w:r>
        <w:rPr>
          <w:sz w:val="28"/>
          <w:szCs w:val="28"/>
        </w:rPr>
        <w:t>а</w:t>
      </w:r>
      <w:r w:rsidRPr="00F404F9">
        <w:rPr>
          <w:sz w:val="28"/>
          <w:szCs w:val="28"/>
        </w:rPr>
        <w:t xml:space="preserve">, число действующих </w:t>
      </w:r>
      <w:r>
        <w:rPr>
          <w:sz w:val="28"/>
          <w:szCs w:val="28"/>
        </w:rPr>
        <w:t xml:space="preserve">социальных </w:t>
      </w:r>
      <w:r w:rsidRPr="00F404F9">
        <w:rPr>
          <w:sz w:val="28"/>
          <w:szCs w:val="28"/>
        </w:rPr>
        <w:t>сертификатов</w:t>
      </w:r>
      <w:r>
        <w:rPr>
          <w:sz w:val="28"/>
          <w:szCs w:val="28"/>
        </w:rPr>
        <w:t xml:space="preserve">, </w:t>
      </w:r>
      <w:r w:rsidRPr="00F404F9">
        <w:rPr>
          <w:sz w:val="28"/>
          <w:szCs w:val="28"/>
        </w:rPr>
        <w:t xml:space="preserve">в том числе в разрезе отдельных категорий </w:t>
      </w:r>
      <w:r>
        <w:rPr>
          <w:sz w:val="28"/>
          <w:szCs w:val="28"/>
        </w:rPr>
        <w:t>потребителей</w:t>
      </w:r>
      <w:r w:rsidRPr="00F404F9">
        <w:rPr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при необходимости </w:t>
      </w:r>
      <w:r w:rsidRPr="00F404F9">
        <w:rPr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sz w:val="28"/>
          <w:szCs w:val="28"/>
        </w:rPr>
        <w:t xml:space="preserve"> </w:t>
      </w:r>
      <w:r w:rsidRPr="00F404F9">
        <w:rPr>
          <w:sz w:val="28"/>
          <w:szCs w:val="28"/>
        </w:rPr>
        <w:t>обще</w:t>
      </w:r>
      <w:r>
        <w:rPr>
          <w:sz w:val="28"/>
          <w:szCs w:val="28"/>
        </w:rPr>
        <w:t>развивающих</w:t>
      </w:r>
      <w:r w:rsidRPr="00F404F9">
        <w:rPr>
          <w:sz w:val="28"/>
          <w:szCs w:val="28"/>
        </w:rPr>
        <w:t xml:space="preserve"> программ определенных направленностей</w:t>
      </w:r>
      <w:r>
        <w:rPr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 ежегодно </w:t>
      </w:r>
      <w:r w:rsidRPr="003473E1">
        <w:rPr>
          <w:sz w:val="28"/>
          <w:szCs w:val="28"/>
        </w:rPr>
        <w:t>до начала очередного финансового года</w:t>
      </w:r>
      <w:r>
        <w:rPr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:rsidR="00F96E58" w:rsidRPr="00B7104F" w:rsidRDefault="00F96E58">
      <w:pPr>
        <w:pStyle w:val="af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</w:t>
      </w:r>
      <w:r w:rsidRPr="00B7104F">
        <w:rPr>
          <w:sz w:val="28"/>
          <w:szCs w:val="28"/>
        </w:rPr>
        <w:lastRenderedPageBreak/>
        <w:t xml:space="preserve">системе </w:t>
      </w:r>
      <w:r w:rsidRPr="00DA0BEB">
        <w:rPr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sz w:val="28"/>
          <w:szCs w:val="28"/>
        </w:rPr>
        <w:t>муниципального образования</w:t>
      </w:r>
      <w:r w:rsidRPr="00B7104F">
        <w:rPr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F96E58" w:rsidRPr="00B7104F" w:rsidRDefault="00F96E58" w:rsidP="00673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E58" w:rsidRPr="00B7104F" w:rsidRDefault="00F96E58" w:rsidP="00673DD5">
      <w:pPr>
        <w:pStyle w:val="af"/>
        <w:numPr>
          <w:ilvl w:val="0"/>
          <w:numId w:val="13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B7104F">
        <w:rPr>
          <w:b/>
          <w:bCs/>
          <w:sz w:val="28"/>
          <w:szCs w:val="28"/>
        </w:rPr>
        <w:t>Порядок выдачи социального сертификата</w:t>
      </w:r>
    </w:p>
    <w:p w:rsidR="00F96E58" w:rsidRPr="00B7104F" w:rsidRDefault="00F96E58" w:rsidP="004A4270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_Ref113024720"/>
      <w:r w:rsidRPr="00B7104F">
        <w:rPr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F96E58" w:rsidRPr="00B7104F" w:rsidRDefault="00F96E58" w:rsidP="004A4270">
      <w:pPr>
        <w:widowControl w:val="0"/>
        <w:numPr>
          <w:ilvl w:val="2"/>
          <w:numId w:val="1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фамилия, имя, отчество (при наличии) получателя социального сертификата;</w:t>
      </w:r>
    </w:p>
    <w:p w:rsidR="00F96E58" w:rsidRPr="00B7104F" w:rsidRDefault="00F96E58" w:rsidP="004A4270">
      <w:pPr>
        <w:widowControl w:val="0"/>
        <w:numPr>
          <w:ilvl w:val="2"/>
          <w:numId w:val="1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дата рождения получателя социального сертификата;</w:t>
      </w:r>
    </w:p>
    <w:p w:rsidR="00F96E58" w:rsidRPr="00B7104F" w:rsidRDefault="00F96E58" w:rsidP="00673DD5">
      <w:pPr>
        <w:widowControl w:val="0"/>
        <w:numPr>
          <w:ilvl w:val="2"/>
          <w:numId w:val="1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F96E58" w:rsidRPr="00B7104F" w:rsidRDefault="00F96E58" w:rsidP="00673DD5">
      <w:pPr>
        <w:widowControl w:val="0"/>
        <w:numPr>
          <w:ilvl w:val="2"/>
          <w:numId w:val="1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F96E58" w:rsidRPr="00B7104F" w:rsidRDefault="00F96E58" w:rsidP="00673DD5">
      <w:pPr>
        <w:widowControl w:val="0"/>
        <w:numPr>
          <w:ilvl w:val="2"/>
          <w:numId w:val="1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F96E58" w:rsidRPr="00B7104F" w:rsidRDefault="00F96E58" w:rsidP="00673DD5">
      <w:pPr>
        <w:widowControl w:val="0"/>
        <w:numPr>
          <w:ilvl w:val="2"/>
          <w:numId w:val="11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F96E58" w:rsidRPr="00B7104F" w:rsidRDefault="00F96E58" w:rsidP="00673DD5">
      <w:pPr>
        <w:widowControl w:val="0"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соответствии с социальным сертификатом;</w:t>
      </w:r>
    </w:p>
    <w:p w:rsidR="00F96E58" w:rsidRPr="00B7104F" w:rsidRDefault="00F96E58" w:rsidP="00673DD5">
      <w:pPr>
        <w:widowControl w:val="0"/>
        <w:numPr>
          <w:ilvl w:val="2"/>
          <w:numId w:val="11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наименование исполнителя услуги.</w:t>
      </w:r>
    </w:p>
    <w:p w:rsidR="00F96E58" w:rsidRPr="00B7104F" w:rsidRDefault="00F96E5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F96E58" w:rsidRPr="00B7104F" w:rsidRDefault="00F96E58" w:rsidP="00F96E5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sz w:val="28"/>
          <w:szCs w:val="28"/>
        </w:rPr>
        <w:t>»-</w:t>
      </w:r>
      <w:proofErr w:type="gramEnd"/>
      <w:r w:rsidRPr="00B7104F">
        <w:rPr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F96E58" w:rsidRPr="00B7104F" w:rsidRDefault="00F96E58" w:rsidP="00EB7CA8">
      <w:pPr>
        <w:pStyle w:val="af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_Ref120283741"/>
      <w:bookmarkStart w:id="4" w:name="_Ref114174702"/>
      <w:r w:rsidRPr="00B7104F">
        <w:rPr>
          <w:sz w:val="28"/>
          <w:szCs w:val="28"/>
        </w:rPr>
        <w:t>В случае</w:t>
      </w:r>
      <w:proofErr w:type="gramStart"/>
      <w:r w:rsidRPr="00B7104F">
        <w:rPr>
          <w:sz w:val="28"/>
          <w:szCs w:val="28"/>
        </w:rPr>
        <w:t>,</w:t>
      </w:r>
      <w:proofErr w:type="gramEnd"/>
      <w:r w:rsidRPr="00B7104F">
        <w:rPr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</w:t>
      </w:r>
      <w:r w:rsidRPr="00B7104F">
        <w:rPr>
          <w:sz w:val="28"/>
          <w:szCs w:val="28"/>
        </w:rPr>
        <w:lastRenderedPageBreak/>
        <w:t>системы.</w:t>
      </w:r>
      <w:bookmarkEnd w:id="3"/>
    </w:p>
    <w:p w:rsidR="00F96E58" w:rsidRPr="00B7104F" w:rsidRDefault="00F96E58" w:rsidP="00F96E58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:rsidR="00F96E58" w:rsidRPr="00B7104F" w:rsidRDefault="00F96E58" w:rsidP="00F96E58">
      <w:pPr>
        <w:pStyle w:val="af"/>
        <w:numPr>
          <w:ilvl w:val="0"/>
          <w:numId w:val="10"/>
        </w:numPr>
        <w:ind w:left="0" w:firstLine="709"/>
        <w:jc w:val="both"/>
        <w:rPr>
          <w:rFonts w:eastAsia="Calibri"/>
          <w:sz w:val="28"/>
          <w:szCs w:val="28"/>
        </w:rPr>
      </w:pPr>
      <w:bookmarkStart w:id="5" w:name="_Ref114175693"/>
      <w:r w:rsidRPr="00B7104F">
        <w:rPr>
          <w:sz w:val="28"/>
          <w:szCs w:val="28"/>
        </w:rPr>
        <w:t>Правовым</w:t>
      </w:r>
      <w:r w:rsidRPr="00B7104F">
        <w:rPr>
          <w:rFonts w:eastAsia="Calibri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</w:t>
      </w:r>
      <w:r w:rsidR="00EB7CA8">
        <w:rPr>
          <w:rFonts w:eastAsia="Calibri"/>
          <w:sz w:val="28"/>
          <w:szCs w:val="28"/>
        </w:rPr>
        <w:t xml:space="preserve">Федеральный закон № </w:t>
      </w:r>
      <w:r w:rsidRPr="00B7104F">
        <w:rPr>
          <w:rFonts w:eastAsia="Calibri"/>
          <w:sz w:val="28"/>
          <w:szCs w:val="28"/>
        </w:rPr>
        <w:t xml:space="preserve">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sz w:val="28"/>
          <w:szCs w:val="28"/>
        </w:rPr>
        <w:t>6-7 настоящих Правил,</w:t>
      </w:r>
      <w:r w:rsidRPr="00B7104F">
        <w:rPr>
          <w:rFonts w:eastAsia="Calibri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</w:t>
      </w:r>
      <w:r w:rsidR="00EB7CA8">
        <w:rPr>
          <w:rFonts w:eastAsia="Calibri"/>
          <w:sz w:val="28"/>
          <w:szCs w:val="28"/>
        </w:rPr>
        <w:t xml:space="preserve"> Федерального закона № </w:t>
      </w:r>
      <w:r w:rsidRPr="00B7104F">
        <w:rPr>
          <w:rFonts w:eastAsia="Calibri"/>
          <w:sz w:val="28"/>
          <w:szCs w:val="28"/>
        </w:rPr>
        <w:t>152-ФЗ, согласие на обработку персональных данных дается исключительно в бумажной форме.</w:t>
      </w:r>
      <w:bookmarkEnd w:id="5"/>
    </w:p>
    <w:p w:rsidR="00F96E58" w:rsidRPr="00B7104F" w:rsidRDefault="00F96E58" w:rsidP="00F96E5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bookmarkStart w:id="6" w:name="_Ref114175421"/>
      <w:r w:rsidRPr="00B7104F">
        <w:rPr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eastAsia="Calibri"/>
          <w:sz w:val="28"/>
          <w:szCs w:val="28"/>
        </w:rPr>
        <w:t>содержащейся</w:t>
      </w:r>
      <w:r w:rsidRPr="00B7104F">
        <w:rPr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F96E58" w:rsidRPr="00B7104F" w:rsidRDefault="00F96E58" w:rsidP="00F96E58">
      <w:pPr>
        <w:pStyle w:val="af"/>
        <w:numPr>
          <w:ilvl w:val="0"/>
          <w:numId w:val="10"/>
        </w:numPr>
        <w:ind w:left="0" w:firstLine="709"/>
        <w:jc w:val="both"/>
        <w:rPr>
          <w:rFonts w:eastAsia="Calibri"/>
          <w:sz w:val="28"/>
          <w:szCs w:val="28"/>
        </w:rPr>
      </w:pPr>
      <w:bookmarkStart w:id="7" w:name="_Ref8569274"/>
      <w:r w:rsidRPr="00B7104F">
        <w:rPr>
          <w:rFonts w:eastAsia="Calibri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sz w:val="28"/>
          <w:szCs w:val="28"/>
        </w:rPr>
        <w:t xml:space="preserve">сертификата </w:t>
      </w:r>
      <w:r w:rsidRPr="00B7104F">
        <w:rPr>
          <w:rFonts w:eastAsia="Calibri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eastAsia="Calibri"/>
          <w:sz w:val="28"/>
          <w:szCs w:val="28"/>
        </w:rPr>
        <w:t>содержащего следующие сведения:</w:t>
      </w:r>
      <w:bookmarkEnd w:id="7"/>
      <w:bookmarkEnd w:id="8"/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9" w:name="_Ref8570040"/>
      <w:r w:rsidRPr="00B7104F">
        <w:rPr>
          <w:sz w:val="28"/>
          <w:szCs w:val="28"/>
        </w:rPr>
        <w:t>номер реестровой записи;</w:t>
      </w:r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пол потребителя услуги;</w:t>
      </w:r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дата рождения потребителя услуги;</w:t>
      </w:r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0" w:name="_Ref8570041"/>
      <w:r w:rsidRPr="00B7104F">
        <w:rPr>
          <w:rFonts w:eastAsia="Calibri"/>
          <w:sz w:val="28"/>
          <w:szCs w:val="28"/>
        </w:rPr>
        <w:t>место (адрес) проживания потребителя услуги;</w:t>
      </w:r>
      <w:bookmarkEnd w:id="10"/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1" w:name="_Ref17532171"/>
      <w:proofErr w:type="gramStart"/>
      <w:r w:rsidRPr="00B7104F">
        <w:rPr>
          <w:rFonts w:eastAsia="Calibri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 xml:space="preserve">вид документа, удостоверяющего личность </w:t>
      </w:r>
      <w:r w:rsidRPr="00B7104F">
        <w:rPr>
          <w:rFonts w:eastAsia="Calibri"/>
          <w:sz w:val="28"/>
          <w:szCs w:val="28"/>
        </w:rPr>
        <w:t>родителя (законного представителя) потребителя</w:t>
      </w:r>
      <w:r w:rsidRPr="00B7104F">
        <w:rPr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eastAsia="Calibri"/>
          <w:sz w:val="28"/>
          <w:szCs w:val="28"/>
        </w:rPr>
        <w:t xml:space="preserve">контактная информация родителя (законного представителя) </w:t>
      </w:r>
      <w:r w:rsidRPr="00B7104F">
        <w:rPr>
          <w:rFonts w:eastAsia="Calibri"/>
          <w:sz w:val="28"/>
          <w:szCs w:val="28"/>
        </w:rPr>
        <w:lastRenderedPageBreak/>
        <w:t>потребителя услуги (адрес электронной почты, телефон);</w:t>
      </w:r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F96E58" w:rsidRPr="00B7104F" w:rsidRDefault="00F96E58" w:rsidP="00F96E58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eastAsia="Calibri"/>
          <w:sz w:val="28"/>
          <w:szCs w:val="28"/>
        </w:rPr>
        <w:t>.</w:t>
      </w:r>
      <w:bookmarkEnd w:id="13"/>
    </w:p>
    <w:p w:rsidR="00F96E58" w:rsidRPr="00B7104F" w:rsidRDefault="00F96E58" w:rsidP="00F96E58">
      <w:pPr>
        <w:pStyle w:val="af"/>
        <w:numPr>
          <w:ilvl w:val="0"/>
          <w:numId w:val="10"/>
        </w:numPr>
        <w:ind w:left="0" w:firstLine="709"/>
        <w:jc w:val="both"/>
        <w:rPr>
          <w:rFonts w:eastAsia="Calibri"/>
          <w:sz w:val="28"/>
          <w:szCs w:val="28"/>
        </w:rPr>
      </w:pPr>
      <w:bookmarkStart w:id="14" w:name="_Ref17540954"/>
      <w:r w:rsidRPr="00B7104F">
        <w:rPr>
          <w:rFonts w:eastAsia="Calibri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F96E58" w:rsidRPr="00B7104F" w:rsidRDefault="00F96E58" w:rsidP="00F96E58">
      <w:pPr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F96E58" w:rsidRPr="00B7104F" w:rsidRDefault="00F96E58" w:rsidP="00F96E58">
      <w:pPr>
        <w:pStyle w:val="af"/>
        <w:numPr>
          <w:ilvl w:val="0"/>
          <w:numId w:val="10"/>
        </w:numPr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F96E58" w:rsidRPr="00F96E58" w:rsidRDefault="00F96E58" w:rsidP="00F96E5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eastAsia="Calibri"/>
          <w:sz w:val="28"/>
          <w:szCs w:val="28"/>
        </w:rPr>
        <w:t>В случае</w:t>
      </w:r>
      <w:proofErr w:type="gramStart"/>
      <w:r w:rsidRPr="00B7104F">
        <w:rPr>
          <w:rFonts w:eastAsia="Calibri"/>
          <w:sz w:val="28"/>
          <w:szCs w:val="28"/>
        </w:rPr>
        <w:t>,</w:t>
      </w:r>
      <w:proofErr w:type="gramEnd"/>
      <w:r w:rsidRPr="00B7104F">
        <w:rPr>
          <w:rFonts w:eastAsia="Calibri"/>
          <w:sz w:val="28"/>
          <w:szCs w:val="28"/>
        </w:rPr>
        <w:t xml:space="preserve"> если получатель </w:t>
      </w:r>
      <w:r w:rsidRPr="00F96E58">
        <w:rPr>
          <w:rFonts w:eastAsia="Calibri"/>
          <w:sz w:val="28"/>
          <w:szCs w:val="28"/>
        </w:rPr>
        <w:t>социального сертификата, его</w:t>
      </w:r>
      <w:r w:rsidRPr="00F96E58" w:rsidDel="00C73DFB">
        <w:rPr>
          <w:rFonts w:eastAsia="Calibri"/>
          <w:sz w:val="28"/>
          <w:szCs w:val="28"/>
        </w:rPr>
        <w:t xml:space="preserve"> </w:t>
      </w:r>
      <w:r w:rsidRPr="00F96E58">
        <w:rPr>
          <w:rFonts w:eastAsia="Calibri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сертификата</w:t>
      </w:r>
      <w:r w:rsidRPr="00F96E58" w:rsidDel="00C73DFB">
        <w:rPr>
          <w:rFonts w:eastAsia="Calibri"/>
          <w:sz w:val="28"/>
          <w:szCs w:val="28"/>
        </w:rPr>
        <w:t xml:space="preserve"> </w:t>
      </w:r>
      <w:r w:rsidRPr="00F96E58">
        <w:rPr>
          <w:rFonts w:eastAsia="Calibri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F96E58">
        <w:rPr>
          <w:rFonts w:eastAsia="Calibri"/>
          <w:sz w:val="28"/>
          <w:szCs w:val="28"/>
        </w:rPr>
        <w:t xml:space="preserve"> </w:t>
      </w:r>
    </w:p>
    <w:p w:rsidR="00F96E58" w:rsidRPr="00F96E58" w:rsidRDefault="00F96E58" w:rsidP="00F96E58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F96E58">
        <w:rPr>
          <w:rFonts w:eastAsia="Calibri"/>
          <w:sz w:val="28"/>
          <w:szCs w:val="28"/>
        </w:rPr>
        <w:t>Уполномоченный орган:</w:t>
      </w:r>
      <w:bookmarkEnd w:id="18"/>
    </w:p>
    <w:p w:rsidR="00F96E58" w:rsidRPr="00B7104F" w:rsidRDefault="00F96E58" w:rsidP="00F96E58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F96E58">
        <w:rPr>
          <w:sz w:val="28"/>
          <w:szCs w:val="28"/>
        </w:rPr>
        <w:t xml:space="preserve">в течение пяти рабочих дней с даты получения </w:t>
      </w:r>
      <w:r w:rsidRPr="00F96E58">
        <w:rPr>
          <w:rFonts w:eastAsia="Calibri"/>
          <w:sz w:val="28"/>
          <w:szCs w:val="28"/>
        </w:rPr>
        <w:t>одного из заявлений, предусмотренных пунктами 6-7 настоящих Правил</w:t>
      </w:r>
      <w:r w:rsidRPr="00F96E58">
        <w:rPr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F96E58">
        <w:rPr>
          <w:rStyle w:val="af7"/>
          <w:color w:val="auto"/>
          <w:sz w:val="28"/>
          <w:szCs w:val="28"/>
        </w:rPr>
        <w:t>пунктом 15</w:t>
      </w:r>
      <w:r w:rsidRPr="00F96E58"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>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:rsidR="00F96E58" w:rsidRPr="00B7104F" w:rsidRDefault="00F96E58" w:rsidP="00F96E5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7104F">
        <w:rPr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sz w:val="28"/>
          <w:szCs w:val="28"/>
        </w:rPr>
        <w:t xml:space="preserve"> реестр получателей социального сертификата.</w:t>
      </w:r>
    </w:p>
    <w:p w:rsidR="00F96E58" w:rsidRPr="00B7104F" w:rsidRDefault="00F96E58" w:rsidP="00F96E58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eastAsia="Calibri"/>
          <w:sz w:val="28"/>
          <w:szCs w:val="28"/>
        </w:rPr>
        <w:lastRenderedPageBreak/>
        <w:t xml:space="preserve">Основаниями для отказа в </w:t>
      </w:r>
      <w:r w:rsidRPr="00B7104F">
        <w:rPr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eastAsia="Calibri"/>
          <w:sz w:val="28"/>
          <w:szCs w:val="28"/>
        </w:rPr>
        <w:t>включаемой</w:t>
      </w:r>
      <w:r w:rsidRPr="00B7104F">
        <w:rPr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eastAsia="Calibri"/>
          <w:sz w:val="28"/>
          <w:szCs w:val="28"/>
        </w:rPr>
        <w:t>, являются:</w:t>
      </w:r>
      <w:bookmarkEnd w:id="20"/>
      <w:bookmarkEnd w:id="21"/>
    </w:p>
    <w:p w:rsidR="00F96E58" w:rsidRPr="00B7104F" w:rsidRDefault="00F96E58" w:rsidP="00F96E58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sz w:val="28"/>
          <w:szCs w:val="28"/>
        </w:rPr>
        <w:t>в реестр получателей социального сертификата</w:t>
      </w:r>
      <w:r w:rsidRPr="00B7104F">
        <w:rPr>
          <w:rFonts w:eastAsia="Calibri"/>
          <w:sz w:val="28"/>
          <w:szCs w:val="28"/>
        </w:rPr>
        <w:t>;</w:t>
      </w:r>
    </w:p>
    <w:p w:rsidR="00F96E58" w:rsidRPr="00B7104F" w:rsidRDefault="00F96E58" w:rsidP="00F96E58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предоставление </w:t>
      </w:r>
      <w:r w:rsidRPr="00B7104F">
        <w:rPr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eastAsia="Calibri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F96E58" w:rsidRPr="00B7104F" w:rsidRDefault="00F96E58" w:rsidP="00F96E58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F96E58" w:rsidRPr="00B7104F" w:rsidRDefault="00F96E58" w:rsidP="00F96E58">
      <w:pPr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 xml:space="preserve">превышение общего объема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eastAsia="Calibri"/>
          <w:sz w:val="28"/>
          <w:szCs w:val="28"/>
        </w:rPr>
        <w:t>.</w:t>
      </w:r>
    </w:p>
    <w:p w:rsidR="00F96E58" w:rsidRPr="00B7104F" w:rsidRDefault="00F96E58" w:rsidP="00F96E58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2" w:name="_Ref36817382"/>
      <w:r w:rsidRPr="00B7104F">
        <w:rPr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eastAsia="Calibri"/>
          <w:sz w:val="28"/>
          <w:szCs w:val="28"/>
        </w:rPr>
        <w:t>»-</w:t>
      </w:r>
      <w:proofErr w:type="gramEnd"/>
      <w:r w:rsidRPr="00B7104F">
        <w:rPr>
          <w:rFonts w:eastAsia="Calibri"/>
          <w:sz w:val="28"/>
          <w:szCs w:val="28"/>
        </w:rPr>
        <w:t>«в», «з»-«к» пункта 10 настоящих Правил, посредством подачи</w:t>
      </w:r>
      <w:r w:rsidRPr="00B7104F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заявления об изменении сведений о потребителе, содержащим:</w:t>
      </w:r>
      <w:bookmarkEnd w:id="22"/>
    </w:p>
    <w:p w:rsidR="00F96E58" w:rsidRPr="00B7104F" w:rsidRDefault="00F96E58" w:rsidP="00F96E58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перечень сведений, подлежащих изменению;</w:t>
      </w:r>
    </w:p>
    <w:p w:rsidR="00F96E58" w:rsidRPr="00B7104F" w:rsidRDefault="00F96E58" w:rsidP="00F96E58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причину либо причины изменения сведений.</w:t>
      </w:r>
    </w:p>
    <w:p w:rsidR="00F96E58" w:rsidRPr="00B7104F" w:rsidRDefault="00F96E58" w:rsidP="00F96E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F96E58" w:rsidRPr="00B7104F" w:rsidRDefault="00F96E58" w:rsidP="00F96E58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3" w:name="_Ref21611687"/>
      <w:bookmarkStart w:id="24" w:name="_Ref114233772"/>
      <w:proofErr w:type="gramStart"/>
      <w:r w:rsidRPr="00B7104F">
        <w:rPr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eastAsia="Calibri"/>
          <w:sz w:val="28"/>
          <w:szCs w:val="28"/>
        </w:rPr>
        <w:t>сертификата</w:t>
      </w:r>
      <w:r w:rsidRPr="00B7104F">
        <w:rPr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eastAsia="Calibri"/>
          <w:sz w:val="28"/>
          <w:szCs w:val="28"/>
        </w:rPr>
        <w:t>социального</w:t>
      </w:r>
      <w:r w:rsidRPr="00B7104F">
        <w:rPr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 xml:space="preserve">поступления заявления </w:t>
      </w:r>
      <w:r w:rsidRPr="00B7104F">
        <w:rPr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sz w:val="28"/>
          <w:szCs w:val="28"/>
        </w:rPr>
        <w:t>социального сертификата</w:t>
      </w:r>
      <w:r w:rsidRPr="00B7104F">
        <w:rPr>
          <w:rFonts w:eastAsia="Calibri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:rsidR="00F96E58" w:rsidRPr="00B7104F" w:rsidRDefault="00F96E58" w:rsidP="00F96E58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6" w:name="_Ref25505947"/>
      <w:r w:rsidRPr="00B7104F">
        <w:rPr>
          <w:rFonts w:eastAsia="Calibri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eastAsia="Calibri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sz w:val="28"/>
          <w:szCs w:val="28"/>
        </w:rPr>
        <w:t>социального сертификата</w:t>
      </w:r>
      <w:r w:rsidRPr="00B7104F">
        <w:rPr>
          <w:rFonts w:eastAsia="Calibri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eastAsia="Calibri"/>
          <w:sz w:val="28"/>
          <w:szCs w:val="28"/>
        </w:rPr>
        <w:t xml:space="preserve"> с пунктом 17 настоящих Правил, </w:t>
      </w:r>
      <w:r w:rsidRPr="00B7104F">
        <w:rPr>
          <w:sz w:val="28"/>
          <w:szCs w:val="28"/>
        </w:rPr>
        <w:t>посредством информационной системы</w:t>
      </w:r>
      <w:r w:rsidRPr="00B7104F">
        <w:rPr>
          <w:rFonts w:eastAsia="Calibri"/>
          <w:sz w:val="28"/>
          <w:szCs w:val="28"/>
        </w:rPr>
        <w:t>.</w:t>
      </w:r>
    </w:p>
    <w:bookmarkEnd w:id="25"/>
    <w:bookmarkEnd w:id="26"/>
    <w:p w:rsidR="00F96E58" w:rsidRPr="00B7104F" w:rsidRDefault="00F96E58" w:rsidP="00F96E58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rFonts w:eastAsia="Calibri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F96E58" w:rsidRPr="00B7104F" w:rsidRDefault="00F96E58" w:rsidP="00F96E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F96E58" w:rsidRPr="00B7104F" w:rsidRDefault="00F96E58" w:rsidP="00673DD5">
      <w:pPr>
        <w:pStyle w:val="af"/>
        <w:widowControl w:val="0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B7104F">
        <w:rPr>
          <w:rFonts w:eastAsia="Calibri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7" w:name="_Ref114235157"/>
      <w:bookmarkStart w:id="28" w:name="_Ref113026726"/>
      <w:r w:rsidRPr="00B7104F">
        <w:rPr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F96E58" w:rsidRPr="00B7104F" w:rsidRDefault="00F96E58" w:rsidP="00F96E58">
      <w:pPr>
        <w:pStyle w:val="af"/>
        <w:numPr>
          <w:ilvl w:val="0"/>
          <w:numId w:val="1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lastRenderedPageBreak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F96E58" w:rsidRPr="00B7104F" w:rsidRDefault="00F96E58" w:rsidP="00F96E58">
      <w:pPr>
        <w:pStyle w:val="af"/>
        <w:numPr>
          <w:ilvl w:val="0"/>
          <w:numId w:val="1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sz w:val="28"/>
          <w:szCs w:val="28"/>
        </w:rPr>
        <w:t>обучения по</w:t>
      </w:r>
      <w:proofErr w:type="gramEnd"/>
      <w:r w:rsidRPr="00B7104F">
        <w:rPr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F96E58" w:rsidRPr="00B7104F" w:rsidRDefault="00F96E58" w:rsidP="00F96E58">
      <w:pPr>
        <w:pStyle w:val="af"/>
        <w:numPr>
          <w:ilvl w:val="0"/>
          <w:numId w:val="15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доступный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sz w:val="28"/>
          <w:szCs w:val="28"/>
        </w:rPr>
        <w:t>,</w:t>
      </w:r>
      <w:proofErr w:type="gramEnd"/>
      <w:r w:rsidRPr="00B7104F">
        <w:rPr>
          <w:sz w:val="28"/>
          <w:szCs w:val="28"/>
        </w:rPr>
        <w:t xml:space="preserve"> если доступный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F96E58" w:rsidRPr="00B7104F" w:rsidRDefault="00F96E58" w:rsidP="00F96E58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7104F">
        <w:rPr>
          <w:rFonts w:eastAsia="Calibri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eastAsia="Calibri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eastAsia="Calibri"/>
          <w:sz w:val="28"/>
          <w:szCs w:val="28"/>
        </w:rPr>
        <w:t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8"/>
    </w:p>
    <w:p w:rsidR="00F96E58" w:rsidRPr="00B7104F" w:rsidRDefault="00F96E58" w:rsidP="00F96E58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9" w:name="_Ref21458824"/>
      <w:r w:rsidRPr="00B7104F">
        <w:rPr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eastAsia="Calibri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sz w:val="28"/>
          <w:szCs w:val="28"/>
        </w:rPr>
        <w:t>.</w:t>
      </w:r>
    </w:p>
    <w:p w:rsidR="00F96E58" w:rsidRPr="00B7104F" w:rsidRDefault="00F96E58" w:rsidP="00F96E58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0" w:name="_Ref114234579"/>
      <w:r w:rsidRPr="00B7104F">
        <w:rPr>
          <w:sz w:val="28"/>
          <w:szCs w:val="28"/>
        </w:rPr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F96E58" w:rsidRPr="00B7104F" w:rsidRDefault="00F96E58" w:rsidP="00F96E58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eastAsia="Calibri"/>
          <w:sz w:val="28"/>
          <w:szCs w:val="28"/>
        </w:rPr>
        <w:t>получателе социального сертификата</w:t>
      </w:r>
      <w:r w:rsidRPr="00B7104F">
        <w:rPr>
          <w:sz w:val="28"/>
          <w:szCs w:val="28"/>
        </w:rPr>
        <w:t xml:space="preserve"> в реестре </w:t>
      </w:r>
      <w:r w:rsidRPr="00B7104F">
        <w:rPr>
          <w:rFonts w:eastAsia="Calibri"/>
          <w:sz w:val="28"/>
          <w:szCs w:val="28"/>
        </w:rPr>
        <w:t>получателей социального сертификата</w:t>
      </w:r>
      <w:r w:rsidRPr="00B7104F">
        <w:rPr>
          <w:sz w:val="28"/>
          <w:szCs w:val="28"/>
        </w:rPr>
        <w:t>;</w:t>
      </w:r>
    </w:p>
    <w:p w:rsidR="00F96E58" w:rsidRPr="00B7104F" w:rsidRDefault="00F96E58" w:rsidP="00F96E58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идентификатор (номер) социального сертификата;</w:t>
      </w:r>
    </w:p>
    <w:p w:rsidR="00F96E58" w:rsidRPr="00B7104F" w:rsidRDefault="00F96E58" w:rsidP="00F96E58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идентификатор (номер) дополнительной общеобразовательной программы;</w:t>
      </w:r>
    </w:p>
    <w:p w:rsidR="00F96E58" w:rsidRPr="00B7104F" w:rsidRDefault="00F96E58" w:rsidP="00F96E58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lastRenderedPageBreak/>
        <w:t xml:space="preserve">дату планируемого начала освоения </w:t>
      </w:r>
      <w:r w:rsidRPr="00B7104F">
        <w:rPr>
          <w:rFonts w:eastAsia="Calibri"/>
          <w:sz w:val="28"/>
          <w:szCs w:val="28"/>
        </w:rPr>
        <w:t>получателем социального сертификата</w:t>
      </w:r>
      <w:r w:rsidRPr="00B7104F">
        <w:rPr>
          <w:sz w:val="28"/>
          <w:szCs w:val="28"/>
        </w:rPr>
        <w:t xml:space="preserve"> дополнительной общеобразовательной программы.</w:t>
      </w:r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1" w:name="_Ref113028493"/>
      <w:r w:rsidRPr="00B7104F">
        <w:rPr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B7104F">
        <w:rPr>
          <w:rFonts w:eastAsia="Calibri"/>
          <w:sz w:val="28"/>
          <w:szCs w:val="28"/>
        </w:rPr>
        <w:t>получателе социального сертификата</w:t>
      </w:r>
      <w:r w:rsidRPr="00B7104F">
        <w:rPr>
          <w:sz w:val="28"/>
          <w:szCs w:val="28"/>
        </w:rPr>
        <w:t xml:space="preserve"> в реестре </w:t>
      </w:r>
      <w:r w:rsidRPr="00B7104F">
        <w:rPr>
          <w:rFonts w:eastAsia="Calibri"/>
          <w:sz w:val="28"/>
          <w:szCs w:val="28"/>
        </w:rPr>
        <w:t>получателей социального сертификата</w:t>
      </w:r>
      <w:r w:rsidRPr="00B7104F">
        <w:rPr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3" w:name="_Ref21458834"/>
      <w:proofErr w:type="gramStart"/>
      <w:r w:rsidRPr="00B7104F">
        <w:rPr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4" w:name="_Ref14618636"/>
      <w:bookmarkStart w:id="35" w:name="_Ref21458847"/>
      <w:proofErr w:type="gramStart"/>
      <w:r w:rsidRPr="00B7104F">
        <w:rPr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6" w:name="_Ref8587360"/>
      <w:r w:rsidRPr="00B7104F">
        <w:rPr>
          <w:sz w:val="28"/>
          <w:szCs w:val="28"/>
        </w:rPr>
        <w:t xml:space="preserve">объеме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sz w:val="28"/>
          <w:szCs w:val="28"/>
        </w:rPr>
        <w:t>дств в с</w:t>
      </w:r>
      <w:proofErr w:type="gramEnd"/>
      <w:r w:rsidRPr="00B7104F">
        <w:rPr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F96E58" w:rsidRPr="00B7104F" w:rsidRDefault="00F96E58" w:rsidP="00F96E58">
      <w:pPr>
        <w:pStyle w:val="af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показатели, характеризующие качество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F96E58" w:rsidRPr="006C2726" w:rsidRDefault="00F96E58" w:rsidP="00F96E58">
      <w:pPr>
        <w:pStyle w:val="af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показатели, характеризующие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0" w:name="_Ref8586178"/>
      <w:bookmarkStart w:id="41" w:name="_Ref21458760"/>
      <w:r w:rsidRPr="00B7104F">
        <w:rPr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F96E58" w:rsidRPr="00B7104F" w:rsidRDefault="00F96E58" w:rsidP="00F96E58">
      <w:pPr>
        <w:pStyle w:val="af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lastRenderedPageBreak/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F96E58">
        <w:rPr>
          <w:sz w:val="28"/>
          <w:szCs w:val="28"/>
        </w:rPr>
        <w:t xml:space="preserve">местного бюджета </w:t>
      </w:r>
      <w:r w:rsidR="004B3BEF">
        <w:rPr>
          <w:sz w:val="28"/>
          <w:szCs w:val="28"/>
        </w:rPr>
        <w:t>Абанского</w:t>
      </w:r>
      <w:r w:rsidRPr="00F96E58">
        <w:rPr>
          <w:sz w:val="28"/>
          <w:szCs w:val="28"/>
        </w:rPr>
        <w:t xml:space="preserve"> района</w:t>
      </w:r>
      <w:r w:rsidRPr="00B7104F">
        <w:rPr>
          <w:sz w:val="28"/>
          <w:szCs w:val="28"/>
        </w:rPr>
        <w:t>, осуществляющего финансовое обеспечение социального сертификата;</w:t>
      </w:r>
    </w:p>
    <w:p w:rsidR="00F96E58" w:rsidRPr="00B7104F" w:rsidRDefault="00F96E58" w:rsidP="00F96E58">
      <w:pPr>
        <w:pStyle w:val="af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F96E58" w:rsidRPr="00B7104F" w:rsidRDefault="00F96E58" w:rsidP="00F96E58">
      <w:pPr>
        <w:pStyle w:val="af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2" w:name="_Hlk25571309"/>
      <w:proofErr w:type="gramStart"/>
      <w:r w:rsidRPr="00B7104F">
        <w:rPr>
          <w:sz w:val="28"/>
          <w:szCs w:val="28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F96E58" w:rsidRPr="00B7104F" w:rsidRDefault="00F96E58" w:rsidP="00F96E58">
      <w:pPr>
        <w:pStyle w:val="af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F96E58" w:rsidRPr="00B7104F" w:rsidRDefault="00F96E58" w:rsidP="00F96E58">
      <w:pPr>
        <w:pStyle w:val="af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</w:t>
      </w:r>
      <w:r w:rsidR="0066158A">
        <w:rPr>
          <w:sz w:val="28"/>
          <w:szCs w:val="28"/>
        </w:rPr>
        <w:t>б» пункта 28</w:t>
      </w:r>
      <w:r w:rsidRPr="00B7104F">
        <w:rPr>
          <w:sz w:val="28"/>
          <w:szCs w:val="28"/>
        </w:rPr>
        <w:t xml:space="preserve"> настоящих Правил.</w:t>
      </w:r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7104F">
        <w:rPr>
          <w:sz w:val="28"/>
          <w:szCs w:val="28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sz w:val="28"/>
          <w:szCs w:val="28"/>
        </w:rPr>
        <w:t xml:space="preserve"> бумажной форме. </w:t>
      </w:r>
      <w:bookmarkStart w:id="43" w:name="_Ref8572330"/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5" w:name="_Ref31625823"/>
      <w:proofErr w:type="gramStart"/>
      <w:r w:rsidRPr="00B7104F">
        <w:rPr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</w:t>
      </w:r>
      <w:r w:rsidRPr="00B7104F">
        <w:rPr>
          <w:sz w:val="28"/>
          <w:szCs w:val="28"/>
        </w:rPr>
        <w:lastRenderedPageBreak/>
        <w:t>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В случае</w:t>
      </w:r>
      <w:proofErr w:type="gramStart"/>
      <w:r w:rsidRPr="00B7104F">
        <w:rPr>
          <w:sz w:val="28"/>
          <w:szCs w:val="28"/>
        </w:rPr>
        <w:t>,</w:t>
      </w:r>
      <w:proofErr w:type="gramEnd"/>
      <w:r w:rsidRPr="00B7104F">
        <w:rPr>
          <w:sz w:val="28"/>
          <w:szCs w:val="28"/>
        </w:rPr>
        <w:t xml:space="preserve">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6" w:name="_Ref25499742"/>
      <w:bookmarkEnd w:id="44"/>
      <w:r w:rsidRPr="00B7104F">
        <w:rPr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F96E58" w:rsidRPr="00B7104F" w:rsidRDefault="00F96E58" w:rsidP="00F96E58">
      <w:pPr>
        <w:pStyle w:val="af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7"/>
      <w:bookmarkEnd w:id="48"/>
      <w:proofErr w:type="gramStart"/>
      <w:r w:rsidRPr="00B7104F">
        <w:rPr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sz w:val="28"/>
          <w:szCs w:val="28"/>
        </w:rPr>
        <w:t xml:space="preserve"> </w:t>
      </w:r>
      <w:proofErr w:type="gramStart"/>
      <w:r w:rsidRPr="00B7104F">
        <w:rPr>
          <w:sz w:val="28"/>
          <w:szCs w:val="28"/>
        </w:rPr>
        <w:t>соответствии</w:t>
      </w:r>
      <w:proofErr w:type="gramEnd"/>
      <w:r w:rsidRPr="00B7104F">
        <w:rPr>
          <w:sz w:val="28"/>
          <w:szCs w:val="28"/>
        </w:rPr>
        <w:t xml:space="preserve"> с пунктом 33 настоящих Правил по состоянию на 20 день до момента окончания срока действия договора об образовании.</w:t>
      </w:r>
    </w:p>
    <w:p w:rsidR="00F96E58" w:rsidRPr="00B7104F" w:rsidRDefault="00F96E58" w:rsidP="00F96E58">
      <w:pPr>
        <w:pStyle w:val="af"/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:rsidR="00F96E58" w:rsidRPr="00B7104F" w:rsidRDefault="00F96E58" w:rsidP="00F96E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E58" w:rsidRPr="000E46EE" w:rsidRDefault="00F96E58" w:rsidP="00F96E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E58" w:rsidRDefault="00F96E58" w:rsidP="00F96E58">
      <w:pPr>
        <w:pStyle w:val="af"/>
        <w:tabs>
          <w:tab w:val="left" w:pos="1276"/>
        </w:tabs>
        <w:ind w:left="5670"/>
        <w:jc w:val="center"/>
        <w:rPr>
          <w:sz w:val="28"/>
          <w:szCs w:val="28"/>
        </w:rPr>
      </w:pPr>
    </w:p>
    <w:p w:rsidR="00F96E58" w:rsidRDefault="00F96E58" w:rsidP="00F96E58">
      <w:pPr>
        <w:pStyle w:val="af"/>
        <w:tabs>
          <w:tab w:val="left" w:pos="1276"/>
        </w:tabs>
        <w:ind w:left="5670"/>
        <w:jc w:val="center"/>
        <w:rPr>
          <w:sz w:val="28"/>
          <w:szCs w:val="28"/>
        </w:rPr>
      </w:pPr>
    </w:p>
    <w:p w:rsidR="00F96E58" w:rsidRDefault="00F96E58" w:rsidP="00F96E58">
      <w:pPr>
        <w:pStyle w:val="af"/>
        <w:tabs>
          <w:tab w:val="left" w:pos="1276"/>
        </w:tabs>
        <w:ind w:left="5670"/>
        <w:jc w:val="center"/>
        <w:rPr>
          <w:sz w:val="28"/>
          <w:szCs w:val="28"/>
        </w:rPr>
      </w:pPr>
    </w:p>
    <w:p w:rsidR="00F96E58" w:rsidRDefault="00F96E58" w:rsidP="00F96E58">
      <w:pPr>
        <w:pStyle w:val="af"/>
        <w:tabs>
          <w:tab w:val="left" w:pos="1276"/>
        </w:tabs>
        <w:ind w:left="5670"/>
        <w:jc w:val="center"/>
        <w:rPr>
          <w:sz w:val="28"/>
          <w:szCs w:val="28"/>
        </w:rPr>
      </w:pPr>
    </w:p>
    <w:p w:rsidR="00F96E58" w:rsidRDefault="00F96E58" w:rsidP="00F96E58">
      <w:pPr>
        <w:pStyle w:val="af"/>
        <w:tabs>
          <w:tab w:val="left" w:pos="1276"/>
        </w:tabs>
        <w:ind w:left="5670"/>
        <w:jc w:val="center"/>
        <w:rPr>
          <w:sz w:val="28"/>
          <w:szCs w:val="28"/>
        </w:rPr>
      </w:pPr>
    </w:p>
    <w:p w:rsidR="004B3BEF" w:rsidRPr="004B3BEF" w:rsidRDefault="005B69BA" w:rsidP="00673DD5">
      <w:pPr>
        <w:pStyle w:val="1"/>
        <w:spacing w:before="0" w:after="0"/>
        <w:ind w:left="5103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Приложение 2</w:t>
      </w:r>
    </w:p>
    <w:p w:rsidR="004B3BEF" w:rsidRPr="004B3BEF" w:rsidRDefault="004B3BEF" w:rsidP="00673DD5">
      <w:pPr>
        <w:pStyle w:val="1"/>
        <w:spacing w:before="0" w:after="0"/>
        <w:ind w:left="5103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4B3BE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к Постановлению администрации </w:t>
      </w:r>
    </w:p>
    <w:p w:rsidR="004B3BEF" w:rsidRPr="004B3BEF" w:rsidRDefault="004B3BEF" w:rsidP="00673DD5">
      <w:pPr>
        <w:pStyle w:val="1"/>
        <w:spacing w:before="0" w:after="0"/>
        <w:ind w:left="5103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4B3BE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Абанского района</w:t>
      </w:r>
    </w:p>
    <w:p w:rsidR="004B3BEF" w:rsidRDefault="004B3BEF" w:rsidP="00673DD5">
      <w:pPr>
        <w:pStyle w:val="1"/>
        <w:spacing w:before="0" w:after="0"/>
        <w:ind w:left="5103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4B3BE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от 00.00.2023 г. № 000-п</w:t>
      </w:r>
    </w:p>
    <w:p w:rsidR="007B049A" w:rsidRPr="00673DD5" w:rsidRDefault="007B049A" w:rsidP="00673DD5">
      <w:pPr>
        <w:rPr>
          <w:b/>
          <w:bCs/>
        </w:rPr>
      </w:pPr>
    </w:p>
    <w:p w:rsidR="007B049A" w:rsidRDefault="00F96E58" w:rsidP="007B049A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</w:p>
    <w:p w:rsidR="00F96E58" w:rsidRPr="000E46EE" w:rsidRDefault="00F96E5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формирования реестра исполнителей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f7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f7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F96E58" w:rsidRPr="000E46EE" w:rsidRDefault="00F96E58" w:rsidP="00673DD5">
      <w:pPr>
        <w:jc w:val="center"/>
        <w:rPr>
          <w:sz w:val="28"/>
          <w:szCs w:val="28"/>
        </w:rPr>
      </w:pPr>
    </w:p>
    <w:p w:rsidR="00F96E58" w:rsidRPr="000E46EE" w:rsidRDefault="000F7EDC" w:rsidP="007B04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F96E58" w:rsidRPr="000E46EE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:rsidR="00F96E58" w:rsidRPr="00F96E58" w:rsidRDefault="00F96E58" w:rsidP="00F96E58">
      <w:pPr>
        <w:pStyle w:val="af"/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0" w:name="sub_1011"/>
      <w:bookmarkEnd w:id="49"/>
      <w:r w:rsidRPr="000E46EE">
        <w:rPr>
          <w:sz w:val="28"/>
          <w:szCs w:val="28"/>
        </w:rPr>
        <w:t xml:space="preserve">Настоящий Порядок определяет </w:t>
      </w:r>
      <w:r w:rsidRPr="00F96E58">
        <w:rPr>
          <w:sz w:val="28"/>
          <w:szCs w:val="28"/>
        </w:rPr>
        <w:t>процедуру формирования Реестра исполнителей муниципальной услуги «</w:t>
      </w:r>
      <w:r w:rsidRPr="00F96E58">
        <w:rPr>
          <w:rStyle w:val="af7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F96E58">
        <w:rPr>
          <w:rStyle w:val="af7"/>
          <w:color w:val="auto"/>
          <w:sz w:val="28"/>
          <w:szCs w:val="28"/>
        </w:rPr>
        <w:t>»</w:t>
      </w:r>
      <w:r w:rsidRPr="00F96E58">
        <w:rPr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F96E58" w:rsidRPr="000E46EE" w:rsidRDefault="00F96E58" w:rsidP="00F96E58">
      <w:pPr>
        <w:pStyle w:val="af"/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1" w:name="sub_1012"/>
      <w:bookmarkEnd w:id="50"/>
      <w:r w:rsidRPr="00F96E58">
        <w:rPr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F96E58">
        <w:rPr>
          <w:rStyle w:val="af7"/>
          <w:color w:val="auto"/>
          <w:sz w:val="28"/>
          <w:szCs w:val="28"/>
        </w:rPr>
        <w:t>Федеральном законе</w:t>
      </w:r>
      <w:r w:rsidRPr="00F96E58">
        <w:rPr>
          <w:sz w:val="28"/>
          <w:szCs w:val="28"/>
        </w:rPr>
        <w:t xml:space="preserve"> </w:t>
      </w:r>
      <w:r w:rsidRPr="000E46EE">
        <w:rPr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F96E58" w:rsidRPr="000E46EE" w:rsidRDefault="00F96E58" w:rsidP="00F96E58">
      <w:pPr>
        <w:pStyle w:val="af"/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sz w:val="28"/>
          <w:szCs w:val="28"/>
        </w:rPr>
        <w:t xml:space="preserve">Реестр исполнителей услуги формируется в соответствии с </w:t>
      </w:r>
      <w:r w:rsidRPr="00F96E58">
        <w:rPr>
          <w:rStyle w:val="af7"/>
          <w:color w:val="auto"/>
          <w:sz w:val="28"/>
          <w:szCs w:val="28"/>
        </w:rPr>
        <w:t>постановлением</w:t>
      </w:r>
      <w:r w:rsidRPr="000E46EE">
        <w:rPr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F96E58" w:rsidRPr="000E46EE" w:rsidRDefault="00F96E58" w:rsidP="00F96E58">
      <w:pPr>
        <w:pStyle w:val="af"/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3" w:name="sub_1014"/>
      <w:bookmarkEnd w:id="52"/>
      <w:r w:rsidRPr="000E46EE">
        <w:rPr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274A01">
        <w:rPr>
          <w:sz w:val="28"/>
          <w:szCs w:val="28"/>
        </w:rPr>
        <w:t>управлени</w:t>
      </w:r>
      <w:r w:rsidR="001550B1">
        <w:rPr>
          <w:sz w:val="28"/>
          <w:szCs w:val="28"/>
        </w:rPr>
        <w:t>е</w:t>
      </w:r>
      <w:r w:rsidR="00274A01">
        <w:rPr>
          <w:sz w:val="28"/>
          <w:szCs w:val="28"/>
        </w:rPr>
        <w:t xml:space="preserve"> образования а</w:t>
      </w:r>
      <w:r>
        <w:rPr>
          <w:sz w:val="28"/>
          <w:szCs w:val="28"/>
        </w:rPr>
        <w:t xml:space="preserve">дминистрации </w:t>
      </w:r>
      <w:r w:rsidR="00274A01">
        <w:rPr>
          <w:sz w:val="28"/>
          <w:szCs w:val="28"/>
        </w:rPr>
        <w:t>Абанского</w:t>
      </w:r>
      <w:r>
        <w:rPr>
          <w:sz w:val="28"/>
          <w:szCs w:val="28"/>
        </w:rPr>
        <w:t xml:space="preserve"> района</w:t>
      </w:r>
      <w:r w:rsidRPr="000E46EE">
        <w:rPr>
          <w:sz w:val="28"/>
          <w:szCs w:val="28"/>
        </w:rPr>
        <w:t xml:space="preserve"> (далее – Уполномоченный орган).</w:t>
      </w:r>
    </w:p>
    <w:p w:rsidR="00F96E58" w:rsidRPr="00274A01" w:rsidRDefault="00F96E58" w:rsidP="00F96E58">
      <w:pPr>
        <w:pStyle w:val="af"/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  <w:r w:rsidRPr="000E46EE">
        <w:rPr>
          <w:sz w:val="28"/>
          <w:szCs w:val="28"/>
        </w:rPr>
        <w:t xml:space="preserve">Оператором Реестра исполнителей услуги является </w:t>
      </w:r>
      <w:r>
        <w:rPr>
          <w:rFonts w:eastAsia="Calibri"/>
          <w:sz w:val="28"/>
          <w:szCs w:val="28"/>
        </w:rPr>
        <w:t>муниципальный опорный</w:t>
      </w:r>
      <w:r w:rsidRPr="00B7104F">
        <w:rPr>
          <w:rFonts w:eastAsia="Calibri"/>
          <w:sz w:val="28"/>
          <w:szCs w:val="28"/>
        </w:rPr>
        <w:t xml:space="preserve"> центр дополнительного образования детей </w:t>
      </w:r>
      <w:r w:rsidR="00274A01">
        <w:rPr>
          <w:rFonts w:eastAsia="Calibri"/>
          <w:sz w:val="28"/>
          <w:szCs w:val="28"/>
        </w:rPr>
        <w:t>Абанского</w:t>
      </w:r>
      <w:r>
        <w:rPr>
          <w:rFonts w:eastAsia="Calibri"/>
          <w:sz w:val="28"/>
          <w:szCs w:val="28"/>
        </w:rPr>
        <w:t xml:space="preserve"> района</w:t>
      </w:r>
      <w:r w:rsidRPr="00F96E58">
        <w:rPr>
          <w:rFonts w:eastAsia="Calibri"/>
          <w:sz w:val="28"/>
          <w:szCs w:val="28"/>
        </w:rPr>
        <w:t>, созданный на базе МБ</w:t>
      </w:r>
      <w:r w:rsidR="00274A01">
        <w:rPr>
          <w:rFonts w:eastAsia="Calibri"/>
          <w:sz w:val="28"/>
          <w:szCs w:val="28"/>
        </w:rPr>
        <w:t>О</w:t>
      </w:r>
      <w:r w:rsidRPr="00F96E58">
        <w:rPr>
          <w:rFonts w:eastAsia="Calibri"/>
          <w:sz w:val="28"/>
          <w:szCs w:val="28"/>
        </w:rPr>
        <w:t>У ДО «ЦДО»,</w:t>
      </w:r>
      <w:r w:rsidRPr="00B7104F">
        <w:rPr>
          <w:rFonts w:eastAsia="Calibri"/>
          <w:sz w:val="28"/>
          <w:szCs w:val="28"/>
        </w:rPr>
        <w:t xml:space="preserve"> которому уполномоченным органом переданы функции по ведению </w:t>
      </w:r>
      <w:r w:rsidRPr="000E46EE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0E46EE">
        <w:rPr>
          <w:sz w:val="28"/>
          <w:szCs w:val="28"/>
        </w:rPr>
        <w:t xml:space="preserve"> исполнителей услуги</w:t>
      </w:r>
      <w:r w:rsidRPr="00B7104F">
        <w:rPr>
          <w:rFonts w:eastAsia="Calibri"/>
          <w:sz w:val="28"/>
          <w:szCs w:val="28"/>
        </w:rPr>
        <w:t xml:space="preserve"> в соответствии с </w:t>
      </w:r>
      <w:r w:rsidR="00561122" w:rsidRPr="00561122">
        <w:rPr>
          <w:rFonts w:eastAsia="Calibri"/>
          <w:sz w:val="28"/>
          <w:szCs w:val="28"/>
        </w:rPr>
        <w:t>приказом</w:t>
      </w:r>
      <w:r w:rsidR="00561122" w:rsidRPr="00B7104F">
        <w:rPr>
          <w:rFonts w:eastAsia="Calibri"/>
          <w:sz w:val="28"/>
          <w:szCs w:val="28"/>
        </w:rPr>
        <w:t xml:space="preserve"> </w:t>
      </w:r>
      <w:r w:rsidR="00274A01">
        <w:rPr>
          <w:rFonts w:eastAsia="Calibri"/>
          <w:sz w:val="28"/>
          <w:szCs w:val="28"/>
        </w:rPr>
        <w:t>управления образования а</w:t>
      </w:r>
      <w:r w:rsidR="00561122">
        <w:rPr>
          <w:rFonts w:eastAsia="Calibri"/>
          <w:sz w:val="28"/>
          <w:szCs w:val="28"/>
        </w:rPr>
        <w:t xml:space="preserve">дминистрации </w:t>
      </w:r>
      <w:r w:rsidR="00274A01">
        <w:rPr>
          <w:rFonts w:eastAsia="Calibri"/>
          <w:sz w:val="28"/>
          <w:szCs w:val="28"/>
        </w:rPr>
        <w:t>Абанского</w:t>
      </w:r>
      <w:r w:rsidR="00561122">
        <w:rPr>
          <w:rFonts w:eastAsia="Calibri"/>
          <w:sz w:val="28"/>
          <w:szCs w:val="28"/>
        </w:rPr>
        <w:t xml:space="preserve"> района</w:t>
      </w:r>
      <w:r w:rsidR="00477847">
        <w:rPr>
          <w:rFonts w:eastAsia="Calibri"/>
          <w:sz w:val="28"/>
          <w:szCs w:val="28"/>
        </w:rPr>
        <w:t>.</w:t>
      </w:r>
      <w:r w:rsidR="00561122">
        <w:rPr>
          <w:rFonts w:eastAsia="Calibri"/>
          <w:sz w:val="28"/>
          <w:szCs w:val="28"/>
        </w:rPr>
        <w:t xml:space="preserve"> </w:t>
      </w:r>
    </w:p>
    <w:p w:rsidR="00F96E58" w:rsidRPr="000E46EE" w:rsidRDefault="00F96E58" w:rsidP="00F96E58">
      <w:pPr>
        <w:pStyle w:val="af"/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4" w:name="sub_1015"/>
      <w:bookmarkEnd w:id="53"/>
      <w:r w:rsidRPr="000E46EE">
        <w:rPr>
          <w:sz w:val="28"/>
          <w:szCs w:val="28"/>
        </w:rPr>
        <w:t xml:space="preserve">Формирование Реестра исполнителей услуги в </w:t>
      </w:r>
      <w:r w:rsidR="00274A01">
        <w:rPr>
          <w:sz w:val="28"/>
          <w:szCs w:val="28"/>
        </w:rPr>
        <w:t>Абанском</w:t>
      </w:r>
      <w:r>
        <w:rPr>
          <w:sz w:val="28"/>
          <w:szCs w:val="28"/>
        </w:rPr>
        <w:t xml:space="preserve"> районе </w:t>
      </w:r>
      <w:r w:rsidRPr="000E46EE">
        <w:rPr>
          <w:sz w:val="28"/>
          <w:szCs w:val="28"/>
        </w:rPr>
        <w:t xml:space="preserve">осуществляется с использованием </w:t>
      </w:r>
      <w:r w:rsidRPr="00F96E58">
        <w:rPr>
          <w:sz w:val="28"/>
          <w:szCs w:val="28"/>
        </w:rPr>
        <w:t>региональной</w:t>
      </w:r>
      <w:r w:rsidRPr="000E46EE">
        <w:rPr>
          <w:sz w:val="28"/>
          <w:szCs w:val="28"/>
        </w:rPr>
        <w:t xml:space="preserve"> информационной системы «Навигатор дополнительного образования детей </w:t>
      </w:r>
      <w:r>
        <w:rPr>
          <w:sz w:val="28"/>
          <w:szCs w:val="28"/>
        </w:rPr>
        <w:t>Красноярского края</w:t>
      </w:r>
      <w:r w:rsidRPr="000E46EE">
        <w:rPr>
          <w:sz w:val="28"/>
          <w:szCs w:val="28"/>
        </w:rPr>
        <w:t>» (далее - информационная система).</w:t>
      </w:r>
    </w:p>
    <w:bookmarkEnd w:id="54"/>
    <w:p w:rsidR="00F96E58" w:rsidRPr="000E46EE" w:rsidRDefault="00F96E58" w:rsidP="00F96E58">
      <w:pPr>
        <w:rPr>
          <w:sz w:val="28"/>
          <w:szCs w:val="28"/>
        </w:rPr>
      </w:pPr>
    </w:p>
    <w:p w:rsidR="00F96E58" w:rsidRPr="000E46EE" w:rsidRDefault="000F7EDC" w:rsidP="00F96E5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F96E58" w:rsidRPr="000E46EE">
        <w:rPr>
          <w:rFonts w:ascii="Times New Roman" w:hAnsi="Times New Roman" w:cs="Times New Roman"/>
          <w:color w:val="auto"/>
          <w:sz w:val="28"/>
          <w:szCs w:val="28"/>
        </w:rPr>
        <w:t>. Включение исполнителей услуги в Реестр исполнителей услуги</w:t>
      </w:r>
    </w:p>
    <w:p w:rsidR="00F96E58" w:rsidRPr="000E46EE" w:rsidRDefault="00F96E58" w:rsidP="00673DD5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vanish/>
          <w:sz w:val="28"/>
          <w:szCs w:val="28"/>
        </w:rPr>
      </w:pPr>
      <w:bookmarkStart w:id="56" w:name="sub_1021"/>
      <w:bookmarkEnd w:id="55"/>
    </w:p>
    <w:p w:rsidR="00F96E58" w:rsidRPr="000E46EE" w:rsidRDefault="001550B1" w:rsidP="00673DD5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F96E58" w:rsidRPr="000E46EE">
        <w:rPr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F96E58" w:rsidRPr="000E46EE">
        <w:rPr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F96E58" w:rsidRPr="000E46EE" w:rsidRDefault="001550B1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7" w:name="sub_1022"/>
      <w:bookmarkEnd w:id="56"/>
      <w:proofErr w:type="gramStart"/>
      <w:r>
        <w:rPr>
          <w:sz w:val="28"/>
          <w:szCs w:val="28"/>
        </w:rPr>
        <w:t>2.2.</w:t>
      </w:r>
      <w:r w:rsidR="00F96E58" w:rsidRPr="000E46EE">
        <w:rPr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:rsidR="00F96E58" w:rsidRPr="000E46EE" w:rsidRDefault="001550B1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9" w:name="_Ref114234500"/>
      <w:bookmarkStart w:id="60" w:name="sub_1028"/>
      <w:bookmarkEnd w:id="58"/>
      <w:r>
        <w:rPr>
          <w:sz w:val="28"/>
          <w:szCs w:val="28"/>
        </w:rPr>
        <w:t xml:space="preserve">2.3. </w:t>
      </w:r>
      <w:r w:rsidR="00F96E58" w:rsidRPr="000E46EE">
        <w:rPr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F96E58" w:rsidRPr="000E46EE" w:rsidRDefault="00F96E58" w:rsidP="0084489F">
      <w:pPr>
        <w:pStyle w:val="af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E46EE">
        <w:rPr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  <w:proofErr w:type="gramEnd"/>
    </w:p>
    <w:p w:rsidR="00F96E58" w:rsidRPr="000E46EE" w:rsidRDefault="00F96E58" w:rsidP="0084489F">
      <w:pPr>
        <w:pStyle w:val="af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F96E58" w:rsidRPr="000E46EE" w:rsidRDefault="00F96E58">
      <w:pPr>
        <w:pStyle w:val="af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идентификационный номер налогоплательщика;</w:t>
      </w:r>
    </w:p>
    <w:p w:rsidR="00F96E58" w:rsidRPr="000E46EE" w:rsidRDefault="00F96E58">
      <w:pPr>
        <w:pStyle w:val="af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F96E58" w:rsidRPr="000E46EE" w:rsidRDefault="00F96E58">
      <w:pPr>
        <w:pStyle w:val="af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F96E58" w:rsidRPr="000E46EE" w:rsidRDefault="00F96E58">
      <w:pPr>
        <w:pStyle w:val="af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F96E58" w:rsidRPr="000E46EE" w:rsidRDefault="00F96E58">
      <w:pPr>
        <w:pStyle w:val="af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адрес электронной почты (при наличии); </w:t>
      </w:r>
    </w:p>
    <w:p w:rsidR="00F96E58" w:rsidRPr="000E46EE" w:rsidRDefault="00F96E58">
      <w:pPr>
        <w:pStyle w:val="af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</w:t>
      </w:r>
      <w:r w:rsidRPr="000E46EE">
        <w:rPr>
          <w:sz w:val="28"/>
          <w:szCs w:val="28"/>
        </w:rPr>
        <w:lastRenderedPageBreak/>
        <w:t>непосредственно);</w:t>
      </w:r>
    </w:p>
    <w:p w:rsidR="00F96E58" w:rsidRPr="000E46EE" w:rsidRDefault="00F96E58">
      <w:pPr>
        <w:pStyle w:val="af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F96E58" w:rsidRPr="000E46EE" w:rsidRDefault="001550B1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1" w:name="sub_1031"/>
      <w:bookmarkEnd w:id="60"/>
      <w:r>
        <w:rPr>
          <w:sz w:val="28"/>
          <w:szCs w:val="28"/>
        </w:rPr>
        <w:t xml:space="preserve">2.4. </w:t>
      </w:r>
      <w:r w:rsidR="00F96E58" w:rsidRPr="000E46EE">
        <w:rPr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F96E58" w:rsidRPr="000E46EE" w:rsidRDefault="001550B1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2" w:name="_Ref114234412"/>
      <w:r>
        <w:rPr>
          <w:sz w:val="28"/>
          <w:szCs w:val="28"/>
        </w:rPr>
        <w:t xml:space="preserve">2.5. </w:t>
      </w:r>
      <w:r w:rsidR="00F96E58" w:rsidRPr="000E46EE">
        <w:rPr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F96E58" w:rsidRPr="000E46EE" w:rsidRDefault="00F96E58" w:rsidP="0084489F">
      <w:pPr>
        <w:pStyle w:val="af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3" w:name="_Ref114234386"/>
      <w:r w:rsidRPr="000E46EE">
        <w:rPr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F96E58" w:rsidRPr="000E46EE" w:rsidRDefault="00F96E58">
      <w:pPr>
        <w:pStyle w:val="af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4" w:name="_Ref114234395"/>
      <w:r w:rsidRPr="000E46EE">
        <w:rPr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F96E58" w:rsidRPr="000E46EE" w:rsidRDefault="00F96E58">
      <w:pPr>
        <w:pStyle w:val="a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F96E58" w:rsidRPr="000E46EE" w:rsidRDefault="001550B1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7ED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="00F96E58" w:rsidRPr="000E46EE">
        <w:rPr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F96E58" w:rsidRPr="000E46EE" w:rsidRDefault="001550B1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6" w:name="sub_1265"/>
      <w:bookmarkEnd w:id="65"/>
      <w:r>
        <w:rPr>
          <w:sz w:val="28"/>
          <w:szCs w:val="28"/>
        </w:rPr>
        <w:t>2.</w:t>
      </w:r>
      <w:r w:rsidR="000F7ED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96E58" w:rsidRPr="000E46EE">
        <w:rPr>
          <w:sz w:val="28"/>
          <w:szCs w:val="28"/>
        </w:rPr>
        <w:t xml:space="preserve">Уполномоченный </w:t>
      </w:r>
      <w:bookmarkStart w:id="67" w:name="_Hlk109772206"/>
      <w:bookmarkEnd w:id="66"/>
      <w:r w:rsidR="00F96E58" w:rsidRPr="000E46EE">
        <w:rPr>
          <w:sz w:val="28"/>
          <w:szCs w:val="28"/>
        </w:rPr>
        <w:t xml:space="preserve">орган в течение пяти рабочих дней </w:t>
      </w:r>
      <w:proofErr w:type="gramStart"/>
      <w:r w:rsidR="00F96E58" w:rsidRPr="000E46EE">
        <w:rPr>
          <w:sz w:val="28"/>
          <w:szCs w:val="28"/>
        </w:rPr>
        <w:t>с даты получения</w:t>
      </w:r>
      <w:proofErr w:type="gramEnd"/>
      <w:r w:rsidR="00F96E58" w:rsidRPr="000E46EE">
        <w:rPr>
          <w:sz w:val="28"/>
          <w:szCs w:val="28"/>
        </w:rPr>
        <w:t xml:space="preserve"> заявки, указанной в пункте 2.3 настоящего Порядка:</w:t>
      </w:r>
    </w:p>
    <w:p w:rsidR="00F96E58" w:rsidRPr="000E46EE" w:rsidRDefault="00F96E58" w:rsidP="0084489F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0E46EE">
        <w:rPr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f7"/>
          <w:sz w:val="28"/>
          <w:szCs w:val="28"/>
        </w:rPr>
        <w:t>пункте 2.5</w:t>
      </w:r>
      <w:r w:rsidRPr="000E46EE">
        <w:rPr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f7"/>
          <w:sz w:val="28"/>
          <w:szCs w:val="28"/>
        </w:rPr>
        <w:t>пунктом 2.9</w:t>
      </w:r>
      <w:r w:rsidRPr="000E46EE">
        <w:rPr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sz w:val="28"/>
          <w:szCs w:val="28"/>
        </w:rPr>
        <w:t xml:space="preserve"> (далее - распоряжение);</w:t>
      </w:r>
    </w:p>
    <w:p w:rsidR="00F96E58" w:rsidRPr="000E46EE" w:rsidRDefault="00F96E58">
      <w:pPr>
        <w:pStyle w:val="a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F96E58" w:rsidRPr="000E46EE" w:rsidRDefault="001550B1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8" w:name="sub_1272"/>
      <w:r>
        <w:rPr>
          <w:sz w:val="28"/>
          <w:szCs w:val="28"/>
        </w:rPr>
        <w:t>2.</w:t>
      </w:r>
      <w:r w:rsidR="000F7ED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96E58" w:rsidRPr="000E46EE">
        <w:rPr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F96E58" w:rsidRPr="000E46EE" w:rsidRDefault="001550B1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9" w:name="_Ref114234561"/>
      <w:bookmarkStart w:id="70" w:name="sub_1273"/>
      <w:bookmarkEnd w:id="68"/>
      <w:r>
        <w:rPr>
          <w:sz w:val="28"/>
          <w:szCs w:val="28"/>
        </w:rPr>
        <w:lastRenderedPageBreak/>
        <w:t>2.</w:t>
      </w:r>
      <w:r w:rsidR="000F7EDC">
        <w:rPr>
          <w:sz w:val="28"/>
          <w:szCs w:val="28"/>
        </w:rPr>
        <w:t xml:space="preserve">9. </w:t>
      </w:r>
      <w:r w:rsidR="00F96E58" w:rsidRPr="000E46EE">
        <w:rPr>
          <w:sz w:val="28"/>
          <w:szCs w:val="28"/>
        </w:rPr>
        <w:t xml:space="preserve">Основаниями </w:t>
      </w:r>
      <w:proofErr w:type="gramStart"/>
      <w:r w:rsidR="00F96E58" w:rsidRPr="000E46EE">
        <w:rPr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="00F96E58" w:rsidRPr="000E46EE">
        <w:rPr>
          <w:sz w:val="28"/>
          <w:szCs w:val="28"/>
        </w:rPr>
        <w:t xml:space="preserve"> исполнителей услуги являются:</w:t>
      </w:r>
      <w:bookmarkEnd w:id="69"/>
    </w:p>
    <w:p w:rsidR="00F96E58" w:rsidRPr="000E46EE" w:rsidRDefault="00F96E58" w:rsidP="0084489F">
      <w:pPr>
        <w:pStyle w:val="af"/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1" w:name="sub_1274"/>
      <w:bookmarkEnd w:id="70"/>
      <w:r w:rsidRPr="000E46EE">
        <w:rPr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F96E58" w:rsidRPr="000E46EE" w:rsidRDefault="00F96E58">
      <w:pPr>
        <w:pStyle w:val="af"/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2" w:name="sub_1278"/>
      <w:bookmarkEnd w:id="71"/>
      <w:r w:rsidRPr="000E46EE">
        <w:rPr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F96E58" w:rsidRPr="000E46EE" w:rsidRDefault="000F7EDC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3" w:name="sub_1279"/>
      <w:bookmarkEnd w:id="72"/>
      <w:r>
        <w:rPr>
          <w:sz w:val="28"/>
          <w:szCs w:val="28"/>
        </w:rPr>
        <w:t xml:space="preserve">2.10. </w:t>
      </w:r>
      <w:r w:rsidR="00F96E58" w:rsidRPr="000E46EE">
        <w:rPr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="00F96E58" w:rsidRPr="00F96E58">
        <w:rPr>
          <w:rStyle w:val="af7"/>
          <w:color w:val="auto"/>
          <w:sz w:val="28"/>
          <w:szCs w:val="28"/>
        </w:rPr>
        <w:t xml:space="preserve">пункте 2.9 </w:t>
      </w:r>
      <w:r w:rsidR="00F96E58" w:rsidRPr="000E46EE">
        <w:rPr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F96E58" w:rsidRPr="000E46EE" w:rsidRDefault="000F7EDC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4" w:name="sub_1210"/>
      <w:bookmarkEnd w:id="73"/>
      <w:proofErr w:type="gramStart"/>
      <w:r>
        <w:rPr>
          <w:sz w:val="28"/>
          <w:szCs w:val="28"/>
        </w:rPr>
        <w:t>2.11.</w:t>
      </w:r>
      <w:r w:rsidR="00F96E58" w:rsidRPr="00F96E58">
        <w:rPr>
          <w:sz w:val="28"/>
          <w:szCs w:val="28"/>
        </w:rPr>
        <w:t xml:space="preserve">В случае изменения информации, указанной в </w:t>
      </w:r>
      <w:r w:rsidR="00F96E58" w:rsidRPr="00F96E58">
        <w:rPr>
          <w:rStyle w:val="af7"/>
          <w:color w:val="auto"/>
          <w:sz w:val="28"/>
          <w:szCs w:val="28"/>
        </w:rPr>
        <w:t>пункте 4</w:t>
      </w:r>
      <w:r w:rsidR="00F96E58" w:rsidRPr="00F96E58">
        <w:rPr>
          <w:sz w:val="28"/>
          <w:szCs w:val="28"/>
        </w:rPr>
        <w:t xml:space="preserve"> и </w:t>
      </w:r>
      <w:r w:rsidR="00F96E58" w:rsidRPr="00F96E58">
        <w:rPr>
          <w:rStyle w:val="af7"/>
          <w:color w:val="auto"/>
          <w:sz w:val="28"/>
          <w:szCs w:val="28"/>
        </w:rPr>
        <w:t>подпункте «л» пункта 5</w:t>
      </w:r>
      <w:r w:rsidR="00F96E58" w:rsidRPr="00F96E58">
        <w:rPr>
          <w:sz w:val="28"/>
          <w:szCs w:val="28"/>
        </w:rPr>
        <w:t xml:space="preserve"> </w:t>
      </w:r>
      <w:r w:rsidR="00F96E58" w:rsidRPr="000E46EE">
        <w:rPr>
          <w:sz w:val="28"/>
          <w:szCs w:val="28"/>
        </w:rPr>
        <w:t>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</w:t>
      </w:r>
      <w:proofErr w:type="gramEnd"/>
      <w:r w:rsidR="00F96E58" w:rsidRPr="000E46EE">
        <w:rPr>
          <w:sz w:val="28"/>
          <w:szCs w:val="28"/>
        </w:rPr>
        <w:t xml:space="preserve"> таких сведений.</w:t>
      </w:r>
    </w:p>
    <w:bookmarkEnd w:id="74"/>
    <w:p w:rsidR="00F96E58" w:rsidRPr="000E46EE" w:rsidRDefault="00F96E58" w:rsidP="00F96E58">
      <w:pPr>
        <w:rPr>
          <w:sz w:val="28"/>
          <w:szCs w:val="28"/>
        </w:rPr>
      </w:pPr>
    </w:p>
    <w:p w:rsidR="00F96E58" w:rsidRPr="000E46EE" w:rsidRDefault="000F7EDC" w:rsidP="00F96E5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="00F96E58"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. Правила формирования </w:t>
      </w:r>
      <w:r w:rsidR="00F96E58"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="00F96E58"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F96E58" w:rsidRPr="000E46EE" w:rsidRDefault="0084489F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F96E58" w:rsidRPr="000E46EE">
        <w:rPr>
          <w:sz w:val="28"/>
          <w:szCs w:val="28"/>
        </w:rPr>
        <w:t xml:space="preserve">Оператор </w:t>
      </w:r>
      <w:bookmarkStart w:id="76" w:name="_Hlk110013562"/>
      <w:r w:rsidR="00F96E58" w:rsidRPr="000E46EE">
        <w:rPr>
          <w:sz w:val="28"/>
          <w:szCs w:val="28"/>
        </w:rPr>
        <w:t xml:space="preserve">Реестра исполнителей услуги </w:t>
      </w:r>
      <w:bookmarkEnd w:id="76"/>
      <w:r w:rsidR="00F96E58" w:rsidRPr="000E46EE">
        <w:rPr>
          <w:sz w:val="28"/>
          <w:szCs w:val="28"/>
        </w:rPr>
        <w:t>обеспечивает формирование информации, подлежащей включению в раздел II</w:t>
      </w:r>
      <w:r w:rsidR="00F96E58" w:rsidRPr="000E46EE">
        <w:rPr>
          <w:sz w:val="28"/>
          <w:szCs w:val="28"/>
          <w:lang w:val="en-US"/>
        </w:rPr>
        <w:t>I</w:t>
      </w:r>
      <w:r w:rsidR="00F96E58" w:rsidRPr="000E46EE">
        <w:rPr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исполнителей </w:t>
      </w:r>
      <w:proofErr w:type="gramStart"/>
      <w:r w:rsidR="00F96E58" w:rsidRPr="000E46EE">
        <w:rPr>
          <w:sz w:val="28"/>
          <w:szCs w:val="28"/>
        </w:rPr>
        <w:t>услуг</w:t>
      </w:r>
      <w:proofErr w:type="gramEnd"/>
      <w:r w:rsidR="00F96E58" w:rsidRPr="000E46EE">
        <w:rPr>
          <w:sz w:val="28"/>
          <w:szCs w:val="28"/>
        </w:rPr>
        <w:t xml:space="preserve"> в том числе следующие сведения о дополнительных общеразвивающих программах, реализуемых исполнителем услуги в </w:t>
      </w:r>
      <w:proofErr w:type="gramStart"/>
      <w:r w:rsidR="00F96E58" w:rsidRPr="000E46EE">
        <w:rPr>
          <w:sz w:val="28"/>
          <w:szCs w:val="28"/>
        </w:rPr>
        <w:t>рамках</w:t>
      </w:r>
      <w:proofErr w:type="gramEnd"/>
      <w:r w:rsidR="00F96E58" w:rsidRPr="000E46EE">
        <w:rPr>
          <w:sz w:val="28"/>
          <w:szCs w:val="28"/>
        </w:rPr>
        <w:t xml:space="preserve"> предоставления услуги в соответствии с социальным сертификатом: </w:t>
      </w:r>
    </w:p>
    <w:p w:rsidR="00F96E58" w:rsidRPr="000E46EE" w:rsidRDefault="00F96E58" w:rsidP="00C00E70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7" w:name="_Ref114236125"/>
      <w:r w:rsidRPr="000E46EE">
        <w:rPr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8" w:name="_Ref114236131"/>
      <w:r w:rsidRPr="000E46EE">
        <w:rPr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9" w:name="_Ref114236078"/>
      <w:r w:rsidRPr="000E46EE">
        <w:rPr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направленность дополнительной общеразвивающей программы;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274A01">
        <w:rPr>
          <w:sz w:val="28"/>
          <w:szCs w:val="28"/>
        </w:rPr>
        <w:t xml:space="preserve">Абанского </w:t>
      </w:r>
      <w:r>
        <w:rPr>
          <w:sz w:val="28"/>
          <w:szCs w:val="28"/>
        </w:rPr>
        <w:t>района</w:t>
      </w:r>
      <w:r w:rsidRPr="000E46EE">
        <w:rPr>
          <w:sz w:val="28"/>
          <w:szCs w:val="28"/>
        </w:rPr>
        <w:t xml:space="preserve"> (за исключением программ, реализуемых в </w:t>
      </w:r>
      <w:r w:rsidRPr="000E46EE">
        <w:rPr>
          <w:sz w:val="28"/>
          <w:szCs w:val="28"/>
        </w:rPr>
        <w:lastRenderedPageBreak/>
        <w:t>дистанционной форме);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описание дополнительной общеразвивающей программы;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возрастная категория </w:t>
      </w:r>
      <w:proofErr w:type="gramStart"/>
      <w:r w:rsidRPr="000E46EE">
        <w:rPr>
          <w:sz w:val="28"/>
          <w:szCs w:val="28"/>
        </w:rPr>
        <w:t>обучающихся</w:t>
      </w:r>
      <w:proofErr w:type="gramEnd"/>
      <w:r w:rsidRPr="000E46EE">
        <w:rPr>
          <w:sz w:val="28"/>
          <w:szCs w:val="28"/>
        </w:rPr>
        <w:t>;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категори</w:t>
      </w:r>
      <w:proofErr w:type="gramStart"/>
      <w:r w:rsidRPr="000E46EE">
        <w:rPr>
          <w:sz w:val="28"/>
          <w:szCs w:val="28"/>
        </w:rPr>
        <w:t>я(</w:t>
      </w:r>
      <w:proofErr w:type="gramEnd"/>
      <w:r w:rsidRPr="000E46EE">
        <w:rPr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sz w:val="28"/>
          <w:szCs w:val="28"/>
        </w:rPr>
        <w:t>обучающихся</w:t>
      </w:r>
      <w:proofErr w:type="gramEnd"/>
      <w:r w:rsidRPr="000E46EE">
        <w:rPr>
          <w:sz w:val="28"/>
          <w:szCs w:val="28"/>
        </w:rPr>
        <w:t xml:space="preserve"> в одной группе; 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E46EE">
        <w:rPr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0" w:name="_Ref114236091"/>
      <w:r w:rsidRPr="000E46EE">
        <w:rPr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1" w:name="_Ref114236145"/>
      <w:r w:rsidRPr="000E46EE">
        <w:rPr>
          <w:sz w:val="28"/>
          <w:szCs w:val="28"/>
        </w:rPr>
        <w:t>нормативные затраты (нормативная стоимость);</w:t>
      </w:r>
      <w:bookmarkEnd w:id="81"/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численность </w:t>
      </w:r>
      <w:proofErr w:type="gramStart"/>
      <w:r w:rsidRPr="000E46EE">
        <w:rPr>
          <w:sz w:val="28"/>
          <w:szCs w:val="28"/>
        </w:rPr>
        <w:t>обучающихся</w:t>
      </w:r>
      <w:proofErr w:type="gramEnd"/>
      <w:r w:rsidRPr="000E46EE">
        <w:rPr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F96E58" w:rsidRPr="000E46EE" w:rsidRDefault="00F96E58" w:rsidP="00673DD5">
      <w:pPr>
        <w:widowControl w:val="0"/>
        <w:numPr>
          <w:ilvl w:val="0"/>
          <w:numId w:val="20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2" w:name="_Ref114236154"/>
      <w:r w:rsidRPr="000E46EE">
        <w:rPr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>.</w:t>
      </w:r>
      <w:bookmarkEnd w:id="82"/>
    </w:p>
    <w:p w:rsidR="00F96E58" w:rsidRPr="00673DD5" w:rsidRDefault="00C00E70" w:rsidP="00673DD5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96E58" w:rsidRPr="00673DD5">
        <w:rPr>
          <w:sz w:val="28"/>
          <w:szCs w:val="28"/>
        </w:rPr>
        <w:t xml:space="preserve">Сведения, указанные в подпунктах 3-15 пункта 3.1 настоящего Порядка,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Порядка. </w:t>
      </w:r>
    </w:p>
    <w:p w:rsidR="00F96E58" w:rsidRPr="000E46EE" w:rsidRDefault="00F96E58" w:rsidP="00673DD5">
      <w:pPr>
        <w:pStyle w:val="af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Сведения, указанные в подпунктах 1-2, 1  20 пункта 3.1 настоящего Порядка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:rsidR="00F96E58" w:rsidRPr="000E46EE" w:rsidRDefault="00C00E70" w:rsidP="00673DD5">
      <w:pPr>
        <w:pStyle w:val="af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3" w:name="_Ref114236117"/>
      <w:r>
        <w:rPr>
          <w:sz w:val="28"/>
          <w:szCs w:val="28"/>
        </w:rPr>
        <w:t xml:space="preserve">3.3. </w:t>
      </w:r>
      <w:r w:rsidR="00F96E58" w:rsidRPr="000E46EE">
        <w:rPr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="00F96E58" w:rsidRPr="000E46EE">
        <w:rPr>
          <w:sz w:val="28"/>
          <w:szCs w:val="28"/>
          <w:lang w:val="en-US"/>
        </w:rPr>
        <w:t>III</w:t>
      </w:r>
      <w:r w:rsidR="00F96E58" w:rsidRPr="000E46EE">
        <w:rPr>
          <w:sz w:val="28"/>
          <w:szCs w:val="28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</w:t>
      </w:r>
      <w:r w:rsidR="00F96E58" w:rsidRPr="000E46EE">
        <w:rPr>
          <w:sz w:val="28"/>
          <w:szCs w:val="28"/>
        </w:rPr>
        <w:lastRenderedPageBreak/>
        <w:t>предусмотренные подпунктами 3-15 пункта 3.1 настоящего Порядка.</w:t>
      </w:r>
      <w:bookmarkEnd w:id="83"/>
    </w:p>
    <w:p w:rsidR="00F96E58" w:rsidRPr="000E46EE" w:rsidRDefault="00C00E70" w:rsidP="00673DD5">
      <w:pPr>
        <w:pStyle w:val="af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96E58" w:rsidRPr="000E46EE">
        <w:rPr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="00F96E58" w:rsidRPr="000E46EE">
        <w:rPr>
          <w:sz w:val="28"/>
          <w:szCs w:val="28"/>
        </w:rPr>
        <w:t>а(</w:t>
      </w:r>
      <w:proofErr w:type="gramEnd"/>
      <w:r w:rsidR="00F96E58" w:rsidRPr="000E46EE">
        <w:rPr>
          <w:sz w:val="28"/>
          <w:szCs w:val="28"/>
        </w:rPr>
        <w:t>-</w:t>
      </w:r>
      <w:proofErr w:type="spellStart"/>
      <w:r w:rsidR="00F96E58" w:rsidRPr="000E46EE">
        <w:rPr>
          <w:sz w:val="28"/>
          <w:szCs w:val="28"/>
        </w:rPr>
        <w:t>ов</w:t>
      </w:r>
      <w:proofErr w:type="spellEnd"/>
      <w:r w:rsidR="00F96E58" w:rsidRPr="000E46EE">
        <w:rPr>
          <w:sz w:val="28"/>
          <w:szCs w:val="28"/>
        </w:rPr>
        <w:t xml:space="preserve">) в электронном виде. </w:t>
      </w:r>
    </w:p>
    <w:p w:rsidR="00F96E58" w:rsidRPr="000E46EE" w:rsidRDefault="00F96E58" w:rsidP="00C00E70">
      <w:pPr>
        <w:pStyle w:val="af"/>
        <w:tabs>
          <w:tab w:val="left" w:pos="0"/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0E46EE">
        <w:rPr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F96E58" w:rsidRPr="000E46EE" w:rsidRDefault="00C00E70" w:rsidP="00673DD5">
      <w:pPr>
        <w:pStyle w:val="af"/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4" w:name="_Ref114236332"/>
      <w:r>
        <w:rPr>
          <w:sz w:val="28"/>
          <w:szCs w:val="28"/>
        </w:rPr>
        <w:t xml:space="preserve">3.5. </w:t>
      </w:r>
      <w:proofErr w:type="gramStart"/>
      <w:r w:rsidR="00F96E58" w:rsidRPr="000E46EE">
        <w:rPr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 w:rsidR="00F96E58">
        <w:rPr>
          <w:sz w:val="28"/>
          <w:szCs w:val="28"/>
        </w:rPr>
        <w:t>Требованиями к условиям и порядку</w:t>
      </w:r>
      <w:r w:rsidR="00F96E58" w:rsidRPr="000E46EE">
        <w:rPr>
          <w:sz w:val="28"/>
          <w:szCs w:val="28"/>
        </w:rPr>
        <w:t xml:space="preserve"> оказания услуги, утвержденн</w:t>
      </w:r>
      <w:r w:rsidR="00F96E58">
        <w:rPr>
          <w:sz w:val="28"/>
          <w:szCs w:val="28"/>
        </w:rPr>
        <w:t>ым</w:t>
      </w:r>
      <w:r w:rsidR="00F96E58" w:rsidRPr="000E46EE">
        <w:rPr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</w:t>
      </w:r>
      <w:r w:rsidR="0066158A">
        <w:rPr>
          <w:sz w:val="28"/>
          <w:szCs w:val="28"/>
        </w:rPr>
        <w:t>Красноярского</w:t>
      </w:r>
      <w:proofErr w:type="gramEnd"/>
      <w:r w:rsidR="0066158A">
        <w:rPr>
          <w:sz w:val="28"/>
          <w:szCs w:val="28"/>
        </w:rPr>
        <w:t xml:space="preserve"> края</w:t>
      </w:r>
      <w:r w:rsidR="00F96E58" w:rsidRPr="000E46EE">
        <w:rPr>
          <w:sz w:val="28"/>
          <w:szCs w:val="28"/>
        </w:rPr>
        <w:t xml:space="preserve"> от </w:t>
      </w:r>
      <w:r w:rsidR="0066158A">
        <w:rPr>
          <w:sz w:val="28"/>
          <w:szCs w:val="28"/>
        </w:rPr>
        <w:t>25.08.2020</w:t>
      </w:r>
      <w:r w:rsidR="00F96E58" w:rsidRPr="000E46EE">
        <w:rPr>
          <w:sz w:val="28"/>
          <w:szCs w:val="28"/>
        </w:rPr>
        <w:t xml:space="preserve"> №</w:t>
      </w:r>
      <w:r w:rsidR="0066158A">
        <w:rPr>
          <w:sz w:val="28"/>
          <w:szCs w:val="28"/>
        </w:rPr>
        <w:t xml:space="preserve"> 321-11-05</w:t>
      </w:r>
      <w:r w:rsidR="00F96E58" w:rsidRPr="000E46EE">
        <w:rPr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="00F96E58" w:rsidRPr="000E46EE">
        <w:rPr>
          <w:sz w:val="28"/>
          <w:szCs w:val="28"/>
          <w:lang w:val="en-US"/>
        </w:rPr>
        <w:t>III</w:t>
      </w:r>
      <w:r w:rsidR="00F96E58" w:rsidRPr="000E46EE">
        <w:rPr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F96E58" w:rsidRPr="000E46EE" w:rsidRDefault="00F96E58" w:rsidP="00C00E70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F96E58" w:rsidRPr="000E46EE" w:rsidRDefault="00F96E58" w:rsidP="00673DD5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F96E58" w:rsidRPr="000E46EE" w:rsidRDefault="00F96E58" w:rsidP="00673DD5">
      <w:pPr>
        <w:widowControl w:val="0"/>
        <w:numPr>
          <w:ilvl w:val="0"/>
          <w:numId w:val="19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F96E58" w:rsidRPr="000E46EE" w:rsidRDefault="00C00E70" w:rsidP="00673DD5">
      <w:pPr>
        <w:pStyle w:val="af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5" w:name="_Ref114236434"/>
      <w:r>
        <w:rPr>
          <w:sz w:val="28"/>
          <w:szCs w:val="28"/>
        </w:rPr>
        <w:t xml:space="preserve">3.6. </w:t>
      </w:r>
      <w:r w:rsidR="00F96E58" w:rsidRPr="000E46EE">
        <w:rPr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F96E58" w:rsidRPr="000E46EE">
        <w:rPr>
          <w:sz w:val="28"/>
          <w:szCs w:val="28"/>
          <w:lang w:val="en-US"/>
        </w:rPr>
        <w:t>III</w:t>
      </w:r>
      <w:r w:rsidR="00F96E58" w:rsidRPr="000E46EE">
        <w:rPr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="00F96E58" w:rsidRPr="000E46EE">
        <w:rPr>
          <w:sz w:val="28"/>
          <w:szCs w:val="28"/>
        </w:rPr>
        <w:t>с даты включения</w:t>
      </w:r>
      <w:proofErr w:type="gramEnd"/>
      <w:r w:rsidR="00F96E58" w:rsidRPr="000E46EE">
        <w:rPr>
          <w:sz w:val="28"/>
          <w:szCs w:val="28"/>
        </w:rPr>
        <w:t xml:space="preserve"> указанных сведений в раздел </w:t>
      </w:r>
      <w:r w:rsidR="00F96E58" w:rsidRPr="000E46EE">
        <w:rPr>
          <w:sz w:val="28"/>
          <w:szCs w:val="28"/>
          <w:lang w:val="en-US"/>
        </w:rPr>
        <w:t>III</w:t>
      </w:r>
      <w:r w:rsidR="00F96E58" w:rsidRPr="000E46EE">
        <w:rPr>
          <w:sz w:val="28"/>
          <w:szCs w:val="28"/>
        </w:rPr>
        <w:t>.</w:t>
      </w:r>
      <w:bookmarkEnd w:id="85"/>
    </w:p>
    <w:p w:rsidR="00F96E58" w:rsidRPr="000E46EE" w:rsidRDefault="00C00E70" w:rsidP="00673DD5">
      <w:pPr>
        <w:pStyle w:val="af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6" w:name="_Ref114236442"/>
      <w:r>
        <w:rPr>
          <w:sz w:val="28"/>
          <w:szCs w:val="28"/>
        </w:rPr>
        <w:t xml:space="preserve">3.7. </w:t>
      </w:r>
      <w:r w:rsidR="00F96E58" w:rsidRPr="000E46EE">
        <w:rPr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F96E58" w:rsidRPr="000E46EE">
        <w:rPr>
          <w:sz w:val="28"/>
          <w:szCs w:val="28"/>
          <w:lang w:val="en-US"/>
        </w:rPr>
        <w:t>III</w:t>
      </w:r>
      <w:r w:rsidR="00F96E58" w:rsidRPr="000E46EE">
        <w:rPr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F96E58" w:rsidRPr="000E46EE">
        <w:rPr>
          <w:sz w:val="28"/>
          <w:szCs w:val="28"/>
          <w:lang w:val="en-US"/>
        </w:rPr>
        <w:t>III</w:t>
      </w:r>
      <w:r w:rsidR="00F96E58" w:rsidRPr="000E46EE">
        <w:rPr>
          <w:sz w:val="28"/>
          <w:szCs w:val="28"/>
        </w:rPr>
        <w:t xml:space="preserve"> посредством информационной </w:t>
      </w:r>
      <w:proofErr w:type="gramStart"/>
      <w:r w:rsidR="00F96E58" w:rsidRPr="000E46EE">
        <w:rPr>
          <w:sz w:val="28"/>
          <w:szCs w:val="28"/>
        </w:rPr>
        <w:t>системы</w:t>
      </w:r>
      <w:proofErr w:type="gramEnd"/>
      <w:r w:rsidR="00F96E58" w:rsidRPr="000E46EE">
        <w:rPr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:rsidR="00F96E58" w:rsidRPr="000E46EE" w:rsidRDefault="00C00E70" w:rsidP="00673DD5">
      <w:pPr>
        <w:pStyle w:val="af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F96E58" w:rsidRPr="000E46EE">
        <w:rPr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F96E58" w:rsidRPr="000E46E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D32BC9A" wp14:editId="6E7A13F1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6E58" w:rsidRPr="000E46EE" w:rsidRDefault="00C00E70" w:rsidP="00673DD5">
      <w:pPr>
        <w:pStyle w:val="af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7" w:name="_Ref114236450"/>
      <w:r>
        <w:rPr>
          <w:sz w:val="28"/>
          <w:szCs w:val="28"/>
        </w:rPr>
        <w:t xml:space="preserve">3.9. </w:t>
      </w:r>
      <w:r w:rsidR="00F96E58" w:rsidRPr="000E46EE">
        <w:rPr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F96E58" w:rsidRPr="000E46EE">
        <w:rPr>
          <w:sz w:val="28"/>
          <w:szCs w:val="28"/>
          <w:lang w:val="en-US"/>
        </w:rPr>
        <w:t>III</w:t>
      </w:r>
      <w:r w:rsidR="00F96E58" w:rsidRPr="000E46EE">
        <w:rPr>
          <w:sz w:val="28"/>
          <w:szCs w:val="28"/>
        </w:rPr>
        <w:t xml:space="preserve">, </w:t>
      </w:r>
      <w:r w:rsidR="00F96E58" w:rsidRPr="000E46EE">
        <w:rPr>
          <w:sz w:val="28"/>
          <w:szCs w:val="28"/>
        </w:rPr>
        <w:lastRenderedPageBreak/>
        <w:t>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F96E58" w:rsidRPr="000E46EE" w:rsidRDefault="00C00E70" w:rsidP="00673DD5">
      <w:pPr>
        <w:pStyle w:val="af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8" w:name="_Ref114236412"/>
      <w:r>
        <w:rPr>
          <w:sz w:val="28"/>
          <w:szCs w:val="28"/>
        </w:rPr>
        <w:t xml:space="preserve">3.10. </w:t>
      </w:r>
      <w:r w:rsidR="00F96E58" w:rsidRPr="000E46EE">
        <w:rPr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="00F96E58" w:rsidRPr="000E46EE">
        <w:rPr>
          <w:sz w:val="28"/>
          <w:szCs w:val="28"/>
        </w:rPr>
        <w:t xml:space="preserve"> </w:t>
      </w:r>
    </w:p>
    <w:p w:rsidR="00F96E58" w:rsidRPr="000E46EE" w:rsidRDefault="00F96E58" w:rsidP="00673DD5">
      <w:pPr>
        <w:pStyle w:val="af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. </w:t>
      </w:r>
    </w:p>
    <w:p w:rsidR="00F96E58" w:rsidRPr="000E46EE" w:rsidRDefault="00C00E70" w:rsidP="00673DD5">
      <w:pPr>
        <w:pStyle w:val="af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9" w:name="_Ref114236458"/>
      <w:r>
        <w:rPr>
          <w:sz w:val="28"/>
          <w:szCs w:val="28"/>
        </w:rPr>
        <w:t xml:space="preserve">3.11. </w:t>
      </w:r>
      <w:r w:rsidR="00F96E58" w:rsidRPr="000E46EE">
        <w:rPr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F96E58" w:rsidRPr="000E46EE">
        <w:rPr>
          <w:sz w:val="28"/>
          <w:szCs w:val="28"/>
          <w:lang w:val="en-US"/>
        </w:rPr>
        <w:t>III</w:t>
      </w:r>
      <w:r w:rsidR="00F96E58" w:rsidRPr="000E46EE">
        <w:rPr>
          <w:sz w:val="28"/>
          <w:szCs w:val="28"/>
        </w:rPr>
        <w:t xml:space="preserve"> с указанием причины такого отказа.</w:t>
      </w:r>
      <w:bookmarkEnd w:id="89"/>
      <w:r w:rsidR="00F96E58" w:rsidRPr="000E46EE">
        <w:rPr>
          <w:sz w:val="28"/>
          <w:szCs w:val="28"/>
        </w:rPr>
        <w:t xml:space="preserve"> </w:t>
      </w:r>
    </w:p>
    <w:p w:rsidR="00F96E58" w:rsidRPr="000E46EE" w:rsidRDefault="00C00E70" w:rsidP="00673DD5">
      <w:pPr>
        <w:pStyle w:val="af"/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F96E58" w:rsidRPr="000E46EE">
        <w:rPr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F96E58" w:rsidRPr="000E46EE" w:rsidRDefault="00C00E70" w:rsidP="00673DD5">
      <w:pPr>
        <w:pStyle w:val="af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F96E58" w:rsidRPr="000E46EE">
        <w:rPr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F96E58" w:rsidRPr="000E46EE">
        <w:rPr>
          <w:sz w:val="28"/>
          <w:szCs w:val="28"/>
          <w:lang w:val="en-US"/>
        </w:rPr>
        <w:t>III</w:t>
      </w:r>
      <w:r w:rsidR="00F96E58" w:rsidRPr="000E46EE">
        <w:rPr>
          <w:sz w:val="28"/>
          <w:szCs w:val="28"/>
        </w:rPr>
        <w:t xml:space="preserve"> в целях обеспечения осуществления автоматизированного учета в информационной системе.</w:t>
      </w:r>
    </w:p>
    <w:p w:rsidR="00F96E58" w:rsidRPr="000E46EE" w:rsidRDefault="00F96E58" w:rsidP="00F96E58">
      <w:pPr>
        <w:rPr>
          <w:sz w:val="28"/>
          <w:szCs w:val="28"/>
        </w:rPr>
      </w:pPr>
    </w:p>
    <w:p w:rsidR="00F96E58" w:rsidRPr="000E46EE" w:rsidRDefault="000F7EDC" w:rsidP="00F96E5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="00F96E58" w:rsidRPr="000E46EE">
        <w:rPr>
          <w:rFonts w:ascii="Times New Roman" w:hAnsi="Times New Roman" w:cs="Times New Roman"/>
          <w:color w:val="auto"/>
          <w:sz w:val="28"/>
          <w:szCs w:val="28"/>
        </w:rPr>
        <w:t>. Исключение исполнителей услуги из Реестра исполнителей услуги</w:t>
      </w:r>
    </w:p>
    <w:bookmarkEnd w:id="75"/>
    <w:p w:rsidR="00F96E58" w:rsidRPr="000E46EE" w:rsidRDefault="00F96E58" w:rsidP="00F96E58">
      <w:pPr>
        <w:rPr>
          <w:sz w:val="28"/>
          <w:szCs w:val="28"/>
        </w:rPr>
      </w:pPr>
    </w:p>
    <w:p w:rsidR="00F96E58" w:rsidRPr="00673DD5" w:rsidRDefault="00F96E58" w:rsidP="00673DD5">
      <w:pPr>
        <w:widowControl w:val="0"/>
        <w:autoSpaceDE w:val="0"/>
        <w:autoSpaceDN w:val="0"/>
        <w:adjustRightInd w:val="0"/>
        <w:ind w:firstLine="709"/>
        <w:jc w:val="both"/>
        <w:rPr>
          <w:vanish/>
          <w:sz w:val="28"/>
          <w:szCs w:val="28"/>
        </w:rPr>
      </w:pPr>
      <w:bookmarkStart w:id="90" w:name="sub_1281"/>
    </w:p>
    <w:p w:rsidR="00F96E58" w:rsidRPr="000E46EE" w:rsidRDefault="00C00E70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1" w:name="_Ref114236519"/>
      <w:r>
        <w:rPr>
          <w:sz w:val="28"/>
          <w:szCs w:val="28"/>
        </w:rPr>
        <w:t xml:space="preserve">4.1. </w:t>
      </w:r>
      <w:r w:rsidR="00F96E58" w:rsidRPr="000E46EE">
        <w:rPr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F96E58" w:rsidRPr="000E46EE" w:rsidRDefault="00F96E58" w:rsidP="007516B3">
      <w:pPr>
        <w:pStyle w:val="af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0E46EE">
        <w:rPr>
          <w:sz w:val="28"/>
          <w:szCs w:val="28"/>
        </w:rPr>
        <w:t xml:space="preserve">при несогласии исполнителя услуги с измененными в соответствии с </w:t>
      </w:r>
      <w:r w:rsidRPr="00F96E58">
        <w:rPr>
          <w:rStyle w:val="af7"/>
          <w:color w:val="auto"/>
          <w:sz w:val="28"/>
          <w:szCs w:val="28"/>
        </w:rPr>
        <w:t>частью 2 статьи 23</w:t>
      </w:r>
      <w:r w:rsidRPr="00F96E58">
        <w:rPr>
          <w:sz w:val="28"/>
          <w:szCs w:val="28"/>
        </w:rPr>
        <w:t xml:space="preserve"> </w:t>
      </w:r>
      <w:r w:rsidRPr="000E46EE">
        <w:rPr>
          <w:sz w:val="28"/>
          <w:szCs w:val="28"/>
        </w:rPr>
        <w:t>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:rsidR="00F96E58" w:rsidRPr="000E46EE" w:rsidRDefault="00F96E58">
      <w:pPr>
        <w:pStyle w:val="af"/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F96E58" w:rsidRPr="000E46EE" w:rsidRDefault="00F96E58">
      <w:pPr>
        <w:pStyle w:val="af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6" w:name="_Ref114236575"/>
      <w:r w:rsidRPr="000E46EE">
        <w:rPr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F96E58" w:rsidRPr="000E46EE" w:rsidRDefault="00F96E58">
      <w:pPr>
        <w:pStyle w:val="af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7" w:name="_Ref114236584"/>
      <w:r w:rsidRPr="000E46EE">
        <w:rPr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F96E58" w:rsidRPr="000E46EE" w:rsidRDefault="00F96E58">
      <w:pPr>
        <w:pStyle w:val="af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8" w:name="sub_1284"/>
      <w:bookmarkEnd w:id="95"/>
      <w:r w:rsidRPr="000E46EE">
        <w:rPr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F96E58" w:rsidRPr="000E46EE" w:rsidRDefault="007516B3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9" w:name="sub_1285"/>
      <w:bookmarkEnd w:id="98"/>
      <w:r>
        <w:rPr>
          <w:sz w:val="28"/>
          <w:szCs w:val="28"/>
        </w:rPr>
        <w:t xml:space="preserve">4.2. </w:t>
      </w:r>
      <w:r w:rsidR="00F96E58" w:rsidRPr="000E46EE">
        <w:rPr>
          <w:sz w:val="28"/>
          <w:szCs w:val="28"/>
        </w:rPr>
        <w:t xml:space="preserve">В случае, предусмотренном подпунктом 1 пункта 4.1 настоящего </w:t>
      </w:r>
      <w:r w:rsidR="00F96E58" w:rsidRPr="000E46EE">
        <w:rPr>
          <w:sz w:val="28"/>
          <w:szCs w:val="28"/>
        </w:rPr>
        <w:lastRenderedPageBreak/>
        <w:t>Порядка, исключение исполнителя услуг из реестра исполнителей услуг осуществляется в соответствии с Правилами исключения.</w:t>
      </w:r>
    </w:p>
    <w:p w:rsidR="00F96E58" w:rsidRPr="000E46EE" w:rsidRDefault="007516B3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="00F96E58" w:rsidRPr="000E46EE">
        <w:rPr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F96E58" w:rsidRPr="000E46EE" w:rsidRDefault="007516B3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F96E58" w:rsidRPr="000E46EE">
        <w:rPr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F96E58" w:rsidRPr="000E46EE" w:rsidRDefault="007516B3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F96E58" w:rsidRPr="000E46EE">
        <w:rPr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="00F96E58" w:rsidRPr="000E46EE">
        <w:rPr>
          <w:sz w:val="28"/>
          <w:szCs w:val="28"/>
        </w:rPr>
        <w:t>с даты получения</w:t>
      </w:r>
      <w:proofErr w:type="gramEnd"/>
      <w:r w:rsidR="00F96E58" w:rsidRPr="000E46EE">
        <w:rPr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F96E58" w:rsidRPr="000E46EE" w:rsidRDefault="007516B3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00" w:name="_Ref114236607"/>
      <w:r>
        <w:rPr>
          <w:sz w:val="28"/>
          <w:szCs w:val="28"/>
        </w:rPr>
        <w:t xml:space="preserve">4.6. </w:t>
      </w:r>
      <w:r w:rsidR="00F96E58" w:rsidRPr="000E46EE">
        <w:rPr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="00F96E58" w:rsidRPr="000E46EE">
        <w:rPr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="00F96E58" w:rsidRPr="000E46EE">
        <w:rPr>
          <w:sz w:val="28"/>
          <w:szCs w:val="28"/>
        </w:rPr>
        <w:t xml:space="preserve"> основания для такого исключения.</w:t>
      </w:r>
      <w:bookmarkEnd w:id="100"/>
    </w:p>
    <w:p w:rsidR="00F96E58" w:rsidRPr="000E46EE" w:rsidRDefault="007516B3" w:rsidP="00673DD5">
      <w:pPr>
        <w:pStyle w:val="af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F96E58" w:rsidRPr="000E46EE">
        <w:rPr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="00F96E58" w:rsidRPr="000E46EE">
        <w:rPr>
          <w:sz w:val="28"/>
          <w:szCs w:val="28"/>
        </w:rPr>
        <w:t>с даты направления</w:t>
      </w:r>
      <w:proofErr w:type="gramEnd"/>
      <w:r w:rsidR="00F96E58" w:rsidRPr="000E46EE">
        <w:rPr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p w:rsidR="00F96E58" w:rsidRPr="000E46EE" w:rsidRDefault="00F96E58" w:rsidP="00673DD5">
      <w:pPr>
        <w:ind w:firstLine="709"/>
        <w:rPr>
          <w:sz w:val="28"/>
          <w:szCs w:val="28"/>
        </w:rPr>
      </w:pPr>
    </w:p>
    <w:p w:rsidR="00146198" w:rsidRPr="0025697A" w:rsidRDefault="00146198" w:rsidP="00F96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673DD5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AF" w:rsidRDefault="001A12AF">
      <w:r>
        <w:separator/>
      </w:r>
    </w:p>
  </w:endnote>
  <w:endnote w:type="continuationSeparator" w:id="0">
    <w:p w:rsidR="001A12AF" w:rsidRDefault="001A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AF" w:rsidRDefault="001A12AF">
      <w:r>
        <w:separator/>
      </w:r>
    </w:p>
  </w:footnote>
  <w:footnote w:type="continuationSeparator" w:id="0">
    <w:p w:rsidR="001A12AF" w:rsidRDefault="001A1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F078AB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5073D1" w:rsidRDefault="00F078AB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673DD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7A89"/>
    <w:multiLevelType w:val="hybridMultilevel"/>
    <w:tmpl w:val="82E4E458"/>
    <w:lvl w:ilvl="0" w:tplc="2A56704C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9216246"/>
    <w:multiLevelType w:val="hybridMultilevel"/>
    <w:tmpl w:val="C898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B340E"/>
    <w:multiLevelType w:val="hybridMultilevel"/>
    <w:tmpl w:val="8B6A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FF60D154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68063E3"/>
    <w:multiLevelType w:val="multilevel"/>
    <w:tmpl w:val="0D2E0B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8"/>
  </w:num>
  <w:num w:numId="2">
    <w:abstractNumId w:val="9"/>
  </w:num>
  <w:num w:numId="3">
    <w:abstractNumId w:val="25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9"/>
  </w:num>
  <w:num w:numId="12">
    <w:abstractNumId w:val="18"/>
  </w:num>
  <w:num w:numId="13">
    <w:abstractNumId w:val="20"/>
  </w:num>
  <w:num w:numId="14">
    <w:abstractNumId w:val="21"/>
  </w:num>
  <w:num w:numId="15">
    <w:abstractNumId w:val="5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4"/>
  </w:num>
  <w:num w:numId="21">
    <w:abstractNumId w:val="15"/>
  </w:num>
  <w:num w:numId="22">
    <w:abstractNumId w:val="12"/>
  </w:num>
  <w:num w:numId="23">
    <w:abstractNumId w:val="23"/>
  </w:num>
  <w:num w:numId="24">
    <w:abstractNumId w:val="4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807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0F7EDC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0B1"/>
    <w:rsid w:val="001555D3"/>
    <w:rsid w:val="00155F2B"/>
    <w:rsid w:val="0016024E"/>
    <w:rsid w:val="00163083"/>
    <w:rsid w:val="001647C5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12AF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020E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4A01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0C2C"/>
    <w:rsid w:val="003A1E1C"/>
    <w:rsid w:val="003A392D"/>
    <w:rsid w:val="003A4E30"/>
    <w:rsid w:val="003B00AC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24BEC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847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4270"/>
    <w:rsid w:val="004A68C9"/>
    <w:rsid w:val="004A7C8C"/>
    <w:rsid w:val="004B3BEF"/>
    <w:rsid w:val="004B42A3"/>
    <w:rsid w:val="004C2AF0"/>
    <w:rsid w:val="004C4737"/>
    <w:rsid w:val="004C5533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1122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B69BA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0487"/>
    <w:rsid w:val="00641585"/>
    <w:rsid w:val="006458C2"/>
    <w:rsid w:val="00645AE1"/>
    <w:rsid w:val="00646BA1"/>
    <w:rsid w:val="006474CC"/>
    <w:rsid w:val="00647F24"/>
    <w:rsid w:val="00650E13"/>
    <w:rsid w:val="0065423E"/>
    <w:rsid w:val="0066158A"/>
    <w:rsid w:val="006675F1"/>
    <w:rsid w:val="00673DD5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2A4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6B3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96469"/>
    <w:rsid w:val="007A2453"/>
    <w:rsid w:val="007B049A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0414A"/>
    <w:rsid w:val="00816DF1"/>
    <w:rsid w:val="00820C2B"/>
    <w:rsid w:val="00824DB6"/>
    <w:rsid w:val="008306F0"/>
    <w:rsid w:val="0083173F"/>
    <w:rsid w:val="00831B0D"/>
    <w:rsid w:val="008341F5"/>
    <w:rsid w:val="00834538"/>
    <w:rsid w:val="0084489F"/>
    <w:rsid w:val="00851E85"/>
    <w:rsid w:val="00854BDD"/>
    <w:rsid w:val="00862CFA"/>
    <w:rsid w:val="008640C1"/>
    <w:rsid w:val="00864B15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471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1842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3891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67EC"/>
    <w:rsid w:val="009F77D3"/>
    <w:rsid w:val="00A007E4"/>
    <w:rsid w:val="00A03A21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0F8D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C7BF9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37D15"/>
    <w:rsid w:val="00B4302E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0E70"/>
    <w:rsid w:val="00C02708"/>
    <w:rsid w:val="00C03ED2"/>
    <w:rsid w:val="00C05841"/>
    <w:rsid w:val="00C065D4"/>
    <w:rsid w:val="00C06E52"/>
    <w:rsid w:val="00C15FA0"/>
    <w:rsid w:val="00C22CFF"/>
    <w:rsid w:val="00C230F1"/>
    <w:rsid w:val="00C26484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020E"/>
    <w:rsid w:val="00C8330F"/>
    <w:rsid w:val="00C85237"/>
    <w:rsid w:val="00C8657C"/>
    <w:rsid w:val="00C9052F"/>
    <w:rsid w:val="00C90EC9"/>
    <w:rsid w:val="00C93722"/>
    <w:rsid w:val="00C9449F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3D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37E5"/>
    <w:rsid w:val="00E44C09"/>
    <w:rsid w:val="00E45C2C"/>
    <w:rsid w:val="00E54237"/>
    <w:rsid w:val="00E54760"/>
    <w:rsid w:val="00E578B2"/>
    <w:rsid w:val="00E6538A"/>
    <w:rsid w:val="00E663F8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B7CA8"/>
    <w:rsid w:val="00EC1067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1E2"/>
    <w:rsid w:val="00EF4215"/>
    <w:rsid w:val="00EF6E70"/>
    <w:rsid w:val="00EF7254"/>
    <w:rsid w:val="00F00F64"/>
    <w:rsid w:val="00F02F02"/>
    <w:rsid w:val="00F078A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0683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6700F"/>
    <w:rsid w:val="00F7088A"/>
    <w:rsid w:val="00F713FE"/>
    <w:rsid w:val="00F771B1"/>
    <w:rsid w:val="00F815D2"/>
    <w:rsid w:val="00F82D9D"/>
    <w:rsid w:val="00F85B59"/>
    <w:rsid w:val="00F862E3"/>
    <w:rsid w:val="00F91B1C"/>
    <w:rsid w:val="00F96E58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E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0">
    <w:name w:val="Абзац списка Знак"/>
    <w:aliases w:val="мой Знак"/>
    <w:basedOn w:val="a0"/>
    <w:link w:val="af"/>
    <w:locked/>
    <w:rsid w:val="00A60F8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96E5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2">
    <w:name w:val="Основной текст (2)"/>
    <w:basedOn w:val="a0"/>
    <w:rsid w:val="00F9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E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0">
    <w:name w:val="Абзац списка Знак"/>
    <w:aliases w:val="мой Знак"/>
    <w:basedOn w:val="a0"/>
    <w:link w:val="af"/>
    <w:locked/>
    <w:rsid w:val="00A60F8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96E5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2">
    <w:name w:val="Основной текст (2)"/>
    <w:basedOn w:val="a0"/>
    <w:rsid w:val="00F96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0A37-D37C-40BF-B855-E17AB788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20</Pages>
  <Words>7042</Words>
  <Characters>40143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47091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</cp:lastModifiedBy>
  <cp:revision>2</cp:revision>
  <cp:lastPrinted>2023-01-11T07:32:00Z</cp:lastPrinted>
  <dcterms:created xsi:type="dcterms:W3CDTF">2023-08-03T09:08:00Z</dcterms:created>
  <dcterms:modified xsi:type="dcterms:W3CDTF">2023-08-03T09:08:00Z</dcterms:modified>
</cp:coreProperties>
</file>