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49" w:rsidRDefault="00201A8D" w:rsidP="007A42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ВСТРЕЧА ПРЕДПРИНИМАТЕЛЕЙ</w:t>
      </w:r>
    </w:p>
    <w:p w:rsidR="00A667DB" w:rsidRDefault="00841DE4" w:rsidP="00201A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с представителями</w:t>
      </w:r>
      <w:r w:rsidR="00201A8D">
        <w:rPr>
          <w:rFonts w:ascii="Times New Roman" w:eastAsia="Calibri" w:hAnsi="Times New Roman" w:cs="Times New Roman"/>
          <w:b/>
          <w:sz w:val="28"/>
        </w:rPr>
        <w:t xml:space="preserve"> органов власти,</w:t>
      </w:r>
      <w:r>
        <w:rPr>
          <w:rFonts w:ascii="Times New Roman" w:eastAsia="Calibri" w:hAnsi="Times New Roman" w:cs="Times New Roman"/>
          <w:b/>
          <w:sz w:val="28"/>
        </w:rPr>
        <w:t xml:space="preserve"> центра «Мой бизнес»</w:t>
      </w:r>
      <w:r w:rsidR="00201A8D">
        <w:rPr>
          <w:rFonts w:ascii="Times New Roman" w:eastAsia="Calibri" w:hAnsi="Times New Roman" w:cs="Times New Roman"/>
          <w:b/>
          <w:sz w:val="28"/>
        </w:rPr>
        <w:t xml:space="preserve"> Красноярский край», профессиональных сообществ оценщиков и адвокатов</w:t>
      </w:r>
    </w:p>
    <w:p w:rsidR="00201A8D" w:rsidRDefault="00201A8D" w:rsidP="00201A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DD2ADC" w:rsidRDefault="009700BF" w:rsidP="007A421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Адрес:</w:t>
      </w:r>
      <w:r w:rsidR="00DD2ADC">
        <w:rPr>
          <w:rFonts w:ascii="Times New Roman" w:eastAsia="Calibri" w:hAnsi="Times New Roman" w:cs="Times New Roman"/>
          <w:b/>
          <w:sz w:val="28"/>
        </w:rPr>
        <w:t xml:space="preserve"> г. </w:t>
      </w:r>
      <w:r w:rsidR="00DD2ADC" w:rsidRPr="00DD2ADC">
        <w:rPr>
          <w:rFonts w:ascii="Times New Roman" w:eastAsia="Calibri" w:hAnsi="Times New Roman" w:cs="Times New Roman"/>
          <w:b/>
          <w:sz w:val="28"/>
        </w:rPr>
        <w:t>Абан, Пионерская ул., 4</w:t>
      </w:r>
    </w:p>
    <w:p w:rsidR="00A667DB" w:rsidRDefault="009700BF" w:rsidP="007A421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Дата: 1</w:t>
      </w:r>
      <w:r w:rsidR="00D76ABC">
        <w:rPr>
          <w:rFonts w:ascii="Times New Roman" w:eastAsia="Calibri" w:hAnsi="Times New Roman" w:cs="Times New Roman"/>
          <w:b/>
          <w:sz w:val="28"/>
        </w:rPr>
        <w:t xml:space="preserve"> декабря</w:t>
      </w:r>
      <w:r>
        <w:rPr>
          <w:rFonts w:ascii="Times New Roman" w:eastAsia="Calibri" w:hAnsi="Times New Roman" w:cs="Times New Roman"/>
          <w:b/>
          <w:sz w:val="28"/>
        </w:rPr>
        <w:t xml:space="preserve"> 2025 года</w:t>
      </w:r>
    </w:p>
    <w:p w:rsidR="00A667DB" w:rsidRDefault="009700BF" w:rsidP="007A421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Время: 1</w:t>
      </w:r>
      <w:r w:rsidR="00DD2ADC">
        <w:rPr>
          <w:rFonts w:ascii="Times New Roman" w:eastAsia="Calibri" w:hAnsi="Times New Roman" w:cs="Times New Roman"/>
          <w:b/>
          <w:sz w:val="28"/>
        </w:rPr>
        <w:t>4</w:t>
      </w:r>
      <w:r>
        <w:rPr>
          <w:rFonts w:ascii="Times New Roman" w:eastAsia="Calibri" w:hAnsi="Times New Roman" w:cs="Times New Roman"/>
          <w:b/>
          <w:sz w:val="28"/>
        </w:rPr>
        <w:t>:00</w:t>
      </w:r>
    </w:p>
    <w:p w:rsidR="00A667DB" w:rsidRDefault="009700BF" w:rsidP="007A421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Место: Конференц-зал</w:t>
      </w:r>
    </w:p>
    <w:p w:rsidR="007A4211" w:rsidRDefault="007A4211" w:rsidP="007A421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841DE4" w:rsidRDefault="00841DE4" w:rsidP="00841DE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МЕРОПРИЯТИЯ</w:t>
      </w:r>
    </w:p>
    <w:p w:rsidR="00841DE4" w:rsidRDefault="00841DE4" w:rsidP="00841DE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0" w:type="auto"/>
        <w:tblLook w:val="04A0"/>
      </w:tblPr>
      <w:tblGrid>
        <w:gridCol w:w="458"/>
        <w:gridCol w:w="2903"/>
        <w:gridCol w:w="3568"/>
        <w:gridCol w:w="2521"/>
      </w:tblGrid>
      <w:tr w:rsidR="00841DE4" w:rsidRPr="00886249" w:rsidTr="00886249">
        <w:trPr>
          <w:tblHeader/>
        </w:trPr>
        <w:tc>
          <w:tcPr>
            <w:tcW w:w="458" w:type="dxa"/>
            <w:shd w:val="clear" w:color="auto" w:fill="D9D9D9"/>
          </w:tcPr>
          <w:p w:rsidR="00841DE4" w:rsidRPr="00886249" w:rsidRDefault="00841DE4" w:rsidP="00AC0F9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98" w:type="dxa"/>
            <w:shd w:val="clear" w:color="auto" w:fill="D9D9D9"/>
          </w:tcPr>
          <w:p w:rsidR="00841DE4" w:rsidRPr="00886249" w:rsidRDefault="00841DE4" w:rsidP="00AC0F9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3568" w:type="dxa"/>
            <w:shd w:val="clear" w:color="auto" w:fill="D9D9D9"/>
          </w:tcPr>
          <w:p w:rsidR="00841DE4" w:rsidRPr="00886249" w:rsidRDefault="00841DE4" w:rsidP="00AC0F9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/ подтема</w:t>
            </w:r>
          </w:p>
        </w:tc>
        <w:tc>
          <w:tcPr>
            <w:tcW w:w="2521" w:type="dxa"/>
            <w:shd w:val="clear" w:color="auto" w:fill="D9D9D9"/>
          </w:tcPr>
          <w:p w:rsidR="00841DE4" w:rsidRPr="00886249" w:rsidRDefault="00841DE4" w:rsidP="00AC0F9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 w:rsidRPr="00886249">
              <w:rPr>
                <w:rStyle w:val="af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</w:tc>
      </w:tr>
      <w:tr w:rsidR="00841DE4" w:rsidRPr="00886249" w:rsidTr="00886249">
        <w:trPr>
          <w:tblHeader/>
        </w:trPr>
        <w:tc>
          <w:tcPr>
            <w:tcW w:w="458" w:type="dxa"/>
          </w:tcPr>
          <w:p w:rsidR="00841DE4" w:rsidRPr="00886249" w:rsidRDefault="00841DE4" w:rsidP="00AC0F9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:rsidR="00841DE4" w:rsidRPr="00886249" w:rsidRDefault="00841DE4" w:rsidP="00841DE4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ВОЙНИЧ АЛЕКСАНДР АЛЕКСАНДРОВИЧ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41DE4" w:rsidRDefault="00841DE4" w:rsidP="00841DE4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886249"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Абанск</w:t>
            </w:r>
            <w:r w:rsid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886249"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</w:t>
            </w:r>
            <w:r w:rsid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886249"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  <w:r w:rsid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86249"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Красноярского края</w:t>
            </w:r>
          </w:p>
          <w:p w:rsidR="00886249" w:rsidRPr="00886249" w:rsidRDefault="00886249" w:rsidP="00841DE4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</w:tcPr>
          <w:p w:rsidR="00841DE4" w:rsidRPr="00886249" w:rsidRDefault="00841DE4" w:rsidP="00841DE4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Вступительное слово </w:t>
            </w:r>
          </w:p>
        </w:tc>
        <w:tc>
          <w:tcPr>
            <w:tcW w:w="2521" w:type="dxa"/>
          </w:tcPr>
          <w:p w:rsidR="00841DE4" w:rsidRPr="00886249" w:rsidRDefault="00841DE4" w:rsidP="00841DE4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14:10 – 14:10</w:t>
            </w:r>
          </w:p>
          <w:p w:rsidR="00841DE4" w:rsidRPr="00886249" w:rsidRDefault="00841DE4" w:rsidP="00841DE4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 минут)</w:t>
            </w:r>
          </w:p>
          <w:p w:rsidR="00841DE4" w:rsidRPr="00886249" w:rsidRDefault="00841DE4" w:rsidP="00841DE4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1DE4" w:rsidRPr="00886249" w:rsidTr="00886249">
        <w:tc>
          <w:tcPr>
            <w:tcW w:w="458" w:type="dxa"/>
          </w:tcPr>
          <w:p w:rsidR="00841DE4" w:rsidRPr="00886249" w:rsidRDefault="00886249" w:rsidP="00AC0F9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:rsidR="00841DE4" w:rsidRDefault="00841DE4" w:rsidP="00AC0F96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1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КУРТЕЕВА ИРИНА ВИКТОРОВНА,</w:t>
            </w:r>
            <w:r w:rsidRPr="009D2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специалист-консультант центра «Мой бизнес»</w:t>
            </w:r>
            <w:r w:rsid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Красноярский край</w:t>
            </w:r>
          </w:p>
          <w:p w:rsidR="00886249" w:rsidRPr="00886249" w:rsidRDefault="00886249" w:rsidP="00AC0F96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</w:tcPr>
          <w:p w:rsidR="00841DE4" w:rsidRPr="00886249" w:rsidRDefault="00841DE4" w:rsidP="00AC0F96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услуг центра «Мой бизнес»</w:t>
            </w:r>
          </w:p>
        </w:tc>
        <w:tc>
          <w:tcPr>
            <w:tcW w:w="2521" w:type="dxa"/>
          </w:tcPr>
          <w:p w:rsidR="00841DE4" w:rsidRPr="00886249" w:rsidRDefault="00841DE4" w:rsidP="00AC0F96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14:10 – 14:30</w:t>
            </w:r>
          </w:p>
          <w:p w:rsidR="00841DE4" w:rsidRPr="00886249" w:rsidRDefault="00841DE4" w:rsidP="00AC0F96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минут)</w:t>
            </w:r>
          </w:p>
          <w:p w:rsidR="00841DE4" w:rsidRPr="00886249" w:rsidRDefault="00841DE4" w:rsidP="00AC0F96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1DE4" w:rsidRPr="00886249" w:rsidTr="00886249">
        <w:tc>
          <w:tcPr>
            <w:tcW w:w="458" w:type="dxa"/>
          </w:tcPr>
          <w:p w:rsidR="00841DE4" w:rsidRPr="00886249" w:rsidRDefault="00886249" w:rsidP="00AC0F9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8" w:type="dxa"/>
          </w:tcPr>
          <w:p w:rsidR="00841DE4" w:rsidRPr="00886249" w:rsidRDefault="00841DE4" w:rsidP="00AC0F96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СЫРЦОВ ОЛЕГ ВАСИЛЬЕВИЧ</w:t>
            </w:r>
            <w:r w:rsidRPr="00886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41DE4" w:rsidRDefault="00841DE4" w:rsidP="00AC0F96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 центра компетенций в сфере сельскохозяйственной кооперации и поддержки фермеров </w:t>
            </w:r>
          </w:p>
          <w:p w:rsidR="00886249" w:rsidRPr="00886249" w:rsidRDefault="00886249" w:rsidP="00AC0F96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68" w:type="dxa"/>
          </w:tcPr>
          <w:p w:rsidR="00841DE4" w:rsidRPr="00886249" w:rsidRDefault="00841DE4" w:rsidP="00AC0F96">
            <w:pPr>
              <w:tabs>
                <w:tab w:val="left" w:pos="3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услуг Центра агрокомпетенций</w:t>
            </w:r>
          </w:p>
        </w:tc>
        <w:tc>
          <w:tcPr>
            <w:tcW w:w="2521" w:type="dxa"/>
          </w:tcPr>
          <w:p w:rsidR="00841DE4" w:rsidRPr="00886249" w:rsidRDefault="00841DE4" w:rsidP="00AC0F96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 w:rsid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</w:t>
            </w:r>
            <w:r w:rsid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841DE4" w:rsidRPr="00886249" w:rsidRDefault="00841DE4" w:rsidP="00AC0F96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минут)</w:t>
            </w:r>
          </w:p>
        </w:tc>
      </w:tr>
      <w:tr w:rsidR="00886249" w:rsidRPr="00886249" w:rsidTr="00886249">
        <w:tc>
          <w:tcPr>
            <w:tcW w:w="458" w:type="dxa"/>
          </w:tcPr>
          <w:p w:rsidR="00886249" w:rsidRPr="00886249" w:rsidRDefault="00886249" w:rsidP="008862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8" w:type="dxa"/>
          </w:tcPr>
          <w:p w:rsidR="00886249" w:rsidRDefault="00886249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ЗРЮМОВА ЕКАТЕРИНА ГЕННАДЬЕВНА</w:t>
            </w:r>
            <w:r w:rsidRPr="008862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6643" w:rsidRPr="00566643">
              <w:rPr>
                <w:rFonts w:ascii="Times New Roman" w:hAnsi="Times New Roman" w:cs="Times New Roman"/>
                <w:sz w:val="24"/>
                <w:szCs w:val="24"/>
              </w:rPr>
              <w:t>сертифицированный оценщик недвижимости, эксперт</w:t>
            </w:r>
          </w:p>
          <w:p w:rsidR="00886249" w:rsidRPr="00886249" w:rsidRDefault="00886249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</w:tcPr>
          <w:p w:rsidR="00886249" w:rsidRPr="00886249" w:rsidRDefault="00886249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sz w:val="24"/>
                <w:szCs w:val="24"/>
              </w:rPr>
              <w:t>Оценочные механизмы при получении субсидий в рамках АПК</w:t>
            </w:r>
          </w:p>
        </w:tc>
        <w:tc>
          <w:tcPr>
            <w:tcW w:w="2521" w:type="dxa"/>
          </w:tcPr>
          <w:p w:rsidR="00886249" w:rsidRPr="00886249" w:rsidRDefault="00886249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886249" w:rsidRPr="00886249" w:rsidRDefault="00886249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минут)</w:t>
            </w:r>
          </w:p>
        </w:tc>
      </w:tr>
      <w:tr w:rsidR="00886249" w:rsidRPr="00886249" w:rsidTr="00886249">
        <w:tc>
          <w:tcPr>
            <w:tcW w:w="458" w:type="dxa"/>
          </w:tcPr>
          <w:p w:rsidR="00886249" w:rsidRPr="00886249" w:rsidRDefault="00886249" w:rsidP="0088624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8" w:type="dxa"/>
          </w:tcPr>
          <w:p w:rsidR="00886249" w:rsidRDefault="00886249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ЛУКЬЯНЕНКО ДЕНИС</w:t>
            </w:r>
          </w:p>
          <w:p w:rsidR="00886249" w:rsidRDefault="00886249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СЕРГЕЕВИЧ</w:t>
            </w:r>
            <w:r w:rsidRPr="008862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5512" w:rsidRDefault="00EA5512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886249" w:rsidRDefault="00EA5512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512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5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1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5512">
              <w:rPr>
                <w:rFonts w:ascii="Times New Roman" w:hAnsi="Times New Roman" w:cs="Times New Roman"/>
                <w:sz w:val="24"/>
                <w:szCs w:val="24"/>
              </w:rPr>
              <w:t>раев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5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1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5512">
              <w:rPr>
                <w:rFonts w:ascii="Times New Roman" w:hAnsi="Times New Roman" w:cs="Times New Roman"/>
                <w:sz w:val="24"/>
                <w:szCs w:val="24"/>
              </w:rPr>
              <w:t>оллеги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A5512">
              <w:rPr>
                <w:rFonts w:ascii="Times New Roman" w:hAnsi="Times New Roman" w:cs="Times New Roman"/>
                <w:sz w:val="24"/>
                <w:szCs w:val="24"/>
              </w:rPr>
              <w:t>адвокатов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5512">
              <w:rPr>
                <w:rFonts w:ascii="Times New Roman" w:hAnsi="Times New Roman" w:cs="Times New Roman"/>
                <w:sz w:val="24"/>
                <w:szCs w:val="24"/>
              </w:rPr>
              <w:t>Прецедент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2170" w:rsidRPr="00886249" w:rsidRDefault="009D2170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8" w:type="dxa"/>
          </w:tcPr>
          <w:p w:rsidR="00886249" w:rsidRDefault="00886249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sz w:val="24"/>
                <w:szCs w:val="24"/>
              </w:rPr>
              <w:t>Риски и возможные последствия со стороны уголовного законодательства при получении субсидий и грантов в рамках АПК</w:t>
            </w:r>
          </w:p>
          <w:p w:rsidR="00886249" w:rsidRPr="00886249" w:rsidRDefault="00886249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1" w:type="dxa"/>
          </w:tcPr>
          <w:p w:rsidR="00886249" w:rsidRPr="00886249" w:rsidRDefault="00886249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886249" w:rsidRPr="00886249" w:rsidRDefault="00886249" w:rsidP="00886249">
            <w:pPr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86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минут)</w:t>
            </w:r>
          </w:p>
        </w:tc>
      </w:tr>
    </w:tbl>
    <w:p w:rsidR="00841DE4" w:rsidRDefault="00841DE4" w:rsidP="007A421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A667DB" w:rsidRDefault="009700BF" w:rsidP="007A4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мероприятий – субъекты МСП, самозанятые, физические лица, </w:t>
      </w:r>
      <w:r>
        <w:rPr>
          <w:rFonts w:ascii="Times New Roman" w:hAnsi="Times New Roman" w:cs="Times New Roman"/>
          <w:sz w:val="28"/>
          <w:szCs w:val="28"/>
        </w:rPr>
        <w:t>заинтересованные в начале осуществления предпринимательской деятельности.</w:t>
      </w:r>
    </w:p>
    <w:sectPr w:rsidR="00A667DB" w:rsidSect="00D1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98C" w:rsidRDefault="00EF798C">
      <w:pPr>
        <w:spacing w:after="0" w:line="240" w:lineRule="auto"/>
      </w:pPr>
      <w:r>
        <w:separator/>
      </w:r>
    </w:p>
  </w:endnote>
  <w:endnote w:type="continuationSeparator" w:id="0">
    <w:p w:rsidR="00EF798C" w:rsidRDefault="00EF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98C" w:rsidRDefault="00EF798C">
      <w:pPr>
        <w:spacing w:after="0" w:line="240" w:lineRule="auto"/>
      </w:pPr>
      <w:r>
        <w:separator/>
      </w:r>
    </w:p>
  </w:footnote>
  <w:footnote w:type="continuationSeparator" w:id="0">
    <w:p w:rsidR="00EF798C" w:rsidRDefault="00EF798C">
      <w:pPr>
        <w:spacing w:after="0" w:line="240" w:lineRule="auto"/>
      </w:pPr>
      <w:r>
        <w:continuationSeparator/>
      </w:r>
    </w:p>
  </w:footnote>
  <w:footnote w:id="1">
    <w:p w:rsidR="00841DE4" w:rsidRPr="00EF5B84" w:rsidRDefault="00841DE4" w:rsidP="00841DE4">
      <w:pPr>
        <w:pStyle w:val="af2"/>
        <w:rPr>
          <w:rFonts w:ascii="Times New Roman" w:hAnsi="Times New Roman" w:cs="Times New Roman"/>
          <w:sz w:val="24"/>
          <w:szCs w:val="24"/>
        </w:rPr>
      </w:pPr>
      <w:r w:rsidRPr="00EF5B84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EF5B84">
        <w:rPr>
          <w:rFonts w:ascii="Times New Roman" w:hAnsi="Times New Roman" w:cs="Times New Roman"/>
          <w:sz w:val="24"/>
          <w:szCs w:val="24"/>
        </w:rPr>
        <w:t xml:space="preserve"> Длительность выступления с учетом ответов на вопросы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7DB"/>
    <w:rsid w:val="00010C4F"/>
    <w:rsid w:val="000B16FE"/>
    <w:rsid w:val="000B7AA9"/>
    <w:rsid w:val="00201A8D"/>
    <w:rsid w:val="003D44F2"/>
    <w:rsid w:val="00464CC7"/>
    <w:rsid w:val="00566643"/>
    <w:rsid w:val="005C1D4C"/>
    <w:rsid w:val="00670AD0"/>
    <w:rsid w:val="0070335E"/>
    <w:rsid w:val="007A4211"/>
    <w:rsid w:val="00841DE4"/>
    <w:rsid w:val="00886249"/>
    <w:rsid w:val="009700BF"/>
    <w:rsid w:val="009D2170"/>
    <w:rsid w:val="00A60A7D"/>
    <w:rsid w:val="00A667DB"/>
    <w:rsid w:val="00B642CC"/>
    <w:rsid w:val="00C01CD5"/>
    <w:rsid w:val="00C65418"/>
    <w:rsid w:val="00D15D9E"/>
    <w:rsid w:val="00D53826"/>
    <w:rsid w:val="00D76ABC"/>
    <w:rsid w:val="00DD2ADC"/>
    <w:rsid w:val="00DE1288"/>
    <w:rsid w:val="00E62F7A"/>
    <w:rsid w:val="00EA5512"/>
    <w:rsid w:val="00EF798C"/>
    <w:rsid w:val="00F00294"/>
    <w:rsid w:val="00FB2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49"/>
  </w:style>
  <w:style w:type="paragraph" w:styleId="1">
    <w:name w:val="heading 1"/>
    <w:basedOn w:val="a"/>
    <w:next w:val="a"/>
    <w:link w:val="10"/>
    <w:uiPriority w:val="9"/>
    <w:qFormat/>
    <w:rsid w:val="00D15D9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5D9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15D9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15D9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15D9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15D9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15D9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15D9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15D9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D9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15D9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15D9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15D9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15D9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15D9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15D9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15D9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15D9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15D9E"/>
    <w:pPr>
      <w:ind w:left="720"/>
      <w:contextualSpacing/>
    </w:pPr>
  </w:style>
  <w:style w:type="paragraph" w:styleId="a4">
    <w:name w:val="No Spacing"/>
    <w:uiPriority w:val="1"/>
    <w:qFormat/>
    <w:rsid w:val="00D15D9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15D9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15D9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15D9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15D9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15D9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15D9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15D9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15D9E"/>
    <w:rPr>
      <w:i/>
    </w:rPr>
  </w:style>
  <w:style w:type="paragraph" w:styleId="ab">
    <w:name w:val="header"/>
    <w:basedOn w:val="a"/>
    <w:link w:val="ac"/>
    <w:uiPriority w:val="99"/>
    <w:unhideWhenUsed/>
    <w:rsid w:val="00D15D9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5D9E"/>
  </w:style>
  <w:style w:type="paragraph" w:styleId="ad">
    <w:name w:val="footer"/>
    <w:basedOn w:val="a"/>
    <w:link w:val="ae"/>
    <w:uiPriority w:val="99"/>
    <w:unhideWhenUsed/>
    <w:rsid w:val="00D15D9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5D9E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D15D9E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sid w:val="00D15D9E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15D9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15D9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15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15D9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5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D15D9E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D15D9E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D15D9E"/>
    <w:rPr>
      <w:sz w:val="18"/>
    </w:rPr>
  </w:style>
  <w:style w:type="character" w:styleId="af4">
    <w:name w:val="footnote reference"/>
    <w:basedOn w:val="a0"/>
    <w:uiPriority w:val="99"/>
    <w:unhideWhenUsed/>
    <w:rsid w:val="00D15D9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15D9E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D15D9E"/>
    <w:rPr>
      <w:sz w:val="20"/>
    </w:rPr>
  </w:style>
  <w:style w:type="character" w:styleId="af7">
    <w:name w:val="endnote reference"/>
    <w:basedOn w:val="a0"/>
    <w:uiPriority w:val="99"/>
    <w:semiHidden/>
    <w:unhideWhenUsed/>
    <w:rsid w:val="00D15D9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15D9E"/>
    <w:pPr>
      <w:spacing w:after="57"/>
    </w:pPr>
  </w:style>
  <w:style w:type="paragraph" w:styleId="23">
    <w:name w:val="toc 2"/>
    <w:basedOn w:val="a"/>
    <w:next w:val="a"/>
    <w:uiPriority w:val="39"/>
    <w:unhideWhenUsed/>
    <w:rsid w:val="00D15D9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15D9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15D9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15D9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15D9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15D9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15D9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15D9E"/>
    <w:pPr>
      <w:spacing w:after="57"/>
      <w:ind w:left="2268"/>
    </w:pPr>
  </w:style>
  <w:style w:type="paragraph" w:styleId="af8">
    <w:name w:val="TOC Heading"/>
    <w:uiPriority w:val="39"/>
    <w:unhideWhenUsed/>
    <w:rsid w:val="00D15D9E"/>
  </w:style>
  <w:style w:type="paragraph" w:styleId="af9">
    <w:name w:val="table of figures"/>
    <w:basedOn w:val="a"/>
    <w:next w:val="a"/>
    <w:uiPriority w:val="99"/>
    <w:unhideWhenUsed/>
    <w:rsid w:val="00D15D9E"/>
    <w:pPr>
      <w:spacing w:after="0"/>
    </w:pPr>
  </w:style>
  <w:style w:type="table" w:customStyle="1" w:styleId="12">
    <w:name w:val="Сетка таблицы1"/>
    <w:basedOn w:val="a1"/>
    <w:next w:val="afa"/>
    <w:uiPriority w:val="59"/>
    <w:rsid w:val="00D15D9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D15D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basedOn w:val="a0"/>
    <w:uiPriority w:val="99"/>
    <w:semiHidden/>
    <w:unhideWhenUsed/>
    <w:rsid w:val="00D15D9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15D9E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15D9E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15D9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15D9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В. Мастраков</dc:creator>
  <cp:lastModifiedBy>user</cp:lastModifiedBy>
  <cp:revision>2</cp:revision>
  <dcterms:created xsi:type="dcterms:W3CDTF">2025-11-19T06:55:00Z</dcterms:created>
  <dcterms:modified xsi:type="dcterms:W3CDTF">2025-11-19T06:55:00Z</dcterms:modified>
</cp:coreProperties>
</file>