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40D14">
        <w:rPr>
          <w:rFonts w:ascii="Times New Roman" w:hAnsi="Times New Roman" w:cs="Times New Roman"/>
          <w:b/>
          <w:noProof/>
          <w:color w:val="000000"/>
          <w:sz w:val="28"/>
          <w:szCs w:val="28"/>
          <w:lang w:eastAsia="ru-RU"/>
        </w:rPr>
        <w:drawing>
          <wp:inline distT="0" distB="0" distL="0" distR="0">
            <wp:extent cx="309689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944880"/>
                    </a:xfrm>
                    <a:prstGeom prst="rect">
                      <a:avLst/>
                    </a:prstGeom>
                    <a:noFill/>
                  </pic:spPr>
                </pic:pic>
              </a:graphicData>
            </a:graphic>
          </wp:inline>
        </w:drawing>
      </w:r>
    </w:p>
    <w:p w:rsidR="00B76C14" w:rsidRPr="00B76C14" w:rsidRDefault="00B76C14" w:rsidP="00B76C14">
      <w:pPr>
        <w:suppressAutoHyphens/>
        <w:spacing w:after="0" w:line="360" w:lineRule="auto"/>
        <w:ind w:left="1560" w:hanging="1560"/>
        <w:contextualSpacing/>
        <w:jc w:val="center"/>
        <w:rPr>
          <w:rFonts w:ascii="Times New Roman" w:eastAsia="Times New Roman" w:hAnsi="Times New Roman" w:cs="Times New Roman"/>
          <w:b/>
          <w:sz w:val="28"/>
          <w:szCs w:val="28"/>
          <w:lang w:eastAsia="zh-CN"/>
        </w:rPr>
      </w:pPr>
      <w:bookmarkStart w:id="0" w:name="_GoBack"/>
      <w:r w:rsidRPr="00B76C14">
        <w:rPr>
          <w:rFonts w:ascii="Times New Roman" w:eastAsia="Times New Roman" w:hAnsi="Times New Roman" w:cs="Times New Roman"/>
          <w:b/>
          <w:sz w:val="28"/>
          <w:szCs w:val="28"/>
          <w:lang w:eastAsia="zh-CN"/>
        </w:rPr>
        <w:t xml:space="preserve">Про сведения ограниченного доступа рассказали в </w:t>
      </w:r>
      <w:proofErr w:type="gramStart"/>
      <w:r w:rsidRPr="00B76C14">
        <w:rPr>
          <w:rFonts w:ascii="Times New Roman" w:eastAsia="Times New Roman" w:hAnsi="Times New Roman" w:cs="Times New Roman"/>
          <w:b/>
          <w:sz w:val="28"/>
          <w:szCs w:val="28"/>
          <w:lang w:eastAsia="zh-CN"/>
        </w:rPr>
        <w:t>краевом</w:t>
      </w:r>
      <w:proofErr w:type="gramEnd"/>
      <w:r w:rsidRPr="00B76C14">
        <w:rPr>
          <w:rFonts w:ascii="Times New Roman" w:eastAsia="Times New Roman" w:hAnsi="Times New Roman" w:cs="Times New Roman"/>
          <w:b/>
          <w:sz w:val="28"/>
          <w:szCs w:val="28"/>
          <w:lang w:eastAsia="zh-CN"/>
        </w:rPr>
        <w:t xml:space="preserve"> Роскадастре</w:t>
      </w:r>
      <w:bookmarkEnd w:id="0"/>
    </w:p>
    <w:p w:rsidR="00B76C14" w:rsidRPr="00B76C14" w:rsidRDefault="00B76C14" w:rsidP="00B76C14">
      <w:pPr>
        <w:suppressAutoHyphens/>
        <w:spacing w:after="0" w:line="360" w:lineRule="auto"/>
        <w:contextualSpacing/>
        <w:rPr>
          <w:rFonts w:ascii="Times New Roman" w:eastAsia="Times New Roman" w:hAnsi="Times New Roman" w:cs="Times New Roman"/>
          <w:b/>
          <w:sz w:val="28"/>
          <w:szCs w:val="28"/>
          <w:lang w:eastAsia="zh-CN"/>
        </w:rPr>
      </w:pPr>
    </w:p>
    <w:p w:rsidR="00B76C14" w:rsidRPr="00B76C14" w:rsidRDefault="00B76C14" w:rsidP="00B76C14">
      <w:pPr>
        <w:suppressAutoHyphens/>
        <w:spacing w:after="0" w:line="360" w:lineRule="auto"/>
        <w:contextualSpacing/>
        <w:jc w:val="both"/>
        <w:rPr>
          <w:rFonts w:ascii="Times New Roman" w:eastAsia="Times New Roman" w:hAnsi="Times New Roman" w:cs="Times New Roman"/>
          <w:b/>
          <w:sz w:val="28"/>
          <w:szCs w:val="28"/>
          <w:lang w:eastAsia="zh-CN"/>
        </w:rPr>
      </w:pPr>
      <w:r w:rsidRPr="00B76C14">
        <w:rPr>
          <w:rFonts w:ascii="Times New Roman" w:eastAsia="Times New Roman" w:hAnsi="Times New Roman" w:cs="Times New Roman"/>
          <w:sz w:val="28"/>
          <w:szCs w:val="28"/>
          <w:lang w:eastAsia="zh-CN"/>
        </w:rPr>
        <w:tab/>
      </w:r>
      <w:r w:rsidRPr="00B76C14">
        <w:rPr>
          <w:rFonts w:ascii="Times New Roman" w:eastAsia="Times New Roman" w:hAnsi="Times New Roman" w:cs="Times New Roman"/>
          <w:b/>
          <w:sz w:val="28"/>
          <w:szCs w:val="28"/>
          <w:lang w:eastAsia="zh-CN"/>
        </w:rPr>
        <w:t>В Роскадастре по Красноярскому краю напоминают, что на сегодняшний день единственным документом, который подтверждает право собственности на объект недвижимости, является выписка из Единого государственного реестра недвижимости (ЕГРН). Этот официальный документ может содержать как общедоступные сведения, так и специальные сведения, которые доступны лишь определенной группе физических и юридических лиц.</w:t>
      </w:r>
      <w:r w:rsidRPr="00B76C14">
        <w:rPr>
          <w:rFonts w:ascii="Times New Roman" w:eastAsia="Times New Roman" w:hAnsi="Times New Roman" w:cs="Times New Roman"/>
          <w:b/>
          <w:sz w:val="28"/>
          <w:szCs w:val="28"/>
          <w:lang w:eastAsia="zh-CN"/>
        </w:rPr>
        <w:tab/>
      </w:r>
    </w:p>
    <w:p w:rsidR="00B76C14" w:rsidRPr="00B76C14" w:rsidRDefault="00B76C14" w:rsidP="00B76C14">
      <w:pPr>
        <w:suppressAutoHyphens/>
        <w:spacing w:after="0" w:line="360" w:lineRule="auto"/>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b/>
          <w:sz w:val="28"/>
          <w:szCs w:val="28"/>
          <w:lang w:eastAsia="zh-CN"/>
        </w:rPr>
        <w:tab/>
      </w:r>
      <w:r w:rsidRPr="00B76C14">
        <w:rPr>
          <w:rFonts w:ascii="Times New Roman" w:eastAsia="Times New Roman" w:hAnsi="Times New Roman" w:cs="Times New Roman"/>
          <w:sz w:val="28"/>
          <w:szCs w:val="28"/>
          <w:lang w:eastAsia="zh-CN"/>
        </w:rPr>
        <w:t>Начальник отдела подготовки сведений Роскадастра по Красноярскому краю</w:t>
      </w:r>
      <w:r w:rsidRPr="00B76C14">
        <w:rPr>
          <w:rFonts w:ascii="Times New Roman" w:eastAsia="Times New Roman" w:hAnsi="Times New Roman" w:cs="Times New Roman"/>
          <w:b/>
          <w:sz w:val="28"/>
          <w:szCs w:val="28"/>
          <w:lang w:eastAsia="zh-CN"/>
        </w:rPr>
        <w:t xml:space="preserve"> Ирина Иконникова </w:t>
      </w:r>
      <w:r w:rsidRPr="00B76C14">
        <w:rPr>
          <w:rFonts w:ascii="Times New Roman" w:eastAsia="Times New Roman" w:hAnsi="Times New Roman" w:cs="Times New Roman"/>
          <w:sz w:val="28"/>
          <w:szCs w:val="28"/>
          <w:lang w:eastAsia="zh-CN"/>
        </w:rPr>
        <w:t>пояснила, что сегодня к</w:t>
      </w:r>
      <w:r w:rsidRPr="00B76C14">
        <w:rPr>
          <w:rFonts w:ascii="Times New Roman" w:eastAsia="Times New Roman" w:hAnsi="Times New Roman" w:cs="Times New Roman"/>
          <w:b/>
          <w:sz w:val="28"/>
          <w:szCs w:val="28"/>
          <w:lang w:eastAsia="zh-CN"/>
        </w:rPr>
        <w:t xml:space="preserve"> </w:t>
      </w:r>
      <w:r w:rsidRPr="00B76C14">
        <w:rPr>
          <w:rFonts w:ascii="Times New Roman" w:eastAsia="Times New Roman" w:hAnsi="Times New Roman" w:cs="Times New Roman"/>
          <w:sz w:val="28"/>
          <w:szCs w:val="28"/>
          <w:lang w:eastAsia="zh-CN"/>
        </w:rPr>
        <w:t>сведениям ограниченного доступа относятся:</w:t>
      </w:r>
    </w:p>
    <w:p w:rsidR="00B76C14" w:rsidRPr="00B76C14" w:rsidRDefault="00B76C14" w:rsidP="00B76C14">
      <w:pPr>
        <w:numPr>
          <w:ilvl w:val="0"/>
          <w:numId w:val="17"/>
        </w:numPr>
        <w:tabs>
          <w:tab w:val="num" w:pos="142"/>
        </w:tabs>
        <w:suppressAutoHyphens/>
        <w:spacing w:after="0" w:line="360" w:lineRule="auto"/>
        <w:ind w:left="0" w:firstLine="360"/>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персональные данные физического лица, в пользу которого в ЕГРН зарегистрированы право, ограничение права или обременение объекта недвижимости;</w:t>
      </w:r>
    </w:p>
    <w:p w:rsidR="00B76C14" w:rsidRPr="00B76C14" w:rsidRDefault="00B76C14" w:rsidP="00B76C14">
      <w:pPr>
        <w:numPr>
          <w:ilvl w:val="0"/>
          <w:numId w:val="17"/>
        </w:numPr>
        <w:tabs>
          <w:tab w:val="num" w:pos="0"/>
        </w:tabs>
        <w:suppressAutoHyphens/>
        <w:spacing w:after="0" w:line="360" w:lineRule="auto"/>
        <w:ind w:left="0" w:firstLine="360"/>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сведения о правах отдельного лица на имевшиеся (имеющиеся) у него объекты недвижимости;</w:t>
      </w:r>
    </w:p>
    <w:p w:rsidR="00B76C14" w:rsidRPr="00B76C14" w:rsidRDefault="00B76C14" w:rsidP="00B76C14">
      <w:pPr>
        <w:numPr>
          <w:ilvl w:val="0"/>
          <w:numId w:val="17"/>
        </w:numPr>
        <w:tabs>
          <w:tab w:val="num" w:pos="0"/>
        </w:tabs>
        <w:suppressAutoHyphens/>
        <w:spacing w:after="0" w:line="360" w:lineRule="auto"/>
        <w:ind w:left="0" w:firstLine="360"/>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 xml:space="preserve">сведения из ЕГРН о признании правообладателя </w:t>
      </w:r>
      <w:proofErr w:type="gramStart"/>
      <w:r w:rsidRPr="00B76C14">
        <w:rPr>
          <w:rFonts w:ascii="Times New Roman" w:eastAsia="Times New Roman" w:hAnsi="Times New Roman" w:cs="Times New Roman"/>
          <w:sz w:val="28"/>
          <w:szCs w:val="28"/>
          <w:lang w:eastAsia="zh-CN"/>
        </w:rPr>
        <w:t>недееспособным</w:t>
      </w:r>
      <w:proofErr w:type="gramEnd"/>
      <w:r w:rsidRPr="00B76C14">
        <w:rPr>
          <w:rFonts w:ascii="Times New Roman" w:eastAsia="Times New Roman" w:hAnsi="Times New Roman" w:cs="Times New Roman"/>
          <w:sz w:val="28"/>
          <w:szCs w:val="28"/>
          <w:lang w:eastAsia="zh-CN"/>
        </w:rPr>
        <w:t xml:space="preserve"> или ограниченно-дееспособным;</w:t>
      </w:r>
    </w:p>
    <w:p w:rsidR="00B76C14" w:rsidRPr="00B76C14" w:rsidRDefault="00B76C14" w:rsidP="00B76C14">
      <w:pPr>
        <w:numPr>
          <w:ilvl w:val="0"/>
          <w:numId w:val="17"/>
        </w:numPr>
        <w:suppressAutoHyphens/>
        <w:spacing w:after="0" w:line="360" w:lineRule="auto"/>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сведения о содержании правоустанавливающих документов;</w:t>
      </w:r>
    </w:p>
    <w:p w:rsidR="00B76C14" w:rsidRPr="00B76C14" w:rsidRDefault="00B76C14" w:rsidP="00B76C14">
      <w:pPr>
        <w:numPr>
          <w:ilvl w:val="0"/>
          <w:numId w:val="17"/>
        </w:numPr>
        <w:tabs>
          <w:tab w:val="num" w:pos="0"/>
        </w:tabs>
        <w:suppressAutoHyphens/>
        <w:spacing w:after="0" w:line="360" w:lineRule="auto"/>
        <w:ind w:left="0" w:firstLine="360"/>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сведения о дате получения органом регистрации прав заявления о кадастровом учете и (или) регистрации прав и прилагаемых к нему документов;</w:t>
      </w:r>
    </w:p>
    <w:p w:rsidR="00B76C14" w:rsidRPr="00B76C14" w:rsidRDefault="00B76C14" w:rsidP="00B76C14">
      <w:pPr>
        <w:numPr>
          <w:ilvl w:val="0"/>
          <w:numId w:val="17"/>
        </w:numPr>
        <w:tabs>
          <w:tab w:val="num" w:pos="0"/>
        </w:tabs>
        <w:suppressAutoHyphens/>
        <w:spacing w:after="0" w:line="360" w:lineRule="auto"/>
        <w:ind w:left="0" w:firstLine="360"/>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справка о лицах, получивших сведения о принадлежащем собственнику объекте недвижимости;</w:t>
      </w:r>
    </w:p>
    <w:p w:rsidR="00B76C14" w:rsidRPr="00B76C14" w:rsidRDefault="00B76C14" w:rsidP="00B76C14">
      <w:pPr>
        <w:numPr>
          <w:ilvl w:val="0"/>
          <w:numId w:val="17"/>
        </w:numPr>
        <w:tabs>
          <w:tab w:val="num" w:pos="0"/>
        </w:tabs>
        <w:suppressAutoHyphens/>
        <w:spacing w:after="0" w:line="360" w:lineRule="auto"/>
        <w:ind w:left="0" w:firstLine="360"/>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копии документов, помещенных в реестровое дело, на основании которых в ЕГРН внесены сведения в отношении объекта недвижимости.</w:t>
      </w:r>
    </w:p>
    <w:p w:rsidR="00B76C14" w:rsidRPr="00B76C14" w:rsidRDefault="00B76C14" w:rsidP="00B76C14">
      <w:pPr>
        <w:suppressAutoHyphens/>
        <w:spacing w:after="0" w:line="360" w:lineRule="auto"/>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ab/>
        <w:t xml:space="preserve">Перечисленные сведения могут потребоваться при проведении ряда операций с недвижимостью, в том числе покупке, вступлении в наследство, оформлении ипотеки, участии в различных государственных программах и т.д. </w:t>
      </w:r>
    </w:p>
    <w:p w:rsidR="00B76C14" w:rsidRPr="00B76C14" w:rsidRDefault="00B76C14" w:rsidP="00B76C14">
      <w:pPr>
        <w:suppressAutoHyphens/>
        <w:spacing w:after="0" w:line="360" w:lineRule="auto"/>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ab/>
      </w:r>
      <w:proofErr w:type="gramStart"/>
      <w:r w:rsidRPr="00B76C14">
        <w:rPr>
          <w:rFonts w:ascii="Times New Roman" w:eastAsia="Times New Roman" w:hAnsi="Times New Roman" w:cs="Times New Roman"/>
          <w:sz w:val="28"/>
          <w:szCs w:val="28"/>
          <w:lang w:eastAsia="zh-CN"/>
        </w:rPr>
        <w:t xml:space="preserve">Лицами, которым доступны сведения ограниченного доступа, являются правообладатели объектов недвижимости и их законные представители, а также лица, получившие нотариально удостоверенную доверенность от правообладателя или его </w:t>
      </w:r>
      <w:r w:rsidRPr="00B76C14">
        <w:rPr>
          <w:rFonts w:ascii="Times New Roman" w:eastAsia="Times New Roman" w:hAnsi="Times New Roman" w:cs="Times New Roman"/>
          <w:sz w:val="28"/>
          <w:szCs w:val="28"/>
          <w:lang w:eastAsia="zh-CN"/>
        </w:rPr>
        <w:lastRenderedPageBreak/>
        <w:t xml:space="preserve">законного представителя, нотариусы, суды, правоохранительные органы и прокуратура, органы государственной власти и местного самоуправления и др. Полный перечень всех категорий лиц, имеющих право на получение сведений ограниченного доступа, содержится в частях 13-14 статьи </w:t>
      </w:r>
      <w:hyperlink r:id="rId8" w:history="1">
        <w:r w:rsidRPr="00B76C14">
          <w:rPr>
            <w:rFonts w:ascii="Times New Roman" w:eastAsia="Times New Roman" w:hAnsi="Times New Roman" w:cs="Times New Roman"/>
            <w:color w:val="0000FF"/>
            <w:sz w:val="28"/>
            <w:szCs w:val="28"/>
            <w:u w:val="single"/>
            <w:lang w:eastAsia="zh-CN"/>
          </w:rPr>
          <w:t>62 Закона</w:t>
        </w:r>
        <w:proofErr w:type="gramEnd"/>
        <w:r w:rsidRPr="00B76C14">
          <w:rPr>
            <w:rFonts w:ascii="Times New Roman" w:eastAsia="Times New Roman" w:hAnsi="Times New Roman" w:cs="Times New Roman"/>
            <w:color w:val="0000FF"/>
            <w:sz w:val="28"/>
            <w:szCs w:val="28"/>
            <w:u w:val="single"/>
            <w:lang w:eastAsia="zh-CN"/>
          </w:rPr>
          <w:t xml:space="preserve"> о регистрации</w:t>
        </w:r>
      </w:hyperlink>
      <w:r w:rsidRPr="00B76C14">
        <w:rPr>
          <w:rFonts w:ascii="Times New Roman" w:eastAsia="Times New Roman" w:hAnsi="Times New Roman" w:cs="Times New Roman"/>
          <w:sz w:val="28"/>
          <w:szCs w:val="28"/>
          <w:lang w:eastAsia="zh-CN"/>
        </w:rPr>
        <w:t xml:space="preserve">. </w:t>
      </w:r>
    </w:p>
    <w:p w:rsidR="00B76C14" w:rsidRPr="00B76C14" w:rsidRDefault="00B76C14" w:rsidP="00B76C14">
      <w:pPr>
        <w:suppressAutoHyphens/>
        <w:spacing w:after="0" w:line="360" w:lineRule="auto"/>
        <w:contextualSpacing/>
        <w:jc w:val="both"/>
        <w:rPr>
          <w:rFonts w:ascii="Times New Roman" w:eastAsia="Times New Roman" w:hAnsi="Times New Roman" w:cs="Times New Roman"/>
          <w:sz w:val="28"/>
          <w:szCs w:val="28"/>
          <w:lang w:eastAsia="zh-CN"/>
        </w:rPr>
      </w:pPr>
      <w:r w:rsidRPr="00B76C14">
        <w:rPr>
          <w:rFonts w:ascii="Times New Roman" w:eastAsia="Times New Roman" w:hAnsi="Times New Roman" w:cs="Times New Roman"/>
          <w:sz w:val="28"/>
          <w:szCs w:val="28"/>
          <w:lang w:eastAsia="zh-CN"/>
        </w:rPr>
        <w:tab/>
      </w:r>
    </w:p>
    <w:p w:rsidR="00CC53E8" w:rsidRPr="00F91A5D" w:rsidRDefault="00CC53E8" w:rsidP="00F91A5D">
      <w:pPr>
        <w:spacing w:after="360" w:line="360" w:lineRule="auto"/>
        <w:contextualSpacing/>
        <w:jc w:val="both"/>
        <w:rPr>
          <w:rFonts w:ascii="Times New Roman" w:eastAsia="Times New Roman" w:hAnsi="Times New Roman" w:cs="Times New Roman"/>
          <w:sz w:val="28"/>
          <w:szCs w:val="28"/>
          <w:lang w:eastAsia="ru-RU"/>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Pr="00A46188" w:rsidRDefault="00B76C14" w:rsidP="000A708D">
      <w:pPr>
        <w:spacing w:line="240" w:lineRule="auto"/>
        <w:contextualSpacing/>
        <w:jc w:val="both"/>
        <w:rPr>
          <w:rFonts w:ascii="Segoe UI" w:hAnsi="Segoe UI" w:cs="Segoe UI"/>
          <w:sz w:val="28"/>
          <w:szCs w:val="28"/>
        </w:rPr>
      </w:pPr>
      <w:hyperlink r:id="rId9" w:history="1">
        <w:r w:rsidR="00921564" w:rsidRPr="008C1913">
          <w:rPr>
            <w:rFonts w:ascii="Segoe UI" w:eastAsia="Times New Roman" w:hAnsi="Segoe UI" w:cs="Segoe UI"/>
            <w:noProof/>
            <w:color w:val="0000FF"/>
            <w:sz w:val="18"/>
            <w:szCs w:val="18"/>
            <w:u w:val="single"/>
            <w:lang w:eastAsia="ru-RU"/>
          </w:rPr>
          <w:t>pressa@24.kadastr.ru</w:t>
        </w:r>
      </w:hyperlink>
    </w:p>
    <w:sectPr w:rsidR="00780246" w:rsidRPr="00A46188" w:rsidSect="00D03CF5">
      <w:pgSz w:w="11906" w:h="16838"/>
      <w:pgMar w:top="397" w:right="425"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F0560"/>
    <w:multiLevelType w:val="multilevel"/>
    <w:tmpl w:val="AC4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B20D44"/>
    <w:multiLevelType w:val="hybridMultilevel"/>
    <w:tmpl w:val="2C1C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5"/>
  </w:num>
  <w:num w:numId="5">
    <w:abstractNumId w:val="5"/>
  </w:num>
  <w:num w:numId="6">
    <w:abstractNumId w:val="14"/>
  </w:num>
  <w:num w:numId="7">
    <w:abstractNumId w:val="0"/>
  </w:num>
  <w:num w:numId="8">
    <w:abstractNumId w:val="6"/>
  </w:num>
  <w:num w:numId="9">
    <w:abstractNumId w:val="7"/>
  </w:num>
  <w:num w:numId="10">
    <w:abstractNumId w:val="12"/>
  </w:num>
  <w:num w:numId="11">
    <w:abstractNumId w:val="2"/>
  </w:num>
  <w:num w:numId="12">
    <w:abstractNumId w:val="8"/>
  </w:num>
  <w:num w:numId="13">
    <w:abstractNumId w:val="13"/>
  </w:num>
  <w:num w:numId="14">
    <w:abstractNumId w:val="1"/>
  </w:num>
  <w:num w:numId="15">
    <w:abstractNumId w:val="16"/>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014"/>
    <w:rsid w:val="000C6460"/>
    <w:rsid w:val="000D73DB"/>
    <w:rsid w:val="000D7937"/>
    <w:rsid w:val="000E07DA"/>
    <w:rsid w:val="000E0C2D"/>
    <w:rsid w:val="000E459E"/>
    <w:rsid w:val="000E4F1F"/>
    <w:rsid w:val="000F3927"/>
    <w:rsid w:val="00101E67"/>
    <w:rsid w:val="0011412D"/>
    <w:rsid w:val="001237C6"/>
    <w:rsid w:val="00127D17"/>
    <w:rsid w:val="00131566"/>
    <w:rsid w:val="00132B21"/>
    <w:rsid w:val="001338F9"/>
    <w:rsid w:val="00136AC6"/>
    <w:rsid w:val="001371FD"/>
    <w:rsid w:val="00142997"/>
    <w:rsid w:val="0014733E"/>
    <w:rsid w:val="0016011C"/>
    <w:rsid w:val="0016267D"/>
    <w:rsid w:val="0016474B"/>
    <w:rsid w:val="00164EB5"/>
    <w:rsid w:val="00166607"/>
    <w:rsid w:val="001819FF"/>
    <w:rsid w:val="00182030"/>
    <w:rsid w:val="0018426D"/>
    <w:rsid w:val="0018645C"/>
    <w:rsid w:val="00187D00"/>
    <w:rsid w:val="0019004C"/>
    <w:rsid w:val="00192F71"/>
    <w:rsid w:val="0019699B"/>
    <w:rsid w:val="00197952"/>
    <w:rsid w:val="001A5F23"/>
    <w:rsid w:val="001A666B"/>
    <w:rsid w:val="001C2337"/>
    <w:rsid w:val="001D2ED2"/>
    <w:rsid w:val="001E006E"/>
    <w:rsid w:val="001F515E"/>
    <w:rsid w:val="001F5991"/>
    <w:rsid w:val="001F6FCF"/>
    <w:rsid w:val="001F7752"/>
    <w:rsid w:val="002015E2"/>
    <w:rsid w:val="002019D7"/>
    <w:rsid w:val="00213918"/>
    <w:rsid w:val="00213A02"/>
    <w:rsid w:val="0022227B"/>
    <w:rsid w:val="00231238"/>
    <w:rsid w:val="00231ADA"/>
    <w:rsid w:val="00233F0F"/>
    <w:rsid w:val="00235AA8"/>
    <w:rsid w:val="00236807"/>
    <w:rsid w:val="0024140E"/>
    <w:rsid w:val="00246B78"/>
    <w:rsid w:val="00253A84"/>
    <w:rsid w:val="0025783D"/>
    <w:rsid w:val="0027132D"/>
    <w:rsid w:val="002726C2"/>
    <w:rsid w:val="00276732"/>
    <w:rsid w:val="00280E9E"/>
    <w:rsid w:val="00281B31"/>
    <w:rsid w:val="002838E1"/>
    <w:rsid w:val="00284190"/>
    <w:rsid w:val="00284CDE"/>
    <w:rsid w:val="0028587B"/>
    <w:rsid w:val="0029039C"/>
    <w:rsid w:val="00293227"/>
    <w:rsid w:val="002936B0"/>
    <w:rsid w:val="00296A1C"/>
    <w:rsid w:val="002A4271"/>
    <w:rsid w:val="002A5006"/>
    <w:rsid w:val="002B523A"/>
    <w:rsid w:val="002C033B"/>
    <w:rsid w:val="002C3C1A"/>
    <w:rsid w:val="002C3F6E"/>
    <w:rsid w:val="002C4D59"/>
    <w:rsid w:val="002D0349"/>
    <w:rsid w:val="002D37EF"/>
    <w:rsid w:val="002F3C76"/>
    <w:rsid w:val="002F6958"/>
    <w:rsid w:val="00312BAD"/>
    <w:rsid w:val="00313D6C"/>
    <w:rsid w:val="00314E56"/>
    <w:rsid w:val="0032103E"/>
    <w:rsid w:val="0032599A"/>
    <w:rsid w:val="003308FA"/>
    <w:rsid w:val="00334388"/>
    <w:rsid w:val="003454B4"/>
    <w:rsid w:val="003472A1"/>
    <w:rsid w:val="00354765"/>
    <w:rsid w:val="0036250C"/>
    <w:rsid w:val="0036739B"/>
    <w:rsid w:val="003800A0"/>
    <w:rsid w:val="003906FA"/>
    <w:rsid w:val="00397981"/>
    <w:rsid w:val="003A4746"/>
    <w:rsid w:val="003A5DF2"/>
    <w:rsid w:val="003A6723"/>
    <w:rsid w:val="003B1590"/>
    <w:rsid w:val="003C10E1"/>
    <w:rsid w:val="003C737C"/>
    <w:rsid w:val="003D275B"/>
    <w:rsid w:val="003D5679"/>
    <w:rsid w:val="00411585"/>
    <w:rsid w:val="00412694"/>
    <w:rsid w:val="00412B30"/>
    <w:rsid w:val="004148B0"/>
    <w:rsid w:val="00417A0B"/>
    <w:rsid w:val="00430E9C"/>
    <w:rsid w:val="00432D92"/>
    <w:rsid w:val="00434A13"/>
    <w:rsid w:val="004371B5"/>
    <w:rsid w:val="00443C77"/>
    <w:rsid w:val="00446556"/>
    <w:rsid w:val="00453EB6"/>
    <w:rsid w:val="00463999"/>
    <w:rsid w:val="00464F3C"/>
    <w:rsid w:val="00471C71"/>
    <w:rsid w:val="00486706"/>
    <w:rsid w:val="004947B8"/>
    <w:rsid w:val="004A372D"/>
    <w:rsid w:val="004A6D7B"/>
    <w:rsid w:val="004B31EA"/>
    <w:rsid w:val="004B360E"/>
    <w:rsid w:val="004C0118"/>
    <w:rsid w:val="004C2FFC"/>
    <w:rsid w:val="004C3873"/>
    <w:rsid w:val="004D3FC8"/>
    <w:rsid w:val="004E331B"/>
    <w:rsid w:val="004F0175"/>
    <w:rsid w:val="004F20B9"/>
    <w:rsid w:val="004F5BED"/>
    <w:rsid w:val="00502C30"/>
    <w:rsid w:val="00504947"/>
    <w:rsid w:val="0051399F"/>
    <w:rsid w:val="00515EDA"/>
    <w:rsid w:val="0052685A"/>
    <w:rsid w:val="00530EE2"/>
    <w:rsid w:val="005339E7"/>
    <w:rsid w:val="00546DFD"/>
    <w:rsid w:val="005544F0"/>
    <w:rsid w:val="0057457E"/>
    <w:rsid w:val="00577B29"/>
    <w:rsid w:val="00577D4E"/>
    <w:rsid w:val="00580725"/>
    <w:rsid w:val="005808D1"/>
    <w:rsid w:val="00585D03"/>
    <w:rsid w:val="00593534"/>
    <w:rsid w:val="005A0794"/>
    <w:rsid w:val="005B1B2E"/>
    <w:rsid w:val="005B7B0C"/>
    <w:rsid w:val="005C05F9"/>
    <w:rsid w:val="005D42F6"/>
    <w:rsid w:val="005E640C"/>
    <w:rsid w:val="005F249D"/>
    <w:rsid w:val="00600F87"/>
    <w:rsid w:val="006014E8"/>
    <w:rsid w:val="00605FAA"/>
    <w:rsid w:val="00606F58"/>
    <w:rsid w:val="006178CD"/>
    <w:rsid w:val="00622327"/>
    <w:rsid w:val="006230CB"/>
    <w:rsid w:val="00632653"/>
    <w:rsid w:val="00637392"/>
    <w:rsid w:val="00641686"/>
    <w:rsid w:val="006545A5"/>
    <w:rsid w:val="00654F20"/>
    <w:rsid w:val="0065580A"/>
    <w:rsid w:val="006611B3"/>
    <w:rsid w:val="00680FE4"/>
    <w:rsid w:val="0069359A"/>
    <w:rsid w:val="006959D9"/>
    <w:rsid w:val="006A3B34"/>
    <w:rsid w:val="006B5DF6"/>
    <w:rsid w:val="006B7F2F"/>
    <w:rsid w:val="006C0955"/>
    <w:rsid w:val="006D040C"/>
    <w:rsid w:val="006E38C4"/>
    <w:rsid w:val="006E564F"/>
    <w:rsid w:val="006E58E2"/>
    <w:rsid w:val="006F0049"/>
    <w:rsid w:val="00705780"/>
    <w:rsid w:val="007205F4"/>
    <w:rsid w:val="007246FA"/>
    <w:rsid w:val="007315C1"/>
    <w:rsid w:val="007422FF"/>
    <w:rsid w:val="00752042"/>
    <w:rsid w:val="00762EB2"/>
    <w:rsid w:val="0076652A"/>
    <w:rsid w:val="007671CE"/>
    <w:rsid w:val="00767C46"/>
    <w:rsid w:val="00771298"/>
    <w:rsid w:val="00771A46"/>
    <w:rsid w:val="00780246"/>
    <w:rsid w:val="0078631B"/>
    <w:rsid w:val="007905CA"/>
    <w:rsid w:val="00791CA8"/>
    <w:rsid w:val="00794EA5"/>
    <w:rsid w:val="00796BD1"/>
    <w:rsid w:val="007A5EF9"/>
    <w:rsid w:val="007B216A"/>
    <w:rsid w:val="007D2A15"/>
    <w:rsid w:val="007E0F83"/>
    <w:rsid w:val="00803E9D"/>
    <w:rsid w:val="0082132C"/>
    <w:rsid w:val="00823392"/>
    <w:rsid w:val="0082367C"/>
    <w:rsid w:val="00827844"/>
    <w:rsid w:val="00875337"/>
    <w:rsid w:val="00884E2B"/>
    <w:rsid w:val="00890B3D"/>
    <w:rsid w:val="008A0C31"/>
    <w:rsid w:val="008A2A96"/>
    <w:rsid w:val="008A3BA5"/>
    <w:rsid w:val="008A4AE1"/>
    <w:rsid w:val="008A510B"/>
    <w:rsid w:val="008C1913"/>
    <w:rsid w:val="008C33C4"/>
    <w:rsid w:val="008E109D"/>
    <w:rsid w:val="008E2C4B"/>
    <w:rsid w:val="008F0301"/>
    <w:rsid w:val="00904317"/>
    <w:rsid w:val="00904919"/>
    <w:rsid w:val="0091681E"/>
    <w:rsid w:val="00921564"/>
    <w:rsid w:val="00924641"/>
    <w:rsid w:val="00924915"/>
    <w:rsid w:val="009259C3"/>
    <w:rsid w:val="00942FDA"/>
    <w:rsid w:val="009512A5"/>
    <w:rsid w:val="00952FC4"/>
    <w:rsid w:val="009558FA"/>
    <w:rsid w:val="00957EB9"/>
    <w:rsid w:val="00964BA7"/>
    <w:rsid w:val="0097054C"/>
    <w:rsid w:val="00996877"/>
    <w:rsid w:val="009A678F"/>
    <w:rsid w:val="009A6AAC"/>
    <w:rsid w:val="009B1B17"/>
    <w:rsid w:val="009D0A49"/>
    <w:rsid w:val="009D212B"/>
    <w:rsid w:val="009D55F9"/>
    <w:rsid w:val="009E7E28"/>
    <w:rsid w:val="009F2874"/>
    <w:rsid w:val="009F481D"/>
    <w:rsid w:val="00A01306"/>
    <w:rsid w:val="00A04C18"/>
    <w:rsid w:val="00A20306"/>
    <w:rsid w:val="00A225D9"/>
    <w:rsid w:val="00A259C0"/>
    <w:rsid w:val="00A31E1A"/>
    <w:rsid w:val="00A33AF0"/>
    <w:rsid w:val="00A35275"/>
    <w:rsid w:val="00A360EC"/>
    <w:rsid w:val="00A43112"/>
    <w:rsid w:val="00A46188"/>
    <w:rsid w:val="00A46366"/>
    <w:rsid w:val="00A61934"/>
    <w:rsid w:val="00A701B1"/>
    <w:rsid w:val="00A77714"/>
    <w:rsid w:val="00A80C77"/>
    <w:rsid w:val="00A8797D"/>
    <w:rsid w:val="00A87BB2"/>
    <w:rsid w:val="00AA1696"/>
    <w:rsid w:val="00AA7DBC"/>
    <w:rsid w:val="00AB20E5"/>
    <w:rsid w:val="00AB5764"/>
    <w:rsid w:val="00AB7ED7"/>
    <w:rsid w:val="00AC31EE"/>
    <w:rsid w:val="00AC3F6D"/>
    <w:rsid w:val="00AC41DE"/>
    <w:rsid w:val="00AC6619"/>
    <w:rsid w:val="00AC7AF9"/>
    <w:rsid w:val="00AD1805"/>
    <w:rsid w:val="00AD3431"/>
    <w:rsid w:val="00AD6CB6"/>
    <w:rsid w:val="00AE33AE"/>
    <w:rsid w:val="00AE4399"/>
    <w:rsid w:val="00AF0590"/>
    <w:rsid w:val="00AF7824"/>
    <w:rsid w:val="00B0651F"/>
    <w:rsid w:val="00B06BAF"/>
    <w:rsid w:val="00B123B1"/>
    <w:rsid w:val="00B2050E"/>
    <w:rsid w:val="00B40D14"/>
    <w:rsid w:val="00B64185"/>
    <w:rsid w:val="00B76C14"/>
    <w:rsid w:val="00B837B2"/>
    <w:rsid w:val="00B83DAE"/>
    <w:rsid w:val="00B84137"/>
    <w:rsid w:val="00B87178"/>
    <w:rsid w:val="00B9087D"/>
    <w:rsid w:val="00BA2305"/>
    <w:rsid w:val="00BB3B82"/>
    <w:rsid w:val="00BB4C3D"/>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25944"/>
    <w:rsid w:val="00C31445"/>
    <w:rsid w:val="00C35C0D"/>
    <w:rsid w:val="00C35F90"/>
    <w:rsid w:val="00C40CAC"/>
    <w:rsid w:val="00C42120"/>
    <w:rsid w:val="00C4290B"/>
    <w:rsid w:val="00C50837"/>
    <w:rsid w:val="00C56F0A"/>
    <w:rsid w:val="00C57357"/>
    <w:rsid w:val="00C613BF"/>
    <w:rsid w:val="00C62C7D"/>
    <w:rsid w:val="00C64BBC"/>
    <w:rsid w:val="00C74B38"/>
    <w:rsid w:val="00C816BE"/>
    <w:rsid w:val="00C90C44"/>
    <w:rsid w:val="00C9407F"/>
    <w:rsid w:val="00CA794E"/>
    <w:rsid w:val="00CA79E6"/>
    <w:rsid w:val="00CB1978"/>
    <w:rsid w:val="00CB304B"/>
    <w:rsid w:val="00CB4B0B"/>
    <w:rsid w:val="00CC0989"/>
    <w:rsid w:val="00CC450B"/>
    <w:rsid w:val="00CC53E8"/>
    <w:rsid w:val="00CD2DA2"/>
    <w:rsid w:val="00CD4480"/>
    <w:rsid w:val="00CD4504"/>
    <w:rsid w:val="00CD5CBB"/>
    <w:rsid w:val="00CD7598"/>
    <w:rsid w:val="00CD77E0"/>
    <w:rsid w:val="00CE298A"/>
    <w:rsid w:val="00CF13FC"/>
    <w:rsid w:val="00D01228"/>
    <w:rsid w:val="00D01908"/>
    <w:rsid w:val="00D03CF5"/>
    <w:rsid w:val="00D06DE5"/>
    <w:rsid w:val="00D15590"/>
    <w:rsid w:val="00D15622"/>
    <w:rsid w:val="00D22007"/>
    <w:rsid w:val="00D226B4"/>
    <w:rsid w:val="00D357EB"/>
    <w:rsid w:val="00D37FE5"/>
    <w:rsid w:val="00D46CA6"/>
    <w:rsid w:val="00D54A68"/>
    <w:rsid w:val="00D659B1"/>
    <w:rsid w:val="00D84A22"/>
    <w:rsid w:val="00D85557"/>
    <w:rsid w:val="00D9383D"/>
    <w:rsid w:val="00D93886"/>
    <w:rsid w:val="00DA20F9"/>
    <w:rsid w:val="00DA5048"/>
    <w:rsid w:val="00DA55C6"/>
    <w:rsid w:val="00DA66D0"/>
    <w:rsid w:val="00DB0234"/>
    <w:rsid w:val="00DD0253"/>
    <w:rsid w:val="00DD05E5"/>
    <w:rsid w:val="00DD5BC1"/>
    <w:rsid w:val="00DD60F5"/>
    <w:rsid w:val="00DE6A5A"/>
    <w:rsid w:val="00DE753E"/>
    <w:rsid w:val="00DF33FA"/>
    <w:rsid w:val="00DF3C42"/>
    <w:rsid w:val="00DF3F06"/>
    <w:rsid w:val="00DF6A6B"/>
    <w:rsid w:val="00E03E2E"/>
    <w:rsid w:val="00E10D2D"/>
    <w:rsid w:val="00E1571B"/>
    <w:rsid w:val="00E25336"/>
    <w:rsid w:val="00E30A54"/>
    <w:rsid w:val="00E3155E"/>
    <w:rsid w:val="00E32699"/>
    <w:rsid w:val="00E467D9"/>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9D4"/>
    <w:rsid w:val="00F37CE2"/>
    <w:rsid w:val="00F4329D"/>
    <w:rsid w:val="00F47ED0"/>
    <w:rsid w:val="00F501D7"/>
    <w:rsid w:val="00F60AE7"/>
    <w:rsid w:val="00F6414D"/>
    <w:rsid w:val="00F6680B"/>
    <w:rsid w:val="00F66DB4"/>
    <w:rsid w:val="00F72769"/>
    <w:rsid w:val="00F72A2E"/>
    <w:rsid w:val="00F770D9"/>
    <w:rsid w:val="00F81C97"/>
    <w:rsid w:val="00F83DE4"/>
    <w:rsid w:val="00F91A5D"/>
    <w:rsid w:val="00FB52DC"/>
    <w:rsid w:val="00FB77B6"/>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82661/e064cc95b1bdffa4d12abb92fdfc56dea94198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sa@24.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1542-36DE-45A8-9ECE-4B4F9460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3</cp:revision>
  <cp:lastPrinted>2023-01-11T05:45:00Z</cp:lastPrinted>
  <dcterms:created xsi:type="dcterms:W3CDTF">2025-01-10T01:20:00Z</dcterms:created>
  <dcterms:modified xsi:type="dcterms:W3CDTF">2025-01-10T01:21:00Z</dcterms:modified>
</cp:coreProperties>
</file>