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6BB9" w:rsidRDefault="003F6BB9">
      <w:pPr>
        <w:rPr>
          <w:sz w:val="20"/>
        </w:rPr>
      </w:pPr>
    </w:p>
    <w:p w:rsidR="003F6BB9" w:rsidRPr="00581054" w:rsidRDefault="0051747D">
      <w:pPr>
        <w:pStyle w:val="a3"/>
        <w:spacing w:before="71"/>
        <w:ind w:left="6020" w:right="1153" w:firstLine="0"/>
        <w:jc w:val="left"/>
        <w:rPr>
          <w:sz w:val="24"/>
          <w:szCs w:val="24"/>
        </w:rPr>
      </w:pPr>
      <w:r w:rsidRPr="00581054">
        <w:rPr>
          <w:sz w:val="24"/>
          <w:szCs w:val="24"/>
        </w:rPr>
        <w:t>Приложение к письму Управления</w:t>
      </w:r>
      <w:r w:rsidR="00581054" w:rsidRPr="00581054">
        <w:rPr>
          <w:sz w:val="24"/>
          <w:szCs w:val="24"/>
        </w:rPr>
        <w:t xml:space="preserve"> </w:t>
      </w:r>
      <w:r w:rsidRPr="00581054">
        <w:rPr>
          <w:sz w:val="24"/>
          <w:szCs w:val="24"/>
        </w:rPr>
        <w:t>Россельхознадзора по Красноярскому краю</w:t>
      </w:r>
    </w:p>
    <w:p w:rsidR="003F6BB9" w:rsidRPr="00581054" w:rsidRDefault="0051747D">
      <w:pPr>
        <w:pStyle w:val="a3"/>
        <w:tabs>
          <w:tab w:val="left" w:pos="9483"/>
        </w:tabs>
        <w:spacing w:line="321" w:lineRule="exact"/>
        <w:ind w:left="6020" w:firstLine="0"/>
        <w:jc w:val="left"/>
        <w:rPr>
          <w:sz w:val="24"/>
          <w:szCs w:val="24"/>
        </w:rPr>
      </w:pPr>
      <w:r w:rsidRPr="00581054">
        <w:rPr>
          <w:sz w:val="24"/>
          <w:szCs w:val="24"/>
        </w:rPr>
        <w:t xml:space="preserve">от 04.09.2026 № </w:t>
      </w:r>
      <w:r w:rsidRPr="00581054">
        <w:rPr>
          <w:sz w:val="24"/>
          <w:szCs w:val="24"/>
          <w:u w:val="single"/>
        </w:rPr>
        <w:tab/>
      </w:r>
    </w:p>
    <w:p w:rsidR="003F6BB9" w:rsidRDefault="003F6BB9">
      <w:pPr>
        <w:pStyle w:val="a3"/>
        <w:ind w:left="0" w:firstLine="0"/>
        <w:jc w:val="left"/>
      </w:pPr>
    </w:p>
    <w:p w:rsidR="003F6BB9" w:rsidRDefault="003F6BB9">
      <w:pPr>
        <w:pStyle w:val="a3"/>
        <w:spacing w:before="2"/>
        <w:ind w:left="0" w:firstLine="0"/>
        <w:jc w:val="left"/>
      </w:pPr>
    </w:p>
    <w:p w:rsidR="003F6BB9" w:rsidRDefault="0051747D">
      <w:pPr>
        <w:pStyle w:val="a3"/>
        <w:ind w:left="3370" w:right="1714" w:hanging="2156"/>
        <w:jc w:val="left"/>
      </w:pPr>
      <w:r>
        <w:t>Порядок</w:t>
      </w:r>
      <w:r w:rsidR="00581054">
        <w:t xml:space="preserve"> </w:t>
      </w:r>
      <w:r>
        <w:t>учета</w:t>
      </w:r>
      <w:r w:rsidR="00581054">
        <w:t xml:space="preserve"> </w:t>
      </w:r>
      <w:r>
        <w:t>сельскохозяйственных</w:t>
      </w:r>
      <w:r w:rsidR="00581054">
        <w:t xml:space="preserve"> </w:t>
      </w:r>
      <w:r>
        <w:t>животных,</w:t>
      </w:r>
      <w:r w:rsidR="00581054">
        <w:t xml:space="preserve"> </w:t>
      </w:r>
      <w:r>
        <w:t>в</w:t>
      </w:r>
      <w:r w:rsidR="00581054">
        <w:t xml:space="preserve"> </w:t>
      </w:r>
      <w:r>
        <w:t>том</w:t>
      </w:r>
      <w:r w:rsidR="00581054">
        <w:t xml:space="preserve"> </w:t>
      </w:r>
      <w:r>
        <w:t>числе</w:t>
      </w:r>
      <w:r w:rsidR="00581054">
        <w:t xml:space="preserve"> </w:t>
      </w:r>
      <w:r>
        <w:t xml:space="preserve">птицы </w:t>
      </w:r>
      <w:r>
        <w:t>в личных подсобных хозяйствах</w:t>
      </w:r>
    </w:p>
    <w:p w:rsidR="003F6BB9" w:rsidRDefault="0051747D">
      <w:pPr>
        <w:pStyle w:val="a3"/>
        <w:spacing w:before="321"/>
        <w:ind w:right="775"/>
      </w:pPr>
      <w:r>
        <w:t>Обязанность маркирования и учета животных установлена Федеральным законом от 28 июня 2022 г. № 221-ФЗ «О внесении изменений в Закон Российской Федерации «О ветеринарии». Закон вступил в силу с 1 сентября 2023 года и реализуется поэтапно.</w:t>
      </w:r>
    </w:p>
    <w:p w:rsidR="003F6BB9" w:rsidRDefault="0051747D">
      <w:pPr>
        <w:pStyle w:val="a3"/>
        <w:spacing w:before="1"/>
        <w:ind w:right="768"/>
      </w:pPr>
      <w:r>
        <w:t>Правила учета живо</w:t>
      </w:r>
      <w:r>
        <w:t>тных и перечня видов животных, подлежащих индивидуальному или групповому маркированию и учету, случаи осуществления индивидуального или группового маркирования и учета животных, а также сроки осуществления учета животных утверждены постановлением Правитель</w:t>
      </w:r>
      <w:r>
        <w:t>ства Российской Федерации от 5 апреля 2023 г. № 550 (далее — Постановление). Постановление вступило в силу 1 марта 2024 года.</w:t>
      </w:r>
    </w:p>
    <w:p w:rsidR="003F6BB9" w:rsidRDefault="0051747D">
      <w:pPr>
        <w:pStyle w:val="a3"/>
        <w:ind w:right="771"/>
      </w:pPr>
      <w:r>
        <w:t>Маркирование и учет животных осуществляются в целях предотвращения распространения заразных болезней животных, а также для выявлен</w:t>
      </w:r>
      <w:r>
        <w:t xml:space="preserve">ия источников и путей распространения возбудителей заразных болезней животных в случае их </w:t>
      </w:r>
      <w:r>
        <w:rPr>
          <w:spacing w:val="-2"/>
        </w:rPr>
        <w:t>возникновения.</w:t>
      </w:r>
    </w:p>
    <w:p w:rsidR="003F6BB9" w:rsidRDefault="0051747D">
      <w:pPr>
        <w:pStyle w:val="a3"/>
        <w:ind w:right="777"/>
      </w:pPr>
      <w:r>
        <w:t>К 1 сентября 2026 года владельцам личных подсобных хозяйств необходимо поставить на учет в компоненте «Хорриот» ФГИС «ВетИС» домашнюю птицу и кроликов,</w:t>
      </w:r>
      <w:r>
        <w:t xml:space="preserve"> если их в хозяйстве больше 10 голов. Если в ЛПХ есть верблюды или олени, их также необходимо зарегистрировать, причем вне зависимости от </w:t>
      </w:r>
      <w:r>
        <w:rPr>
          <w:spacing w:val="-2"/>
        </w:rPr>
        <w:t>количества.</w:t>
      </w:r>
    </w:p>
    <w:p w:rsidR="003F6BB9" w:rsidRDefault="0051747D">
      <w:pPr>
        <w:pStyle w:val="a3"/>
        <w:ind w:right="775"/>
      </w:pPr>
      <w:r>
        <w:t>В соответствии с Ветеринарными правилами маркирования и учета животных, утвержденнымиприказомМинсельхозаРо</w:t>
      </w:r>
      <w:r>
        <w:t>ссииот3ноября2023г.№ 832,сельскохозяйственная птица подлежит маркированию</w:t>
      </w:r>
      <w:r w:rsidR="00581054">
        <w:t xml:space="preserve"> </w:t>
      </w:r>
      <w:r>
        <w:t>в течение 7 дней после ее выведения или ввоза на территорию Российской Федерации.</w:t>
      </w:r>
    </w:p>
    <w:p w:rsidR="003F6BB9" w:rsidRDefault="0051747D">
      <w:pPr>
        <w:pStyle w:val="a3"/>
        <w:spacing w:before="1"/>
        <w:ind w:right="775"/>
      </w:pPr>
      <w:r>
        <w:t>Маркирование животных осуществляется владельцами животных самостоятельно или с привлечения владельцам</w:t>
      </w:r>
      <w:r>
        <w:t>и иных лиц. Учет животных осуществляется безвозмездно.</w:t>
      </w:r>
    </w:p>
    <w:p w:rsidR="003F6BB9" w:rsidRDefault="0051747D">
      <w:pPr>
        <w:pStyle w:val="a3"/>
        <w:ind w:right="776"/>
      </w:pPr>
      <w:r>
        <w:t>Для птицы и кроликов разрешено групповое маркирование. В этом случае уникальный номер присваивается не каждому животному отдельно, а всей группе. Средство маркирования, например, табличка с номером, ра</w:t>
      </w:r>
      <w:r>
        <w:t>змещается на самом помещении, где содержатся животные или птица.</w:t>
      </w:r>
    </w:p>
    <w:p w:rsidR="003F6BB9" w:rsidRDefault="0051747D">
      <w:pPr>
        <w:pStyle w:val="a3"/>
        <w:ind w:right="775"/>
      </w:pPr>
      <w:r>
        <w:t>Оленей и верблюдов, которые содержатся в ЛПХ, необходимо</w:t>
      </w:r>
      <w:r w:rsidR="00581054">
        <w:t xml:space="preserve"> </w:t>
      </w:r>
      <w:r>
        <w:t>промаркировать индивидуально. Это означает, что каждому животному присваивается уникальный идентификационный номер. Для нанесения номера можно выбрать обычную или электронную бирку, вживляемый микрочип, ошейник или другие средства идентификации.</w:t>
      </w:r>
    </w:p>
    <w:p w:rsidR="003F6BB9" w:rsidRDefault="003F6BB9">
      <w:pPr>
        <w:pStyle w:val="a3"/>
        <w:sectPr w:rsidR="003F6BB9">
          <w:footerReference w:type="default" r:id="rId7"/>
          <w:pgSz w:w="11910" w:h="16840"/>
          <w:pgMar w:top="1360" w:right="360" w:bottom="1020" w:left="360" w:header="0" w:footer="823" w:gutter="0"/>
          <w:cols w:space="720"/>
        </w:sectPr>
      </w:pPr>
    </w:p>
    <w:p w:rsidR="003F6BB9" w:rsidRDefault="0051747D">
      <w:pPr>
        <w:pStyle w:val="a3"/>
        <w:spacing w:before="67"/>
        <w:ind w:left="773" w:right="209"/>
      </w:pPr>
      <w:r>
        <w:lastRenderedPageBreak/>
        <w:t xml:space="preserve">После маркирования животных или группы животных их владелец должен в течение 5 рабочих дней направить информацию о маркированных животных лицу, осуществляющему учет. Как </w:t>
      </w:r>
      <w:r>
        <w:t>правило, это специалист учреждения ветеринарии, подведомственного Службе по ветеринарному надзору Красноярского края.</w:t>
      </w:r>
    </w:p>
    <w:p w:rsidR="003F6BB9" w:rsidRDefault="0051747D">
      <w:pPr>
        <w:pStyle w:val="a3"/>
        <w:spacing w:before="1"/>
        <w:ind w:left="773" w:right="203"/>
      </w:pPr>
      <w:r>
        <w:t>При обращении владельца животных в районный отдел ветеринарииему нужно получить следующую информацию:</w:t>
      </w:r>
    </w:p>
    <w:p w:rsidR="003F6BB9" w:rsidRDefault="0051747D">
      <w:pPr>
        <w:pStyle w:val="a4"/>
        <w:numPr>
          <w:ilvl w:val="0"/>
          <w:numId w:val="2"/>
        </w:numPr>
        <w:tabs>
          <w:tab w:val="left" w:pos="1905"/>
        </w:tabs>
        <w:ind w:right="213" w:firstLine="708"/>
        <w:rPr>
          <w:sz w:val="28"/>
        </w:rPr>
      </w:pPr>
      <w:r>
        <w:rPr>
          <w:sz w:val="28"/>
        </w:rPr>
        <w:t>факт регистрации места содержания жи</w:t>
      </w:r>
      <w:r>
        <w:rPr>
          <w:sz w:val="28"/>
        </w:rPr>
        <w:t>вотных в компоненте «Цербер» ФГИС «ВетИС»;</w:t>
      </w:r>
    </w:p>
    <w:p w:rsidR="003F6BB9" w:rsidRDefault="0051747D">
      <w:pPr>
        <w:pStyle w:val="a4"/>
        <w:numPr>
          <w:ilvl w:val="0"/>
          <w:numId w:val="2"/>
        </w:numPr>
        <w:tabs>
          <w:tab w:val="left" w:pos="1905"/>
        </w:tabs>
        <w:ind w:right="211" w:firstLine="708"/>
        <w:rPr>
          <w:sz w:val="28"/>
        </w:rPr>
      </w:pPr>
      <w:r>
        <w:rPr>
          <w:sz w:val="28"/>
        </w:rPr>
        <w:t>необходимость предварительной записи на прием или выездветеринарного специалиста;</w:t>
      </w:r>
    </w:p>
    <w:p w:rsidR="003F6BB9" w:rsidRDefault="0051747D">
      <w:pPr>
        <w:pStyle w:val="a4"/>
        <w:numPr>
          <w:ilvl w:val="0"/>
          <w:numId w:val="2"/>
        </w:numPr>
        <w:tabs>
          <w:tab w:val="left" w:pos="1905"/>
        </w:tabs>
        <w:ind w:right="210" w:firstLine="708"/>
        <w:rPr>
          <w:sz w:val="28"/>
        </w:rPr>
      </w:pPr>
      <w:r>
        <w:rPr>
          <w:sz w:val="28"/>
        </w:rPr>
        <w:t>необходимость получения уникального номера средства маркирования животного (УНСМ). Для этого владелец животного или птиц может само</w:t>
      </w:r>
      <w:r>
        <w:rPr>
          <w:sz w:val="28"/>
        </w:rPr>
        <w:t xml:space="preserve">стоятельно запросить необходимое количество номеров либо УНСМ в районном отделе </w:t>
      </w:r>
      <w:r>
        <w:rPr>
          <w:spacing w:val="-2"/>
          <w:sz w:val="28"/>
        </w:rPr>
        <w:t>ветеринарии.</w:t>
      </w:r>
    </w:p>
    <w:p w:rsidR="003F6BB9" w:rsidRDefault="0051747D">
      <w:pPr>
        <w:pStyle w:val="a3"/>
        <w:spacing w:line="322" w:lineRule="exact"/>
        <w:ind w:left="1481" w:firstLine="0"/>
      </w:pPr>
      <w:r>
        <w:t>Заявление</w:t>
      </w:r>
      <w:r w:rsidR="00581054">
        <w:t xml:space="preserve"> </w:t>
      </w:r>
      <w:r>
        <w:t>для</w:t>
      </w:r>
      <w:r w:rsidR="00581054">
        <w:t xml:space="preserve"> </w:t>
      </w:r>
      <w:r>
        <w:t>учета</w:t>
      </w:r>
      <w:r w:rsidR="00581054">
        <w:t xml:space="preserve"> </w:t>
      </w:r>
      <w:r>
        <w:t>животных</w:t>
      </w:r>
      <w:r w:rsidR="00581054">
        <w:t xml:space="preserve"> </w:t>
      </w:r>
      <w:r>
        <w:t>подается</w:t>
      </w:r>
      <w:r w:rsidR="00581054">
        <w:t xml:space="preserve"> </w:t>
      </w:r>
      <w:r>
        <w:t>в</w:t>
      </w:r>
      <w:r w:rsidR="00581054">
        <w:t xml:space="preserve"> </w:t>
      </w:r>
      <w:r>
        <w:t>районные</w:t>
      </w:r>
      <w:r w:rsidR="00581054">
        <w:t xml:space="preserve"> </w:t>
      </w:r>
      <w:r>
        <w:t>отделы</w:t>
      </w:r>
      <w:r w:rsidR="00581054">
        <w:t xml:space="preserve"> </w:t>
      </w:r>
      <w:r>
        <w:rPr>
          <w:spacing w:val="-2"/>
        </w:rPr>
        <w:t>ветеринарии.</w:t>
      </w:r>
    </w:p>
    <w:p w:rsidR="003F6BB9" w:rsidRDefault="0051747D">
      <w:pPr>
        <w:pStyle w:val="a3"/>
        <w:ind w:left="773" w:right="211"/>
      </w:pPr>
      <w:r>
        <w:t>В заявлении для осуществления учета животных в компоненте «Хорриот» ФГИС «ВетИС» указываются следующие сведения:</w:t>
      </w:r>
    </w:p>
    <w:p w:rsidR="003F6BB9" w:rsidRDefault="0051747D">
      <w:pPr>
        <w:pStyle w:val="a4"/>
        <w:numPr>
          <w:ilvl w:val="0"/>
          <w:numId w:val="1"/>
        </w:numPr>
        <w:tabs>
          <w:tab w:val="left" w:pos="1900"/>
        </w:tabs>
        <w:spacing w:line="321" w:lineRule="exact"/>
        <w:ind w:left="1900" w:hanging="419"/>
        <w:rPr>
          <w:sz w:val="28"/>
        </w:rPr>
      </w:pPr>
      <w:r>
        <w:rPr>
          <w:sz w:val="28"/>
        </w:rPr>
        <w:t>биологический</w:t>
      </w:r>
      <w:r w:rsidR="00581054">
        <w:rPr>
          <w:sz w:val="28"/>
        </w:rPr>
        <w:t xml:space="preserve"> </w:t>
      </w:r>
      <w:r>
        <w:rPr>
          <w:sz w:val="28"/>
        </w:rPr>
        <w:t>вид</w:t>
      </w:r>
      <w:r w:rsidR="00581054">
        <w:rPr>
          <w:sz w:val="28"/>
        </w:rPr>
        <w:t xml:space="preserve"> </w:t>
      </w:r>
      <w:r>
        <w:rPr>
          <w:spacing w:val="-2"/>
          <w:sz w:val="28"/>
        </w:rPr>
        <w:t>животного;</w:t>
      </w:r>
    </w:p>
    <w:p w:rsidR="003F6BB9" w:rsidRDefault="0051747D">
      <w:pPr>
        <w:pStyle w:val="a4"/>
        <w:numPr>
          <w:ilvl w:val="0"/>
          <w:numId w:val="1"/>
        </w:numPr>
        <w:tabs>
          <w:tab w:val="left" w:pos="1830"/>
        </w:tabs>
        <w:ind w:left="1830" w:hanging="349"/>
        <w:rPr>
          <w:sz w:val="28"/>
        </w:rPr>
      </w:pPr>
      <w:r>
        <w:rPr>
          <w:sz w:val="28"/>
        </w:rPr>
        <w:t>порода(если</w:t>
      </w:r>
      <w:r w:rsidR="00581054">
        <w:rPr>
          <w:sz w:val="28"/>
        </w:rPr>
        <w:t xml:space="preserve"> </w:t>
      </w:r>
      <w:r>
        <w:rPr>
          <w:sz w:val="28"/>
        </w:rPr>
        <w:t>известна),кросс(</w:t>
      </w:r>
      <w:r w:rsidR="00581054">
        <w:rPr>
          <w:sz w:val="28"/>
        </w:rPr>
        <w:t>если и</w:t>
      </w:r>
      <w:r>
        <w:rPr>
          <w:sz w:val="28"/>
        </w:rPr>
        <w:t>звестен</w:t>
      </w:r>
      <w:r w:rsidR="00581054">
        <w:rPr>
          <w:sz w:val="28"/>
        </w:rPr>
        <w:t xml:space="preserve"> </w:t>
      </w:r>
      <w:r>
        <w:rPr>
          <w:sz w:val="28"/>
        </w:rPr>
        <w:t>и</w:t>
      </w:r>
      <w:r w:rsidR="00581054">
        <w:rPr>
          <w:sz w:val="28"/>
        </w:rPr>
        <w:t xml:space="preserve"> </w:t>
      </w:r>
      <w:r>
        <w:rPr>
          <w:spacing w:val="-2"/>
          <w:sz w:val="28"/>
        </w:rPr>
        <w:t>имеется);</w:t>
      </w:r>
    </w:p>
    <w:p w:rsidR="003F6BB9" w:rsidRDefault="0051747D">
      <w:pPr>
        <w:pStyle w:val="a4"/>
        <w:numPr>
          <w:ilvl w:val="0"/>
          <w:numId w:val="1"/>
        </w:numPr>
        <w:tabs>
          <w:tab w:val="left" w:pos="1830"/>
        </w:tabs>
        <w:spacing w:before="1" w:line="322" w:lineRule="exact"/>
        <w:ind w:left="1830" w:hanging="349"/>
        <w:rPr>
          <w:sz w:val="28"/>
        </w:rPr>
      </w:pPr>
      <w:r>
        <w:rPr>
          <w:sz w:val="28"/>
        </w:rPr>
        <w:t>дата</w:t>
      </w:r>
      <w:r w:rsidR="00581054">
        <w:rPr>
          <w:sz w:val="28"/>
        </w:rPr>
        <w:t xml:space="preserve"> </w:t>
      </w:r>
      <w:r>
        <w:rPr>
          <w:sz w:val="28"/>
        </w:rPr>
        <w:t>рождения(диапазон</w:t>
      </w:r>
      <w:r w:rsidR="00581054">
        <w:rPr>
          <w:sz w:val="28"/>
        </w:rPr>
        <w:t xml:space="preserve"> </w:t>
      </w:r>
      <w:r>
        <w:rPr>
          <w:sz w:val="28"/>
        </w:rPr>
        <w:t>дат</w:t>
      </w:r>
      <w:r w:rsidR="00581054">
        <w:rPr>
          <w:sz w:val="28"/>
        </w:rPr>
        <w:t xml:space="preserve"> </w:t>
      </w:r>
      <w:r>
        <w:rPr>
          <w:sz w:val="28"/>
        </w:rPr>
        <w:t>рождения</w:t>
      </w:r>
      <w:r w:rsidR="00581054">
        <w:rPr>
          <w:sz w:val="28"/>
        </w:rPr>
        <w:t xml:space="preserve"> </w:t>
      </w:r>
      <w:r>
        <w:rPr>
          <w:sz w:val="28"/>
        </w:rPr>
        <w:t>или</w:t>
      </w:r>
      <w:r w:rsidR="00581054">
        <w:rPr>
          <w:sz w:val="28"/>
        </w:rPr>
        <w:t xml:space="preserve"> </w:t>
      </w:r>
      <w:r>
        <w:rPr>
          <w:sz w:val="28"/>
        </w:rPr>
        <w:t>возрастная</w:t>
      </w:r>
      <w:r w:rsidR="00581054">
        <w:rPr>
          <w:sz w:val="28"/>
        </w:rPr>
        <w:t xml:space="preserve"> </w:t>
      </w:r>
      <w:r>
        <w:rPr>
          <w:sz w:val="28"/>
        </w:rPr>
        <w:t>группа</w:t>
      </w:r>
      <w:r w:rsidR="00581054">
        <w:rPr>
          <w:sz w:val="28"/>
        </w:rPr>
        <w:t xml:space="preserve"> </w:t>
      </w:r>
      <w:r>
        <w:rPr>
          <w:spacing w:val="-2"/>
          <w:sz w:val="28"/>
        </w:rPr>
        <w:t>животных);</w:t>
      </w:r>
    </w:p>
    <w:p w:rsidR="003F6BB9" w:rsidRDefault="0051747D">
      <w:pPr>
        <w:pStyle w:val="a4"/>
        <w:numPr>
          <w:ilvl w:val="0"/>
          <w:numId w:val="1"/>
        </w:numPr>
        <w:tabs>
          <w:tab w:val="left" w:pos="1830"/>
        </w:tabs>
        <w:ind w:left="1830" w:hanging="349"/>
        <w:rPr>
          <w:sz w:val="28"/>
        </w:rPr>
      </w:pPr>
      <w:r>
        <w:rPr>
          <w:sz w:val="28"/>
        </w:rPr>
        <w:t>маст</w:t>
      </w:r>
      <w:r>
        <w:rPr>
          <w:sz w:val="28"/>
        </w:rPr>
        <w:t>ь(окрас)при</w:t>
      </w:r>
      <w:r w:rsidR="00581054">
        <w:rPr>
          <w:sz w:val="28"/>
        </w:rPr>
        <w:t xml:space="preserve"> </w:t>
      </w:r>
      <w:r>
        <w:rPr>
          <w:sz w:val="28"/>
        </w:rPr>
        <w:t>индивидуальном</w:t>
      </w:r>
      <w:r w:rsidR="00581054">
        <w:rPr>
          <w:sz w:val="28"/>
        </w:rPr>
        <w:t xml:space="preserve"> </w:t>
      </w:r>
      <w:r>
        <w:rPr>
          <w:sz w:val="28"/>
        </w:rPr>
        <w:t>маркировании</w:t>
      </w:r>
      <w:r w:rsidR="00581054">
        <w:rPr>
          <w:sz w:val="28"/>
        </w:rPr>
        <w:t xml:space="preserve"> </w:t>
      </w:r>
      <w:r>
        <w:rPr>
          <w:spacing w:val="-2"/>
          <w:sz w:val="28"/>
        </w:rPr>
        <w:t>животного;</w:t>
      </w:r>
    </w:p>
    <w:p w:rsidR="003F6BB9" w:rsidRDefault="0051747D">
      <w:pPr>
        <w:pStyle w:val="a4"/>
        <w:numPr>
          <w:ilvl w:val="0"/>
          <w:numId w:val="1"/>
        </w:numPr>
        <w:tabs>
          <w:tab w:val="left" w:pos="1830"/>
        </w:tabs>
        <w:spacing w:line="322" w:lineRule="exact"/>
        <w:ind w:left="1830" w:hanging="349"/>
        <w:rPr>
          <w:sz w:val="28"/>
        </w:rPr>
      </w:pPr>
      <w:r>
        <w:rPr>
          <w:sz w:val="28"/>
        </w:rPr>
        <w:t>по</w:t>
      </w:r>
      <w:r>
        <w:rPr>
          <w:sz w:val="28"/>
        </w:rPr>
        <w:t>л</w:t>
      </w:r>
      <w:r w:rsidR="00581054">
        <w:rPr>
          <w:sz w:val="28"/>
        </w:rPr>
        <w:t xml:space="preserve"> </w:t>
      </w:r>
      <w:r>
        <w:rPr>
          <w:sz w:val="28"/>
        </w:rPr>
        <w:t>при</w:t>
      </w:r>
      <w:r w:rsidR="00581054">
        <w:rPr>
          <w:sz w:val="28"/>
        </w:rPr>
        <w:t xml:space="preserve"> </w:t>
      </w:r>
      <w:r>
        <w:rPr>
          <w:sz w:val="28"/>
        </w:rPr>
        <w:t>индивидуальном</w:t>
      </w:r>
      <w:r w:rsidR="00581054">
        <w:rPr>
          <w:sz w:val="28"/>
        </w:rPr>
        <w:t xml:space="preserve"> </w:t>
      </w:r>
      <w:r>
        <w:rPr>
          <w:sz w:val="28"/>
        </w:rPr>
        <w:t>маркировании</w:t>
      </w:r>
      <w:r w:rsidR="00581054">
        <w:rPr>
          <w:sz w:val="28"/>
        </w:rPr>
        <w:t xml:space="preserve"> </w:t>
      </w:r>
      <w:r>
        <w:rPr>
          <w:spacing w:val="-2"/>
          <w:sz w:val="28"/>
        </w:rPr>
        <w:t>животного;</w:t>
      </w:r>
    </w:p>
    <w:p w:rsidR="003F6BB9" w:rsidRDefault="0051747D">
      <w:pPr>
        <w:pStyle w:val="a4"/>
        <w:numPr>
          <w:ilvl w:val="0"/>
          <w:numId w:val="1"/>
        </w:numPr>
        <w:tabs>
          <w:tab w:val="left" w:pos="1957"/>
        </w:tabs>
        <w:ind w:right="202" w:firstLine="708"/>
        <w:rPr>
          <w:sz w:val="28"/>
        </w:rPr>
      </w:pPr>
      <w:r>
        <w:rPr>
          <w:sz w:val="28"/>
        </w:rPr>
        <w:t>данные о маркировании (дата маркирования, наименование средства маркирования, номер средства маркирования, описание средства маркирования, место закрепления, или введения, или нанесения средства маркирования, сведения о лице (организации), осуществившем ма</w:t>
      </w:r>
      <w:r>
        <w:rPr>
          <w:sz w:val="28"/>
        </w:rPr>
        <w:t>ркирование);</w:t>
      </w:r>
    </w:p>
    <w:p w:rsidR="003F6BB9" w:rsidRDefault="0051747D">
      <w:pPr>
        <w:pStyle w:val="a4"/>
        <w:numPr>
          <w:ilvl w:val="0"/>
          <w:numId w:val="1"/>
        </w:numPr>
        <w:tabs>
          <w:tab w:val="left" w:pos="1830"/>
        </w:tabs>
        <w:spacing w:line="322" w:lineRule="exact"/>
        <w:ind w:left="1830" w:hanging="349"/>
        <w:jc w:val="left"/>
        <w:rPr>
          <w:sz w:val="28"/>
        </w:rPr>
      </w:pPr>
      <w:r>
        <w:rPr>
          <w:sz w:val="28"/>
        </w:rPr>
        <w:t>цель</w:t>
      </w:r>
      <w:r w:rsidR="00581054">
        <w:rPr>
          <w:sz w:val="28"/>
        </w:rPr>
        <w:t xml:space="preserve"> </w:t>
      </w:r>
      <w:r>
        <w:rPr>
          <w:sz w:val="28"/>
        </w:rPr>
        <w:t>содержания(для</w:t>
      </w:r>
      <w:r w:rsidR="00581054">
        <w:rPr>
          <w:sz w:val="28"/>
        </w:rPr>
        <w:t xml:space="preserve"> </w:t>
      </w:r>
      <w:r>
        <w:rPr>
          <w:sz w:val="28"/>
        </w:rPr>
        <w:t>разведения,</w:t>
      </w:r>
      <w:r w:rsidR="00581054">
        <w:rPr>
          <w:sz w:val="28"/>
        </w:rPr>
        <w:t xml:space="preserve"> </w:t>
      </w:r>
      <w:r>
        <w:rPr>
          <w:sz w:val="28"/>
        </w:rPr>
        <w:t>для</w:t>
      </w:r>
      <w:r w:rsidR="00581054">
        <w:rPr>
          <w:sz w:val="28"/>
        </w:rPr>
        <w:t xml:space="preserve"> </w:t>
      </w:r>
      <w:r>
        <w:rPr>
          <w:sz w:val="28"/>
        </w:rPr>
        <w:t>получения</w:t>
      </w:r>
      <w:r w:rsidR="00581054">
        <w:rPr>
          <w:sz w:val="28"/>
        </w:rPr>
        <w:t xml:space="preserve"> </w:t>
      </w:r>
      <w:r>
        <w:rPr>
          <w:spacing w:val="-2"/>
          <w:sz w:val="28"/>
        </w:rPr>
        <w:t>п</w:t>
      </w:r>
      <w:r>
        <w:rPr>
          <w:spacing w:val="-2"/>
          <w:sz w:val="28"/>
        </w:rPr>
        <w:t>родукции);</w:t>
      </w:r>
    </w:p>
    <w:p w:rsidR="003F6BB9" w:rsidRDefault="0051747D">
      <w:pPr>
        <w:pStyle w:val="a4"/>
        <w:numPr>
          <w:ilvl w:val="0"/>
          <w:numId w:val="1"/>
        </w:numPr>
        <w:tabs>
          <w:tab w:val="left" w:pos="1830"/>
        </w:tabs>
        <w:spacing w:line="322" w:lineRule="exact"/>
        <w:ind w:left="1830" w:hanging="349"/>
        <w:jc w:val="left"/>
        <w:rPr>
          <w:sz w:val="28"/>
        </w:rPr>
      </w:pPr>
      <w:r>
        <w:rPr>
          <w:sz w:val="28"/>
        </w:rPr>
        <w:t>тип</w:t>
      </w:r>
      <w:r w:rsidR="00581054">
        <w:rPr>
          <w:sz w:val="28"/>
        </w:rPr>
        <w:t xml:space="preserve"> </w:t>
      </w:r>
      <w:r>
        <w:rPr>
          <w:sz w:val="28"/>
        </w:rPr>
        <w:t>содержания(без</w:t>
      </w:r>
      <w:r w:rsidR="00581054">
        <w:rPr>
          <w:sz w:val="28"/>
        </w:rPr>
        <w:t xml:space="preserve"> </w:t>
      </w:r>
      <w:r>
        <w:rPr>
          <w:sz w:val="28"/>
        </w:rPr>
        <w:t>выгульное,</w:t>
      </w:r>
      <w:r w:rsidR="00581054">
        <w:rPr>
          <w:sz w:val="28"/>
        </w:rPr>
        <w:t xml:space="preserve"> </w:t>
      </w:r>
      <w:r>
        <w:rPr>
          <w:sz w:val="28"/>
        </w:rPr>
        <w:t>выгульное,</w:t>
      </w:r>
      <w:r w:rsidR="00581054">
        <w:rPr>
          <w:sz w:val="28"/>
        </w:rPr>
        <w:t xml:space="preserve"> </w:t>
      </w:r>
      <w:r>
        <w:rPr>
          <w:spacing w:val="-2"/>
          <w:sz w:val="28"/>
        </w:rPr>
        <w:t>пастбищное);</w:t>
      </w:r>
    </w:p>
    <w:p w:rsidR="003F6BB9" w:rsidRDefault="0051747D">
      <w:pPr>
        <w:pStyle w:val="a4"/>
        <w:numPr>
          <w:ilvl w:val="0"/>
          <w:numId w:val="1"/>
        </w:numPr>
        <w:tabs>
          <w:tab w:val="left" w:pos="1900"/>
        </w:tabs>
        <w:spacing w:line="322" w:lineRule="exact"/>
        <w:ind w:left="1900" w:hanging="419"/>
        <w:jc w:val="left"/>
        <w:rPr>
          <w:sz w:val="28"/>
        </w:rPr>
      </w:pPr>
      <w:r>
        <w:rPr>
          <w:sz w:val="28"/>
        </w:rPr>
        <w:t>место</w:t>
      </w:r>
      <w:r w:rsidR="00581054">
        <w:rPr>
          <w:sz w:val="28"/>
        </w:rPr>
        <w:t xml:space="preserve"> </w:t>
      </w:r>
      <w:r>
        <w:rPr>
          <w:spacing w:val="-2"/>
          <w:sz w:val="28"/>
        </w:rPr>
        <w:t>содержания;</w:t>
      </w:r>
    </w:p>
    <w:p w:rsidR="003F6BB9" w:rsidRDefault="0051747D">
      <w:pPr>
        <w:pStyle w:val="a4"/>
        <w:numPr>
          <w:ilvl w:val="0"/>
          <w:numId w:val="1"/>
        </w:numPr>
        <w:tabs>
          <w:tab w:val="left" w:pos="1844"/>
        </w:tabs>
        <w:ind w:right="207" w:firstLine="708"/>
        <w:rPr>
          <w:sz w:val="28"/>
        </w:rPr>
      </w:pPr>
      <w:r>
        <w:rPr>
          <w:sz w:val="28"/>
        </w:rPr>
        <w:t>данные о владельце животного (фамилия, имя, отчество и страховой номер индивидуального лицевого счета владельца, индивидуальный номер налогоплательщика; адрес места жительства ИП и полное его наименование; индивидуальный номер налогоплательщика и адрес мес</w:t>
      </w:r>
      <w:r>
        <w:rPr>
          <w:sz w:val="28"/>
        </w:rPr>
        <w:t>та нахождения юридического лица);</w:t>
      </w:r>
    </w:p>
    <w:p w:rsidR="003F6BB9" w:rsidRDefault="0051747D">
      <w:pPr>
        <w:pStyle w:val="a4"/>
        <w:numPr>
          <w:ilvl w:val="0"/>
          <w:numId w:val="1"/>
        </w:numPr>
        <w:tabs>
          <w:tab w:val="left" w:pos="1866"/>
        </w:tabs>
        <w:spacing w:before="1"/>
        <w:ind w:right="202" w:firstLine="708"/>
        <w:rPr>
          <w:sz w:val="28"/>
        </w:rPr>
      </w:pPr>
      <w:r>
        <w:rPr>
          <w:sz w:val="28"/>
        </w:rPr>
        <w:t xml:space="preserve">данные о ввозе в Российскую Федерацию (дата ввоза и страна-экспортер, дата и номер ветеринарного сопроводительного документа, в сопровождении которого животное было ввезено в Российскую Федерацию) — для ввезенных </w:t>
      </w:r>
      <w:r>
        <w:rPr>
          <w:spacing w:val="-2"/>
          <w:sz w:val="28"/>
        </w:rPr>
        <w:t>животных;</w:t>
      </w:r>
    </w:p>
    <w:p w:rsidR="003F6BB9" w:rsidRDefault="0051747D">
      <w:pPr>
        <w:pStyle w:val="a4"/>
        <w:numPr>
          <w:ilvl w:val="0"/>
          <w:numId w:val="1"/>
        </w:numPr>
        <w:tabs>
          <w:tab w:val="left" w:pos="1830"/>
        </w:tabs>
        <w:spacing w:before="1" w:line="322" w:lineRule="exact"/>
        <w:ind w:left="1830" w:hanging="349"/>
        <w:rPr>
          <w:sz w:val="28"/>
        </w:rPr>
      </w:pPr>
      <w:r>
        <w:rPr>
          <w:sz w:val="28"/>
        </w:rPr>
        <w:t>уникальный</w:t>
      </w:r>
      <w:r w:rsidR="00581054">
        <w:rPr>
          <w:sz w:val="28"/>
        </w:rPr>
        <w:t xml:space="preserve"> </w:t>
      </w:r>
      <w:r>
        <w:rPr>
          <w:sz w:val="28"/>
        </w:rPr>
        <w:t>номер</w:t>
      </w:r>
      <w:r w:rsidR="00581054">
        <w:rPr>
          <w:sz w:val="28"/>
        </w:rPr>
        <w:t xml:space="preserve"> </w:t>
      </w:r>
      <w:r>
        <w:rPr>
          <w:sz w:val="28"/>
        </w:rPr>
        <w:t>группы</w:t>
      </w:r>
      <w:r w:rsidR="00581054">
        <w:rPr>
          <w:sz w:val="28"/>
        </w:rPr>
        <w:t xml:space="preserve"> </w:t>
      </w:r>
      <w:r>
        <w:rPr>
          <w:sz w:val="28"/>
        </w:rPr>
        <w:t>животных,</w:t>
      </w:r>
      <w:r w:rsidR="00581054">
        <w:rPr>
          <w:sz w:val="28"/>
        </w:rPr>
        <w:t xml:space="preserve"> </w:t>
      </w:r>
      <w:r>
        <w:rPr>
          <w:sz w:val="28"/>
        </w:rPr>
        <w:t>в</w:t>
      </w:r>
      <w:r w:rsidR="00581054">
        <w:rPr>
          <w:sz w:val="28"/>
        </w:rPr>
        <w:t xml:space="preserve"> </w:t>
      </w:r>
      <w:r>
        <w:rPr>
          <w:sz w:val="28"/>
        </w:rPr>
        <w:t>которой</w:t>
      </w:r>
      <w:r w:rsidR="00581054">
        <w:rPr>
          <w:sz w:val="28"/>
        </w:rPr>
        <w:t xml:space="preserve"> </w:t>
      </w:r>
      <w:r>
        <w:rPr>
          <w:sz w:val="28"/>
        </w:rPr>
        <w:t>было</w:t>
      </w:r>
      <w:r w:rsidR="00581054">
        <w:rPr>
          <w:sz w:val="28"/>
        </w:rPr>
        <w:t xml:space="preserve"> </w:t>
      </w:r>
      <w:r>
        <w:rPr>
          <w:sz w:val="28"/>
        </w:rPr>
        <w:t>учтено</w:t>
      </w:r>
      <w:r w:rsidR="00581054">
        <w:rPr>
          <w:sz w:val="28"/>
        </w:rPr>
        <w:t xml:space="preserve"> </w:t>
      </w:r>
      <w:r>
        <w:rPr>
          <w:spacing w:val="-2"/>
          <w:sz w:val="28"/>
        </w:rPr>
        <w:t>животное;</w:t>
      </w:r>
    </w:p>
    <w:p w:rsidR="003F6BB9" w:rsidRDefault="0051747D">
      <w:pPr>
        <w:pStyle w:val="a4"/>
        <w:numPr>
          <w:ilvl w:val="0"/>
          <w:numId w:val="1"/>
        </w:numPr>
        <w:tabs>
          <w:tab w:val="left" w:pos="1876"/>
        </w:tabs>
        <w:ind w:right="214" w:firstLine="708"/>
        <w:rPr>
          <w:sz w:val="28"/>
        </w:rPr>
      </w:pPr>
      <w:r>
        <w:rPr>
          <w:sz w:val="28"/>
        </w:rPr>
        <w:t>данные о родителях (родительской группе (группах) животного, включая их уникальный номер).</w:t>
      </w:r>
    </w:p>
    <w:p w:rsidR="003F6BB9" w:rsidRDefault="0051747D">
      <w:pPr>
        <w:pStyle w:val="a4"/>
        <w:numPr>
          <w:ilvl w:val="0"/>
          <w:numId w:val="1"/>
        </w:numPr>
        <w:tabs>
          <w:tab w:val="left" w:pos="1890"/>
        </w:tabs>
        <w:ind w:right="210" w:firstLine="708"/>
        <w:rPr>
          <w:sz w:val="28"/>
        </w:rPr>
      </w:pPr>
      <w:r>
        <w:rPr>
          <w:sz w:val="28"/>
        </w:rPr>
        <w:t>данные о проведении лечебных и профилактических мероприятий (если известны), в том числе о дезинфекции, де</w:t>
      </w:r>
      <w:r>
        <w:rPr>
          <w:sz w:val="28"/>
        </w:rPr>
        <w:t>гельминтизации, дезакаризации, профилактической вакцинации, о применении лекарственных препаратов;</w:t>
      </w:r>
    </w:p>
    <w:p w:rsidR="003F6BB9" w:rsidRDefault="003F6BB9">
      <w:pPr>
        <w:pStyle w:val="a4"/>
        <w:rPr>
          <w:sz w:val="28"/>
        </w:rPr>
        <w:sectPr w:rsidR="003F6BB9">
          <w:footerReference w:type="default" r:id="rId8"/>
          <w:pgSz w:w="11910" w:h="16840"/>
          <w:pgMar w:top="1040" w:right="360" w:bottom="1020" w:left="360" w:header="0" w:footer="823" w:gutter="0"/>
          <w:cols w:space="720"/>
        </w:sectPr>
      </w:pPr>
    </w:p>
    <w:p w:rsidR="003F6BB9" w:rsidRDefault="0051747D">
      <w:pPr>
        <w:pStyle w:val="a4"/>
        <w:numPr>
          <w:ilvl w:val="0"/>
          <w:numId w:val="1"/>
        </w:numPr>
        <w:tabs>
          <w:tab w:val="left" w:pos="1342"/>
        </w:tabs>
        <w:spacing w:before="67" w:line="242" w:lineRule="auto"/>
        <w:ind w:left="206" w:right="781" w:firstLine="708"/>
        <w:rPr>
          <w:sz w:val="28"/>
        </w:rPr>
      </w:pPr>
      <w:r>
        <w:rPr>
          <w:sz w:val="28"/>
        </w:rPr>
        <w:lastRenderedPageBreak/>
        <w:t>количество голов животных, диапазон количества голов для домашней птицы — при групповом маркировании животных;</w:t>
      </w:r>
    </w:p>
    <w:p w:rsidR="003F6BB9" w:rsidRDefault="0051747D">
      <w:pPr>
        <w:pStyle w:val="a4"/>
        <w:numPr>
          <w:ilvl w:val="0"/>
          <w:numId w:val="1"/>
        </w:numPr>
        <w:tabs>
          <w:tab w:val="left" w:pos="1458"/>
        </w:tabs>
        <w:ind w:left="206" w:right="778" w:firstLine="708"/>
        <w:rPr>
          <w:sz w:val="28"/>
        </w:rPr>
      </w:pPr>
      <w:r>
        <w:rPr>
          <w:sz w:val="28"/>
        </w:rPr>
        <w:t>уникальный номер входящих в состав группы животных, ранее индивидуально маркированных.</w:t>
      </w:r>
    </w:p>
    <w:p w:rsidR="003F6BB9" w:rsidRDefault="0051747D">
      <w:pPr>
        <w:pStyle w:val="a3"/>
        <w:ind w:right="779"/>
      </w:pPr>
      <w:r>
        <w:t>Владелец</w:t>
      </w:r>
      <w:r w:rsidR="00581054">
        <w:t xml:space="preserve"> </w:t>
      </w:r>
      <w:r>
        <w:t>животных</w:t>
      </w:r>
      <w:r w:rsidR="00581054">
        <w:t xml:space="preserve"> </w:t>
      </w:r>
      <w:r>
        <w:t>или</w:t>
      </w:r>
      <w:r w:rsidR="00581054">
        <w:t xml:space="preserve"> </w:t>
      </w:r>
      <w:r>
        <w:t>птицы,</w:t>
      </w:r>
      <w:r w:rsidR="00581054">
        <w:t xml:space="preserve"> </w:t>
      </w:r>
      <w:r>
        <w:t>в</w:t>
      </w:r>
      <w:r w:rsidR="00581054">
        <w:t xml:space="preserve"> </w:t>
      </w:r>
      <w:r>
        <w:t>дальнейшем</w:t>
      </w:r>
      <w:r w:rsidR="00581054">
        <w:t xml:space="preserve"> </w:t>
      </w:r>
      <w:r>
        <w:t>обязан</w:t>
      </w:r>
      <w:r w:rsidR="00581054">
        <w:t xml:space="preserve"> </w:t>
      </w:r>
      <w:r>
        <w:t>сообщать</w:t>
      </w:r>
      <w:r w:rsidR="00581054">
        <w:t xml:space="preserve"> </w:t>
      </w:r>
      <w:r>
        <w:t>об</w:t>
      </w:r>
      <w:r w:rsidR="00581054">
        <w:t xml:space="preserve"> </w:t>
      </w:r>
      <w:r>
        <w:t>изменениях в хозяйстве, таких как забой, падеж, продажа, появление приплода.</w:t>
      </w:r>
    </w:p>
    <w:p w:rsidR="003F6BB9" w:rsidRDefault="0051747D">
      <w:pPr>
        <w:pStyle w:val="a3"/>
        <w:ind w:right="775"/>
      </w:pPr>
      <w:r>
        <w:t>В случае изменения сведений, необходимых</w:t>
      </w:r>
      <w:r>
        <w:t xml:space="preserve"> для учета животного (группы животных), владелец представляет специалисту в области ветеринарии или специалисту в области зоотехнии информацию об изменении таких сведений.</w:t>
      </w:r>
    </w:p>
    <w:p w:rsidR="003F6BB9" w:rsidRDefault="0051747D">
      <w:pPr>
        <w:pStyle w:val="a3"/>
        <w:ind w:right="780"/>
      </w:pPr>
      <w:r>
        <w:t>В случае перехода права собственности на животных, ранее учтенных, новый владелец жи</w:t>
      </w:r>
      <w:r>
        <w:t>вотного (группы животных) представляет сведения об учтенном животном (группе животных).</w:t>
      </w:r>
    </w:p>
    <w:p w:rsidR="003F6BB9" w:rsidRDefault="0051747D">
      <w:pPr>
        <w:pStyle w:val="a3"/>
        <w:spacing w:line="242" w:lineRule="auto"/>
        <w:ind w:right="778"/>
      </w:pPr>
      <w:r>
        <w:t>Учет животных в ЛПХ является принципиально важным аспектом для обеспечения биологической безопасности страны!</w:t>
      </w:r>
    </w:p>
    <w:p w:rsidR="003F6BB9" w:rsidRDefault="0051747D">
      <w:pPr>
        <w:pStyle w:val="a3"/>
        <w:ind w:right="767"/>
      </w:pPr>
      <w:r>
        <w:t>Обязательный учет животных осуществляется с 1 сентября 202</w:t>
      </w:r>
      <w:r>
        <w:t>4 года, это поэтапный процесс. Такие животные, как крупный и мелкий рогатый скот, зебу, буйволы, яки, лошади, ослы, мулы и лошаки, свиньи, пушные звери и пчелы, уже учитываются в хозяйствах различной формы собственности, в том числе в хозяйствах граждан.</w:t>
      </w:r>
    </w:p>
    <w:p w:rsidR="003F6BB9" w:rsidRDefault="0051747D">
      <w:pPr>
        <w:pStyle w:val="a3"/>
        <w:spacing w:line="242" w:lineRule="auto"/>
        <w:ind w:right="778"/>
      </w:pPr>
      <w:r>
        <w:t>В</w:t>
      </w:r>
      <w:r>
        <w:t xml:space="preserve"> настоящее время уже осуществляется учет крупного и мелкого рогатого скота, лошадей, ослов, мулов, свиней в хозяйствах населения.</w:t>
      </w:r>
    </w:p>
    <w:p w:rsidR="003F6BB9" w:rsidRDefault="0051747D">
      <w:pPr>
        <w:pStyle w:val="a3"/>
        <w:ind w:right="771"/>
      </w:pPr>
      <w:r>
        <w:t>Сельскохозяйственная птица в частных подворьях граждан, как правило, содержится на открытом пространстве, имеет доступ к водое</w:t>
      </w:r>
      <w:r>
        <w:t>мам, следовательно, может контактировать с синантропной и дикой птицей, которая может быть источником заразных болезней птиц. Во избежание заражения домашней птицы возбудителями заразных, в том числе особо опасных болезней, часть из которых опасна и для че</w:t>
      </w:r>
      <w:r>
        <w:t>ловека, птицу подвергают вакцинации и ветеринарным обработкам, направленным на профилактику заболевания.</w:t>
      </w:r>
    </w:p>
    <w:p w:rsidR="003F6BB9" w:rsidRDefault="0051747D">
      <w:pPr>
        <w:pStyle w:val="a3"/>
        <w:ind w:right="769"/>
      </w:pPr>
      <w:r>
        <w:t xml:space="preserve">Для того чтобы государственная ветеринарная служба могла запланировать объемы производства вакцин и иных препаратов для обработки животных, необходима </w:t>
      </w:r>
      <w:r>
        <w:t>достоверная информация об их количестве, содержащемся в хозяйствах различной формы собственности.</w:t>
      </w:r>
    </w:p>
    <w:sectPr w:rsidR="003F6BB9" w:rsidSect="003F6BB9">
      <w:footerReference w:type="default" r:id="rId9"/>
      <w:pgSz w:w="11910" w:h="16840"/>
      <w:pgMar w:top="1040" w:right="360" w:bottom="1020" w:left="360" w:header="0" w:footer="823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747D" w:rsidRDefault="0051747D" w:rsidP="003F6BB9">
      <w:r>
        <w:separator/>
      </w:r>
    </w:p>
  </w:endnote>
  <w:endnote w:type="continuationSeparator" w:id="1">
    <w:p w:rsidR="0051747D" w:rsidRDefault="0051747D" w:rsidP="003F6B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BB9" w:rsidRDefault="003F6BB9">
    <w:pPr>
      <w:pStyle w:val="a3"/>
      <w:spacing w:line="14" w:lineRule="auto"/>
      <w:ind w:left="0" w:firstLine="0"/>
      <w:jc w:val="left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7" type="#_x0000_t202" style="position:absolute;margin-left:495.7pt;margin-top:789.75pt;width:44.05pt;height:17.55pt;z-index:-15780352;mso-position-horizontal-relative:page;mso-position-vertical-relative:page" filled="f" stroked="f">
          <v:textbox inset="0,0,0,0">
            <w:txbxContent>
              <w:p w:rsidR="003F6BB9" w:rsidRDefault="0051747D">
                <w:pPr>
                  <w:pStyle w:val="a3"/>
                  <w:spacing w:before="9"/>
                  <w:ind w:left="20" w:firstLine="0"/>
                  <w:jc w:val="left"/>
                </w:pPr>
                <w:r>
                  <w:rPr>
                    <w:spacing w:val="-2"/>
                  </w:rPr>
                  <w:t>095980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BB9" w:rsidRDefault="003F6BB9">
    <w:pPr>
      <w:pStyle w:val="a3"/>
      <w:spacing w:line="14" w:lineRule="auto"/>
      <w:ind w:left="0" w:firstLine="0"/>
      <w:jc w:val="left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1026" type="#_x0000_t202" style="position:absolute;margin-left:524pt;margin-top:789.75pt;width:44.05pt;height:17.55pt;z-index:-15779840;mso-position-horizontal-relative:page;mso-position-vertical-relative:page" filled="f" stroked="f">
          <v:textbox inset="0,0,0,0">
            <w:txbxContent>
              <w:p w:rsidR="003F6BB9" w:rsidRDefault="0051747D">
                <w:pPr>
                  <w:pStyle w:val="a3"/>
                  <w:spacing w:before="9"/>
                  <w:ind w:left="20" w:firstLine="0"/>
                  <w:jc w:val="left"/>
                </w:pPr>
                <w:r>
                  <w:rPr>
                    <w:spacing w:val="-2"/>
                  </w:rPr>
                  <w:t>095980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BB9" w:rsidRDefault="003F6BB9">
    <w:pPr>
      <w:pStyle w:val="a3"/>
      <w:spacing w:line="14" w:lineRule="auto"/>
      <w:ind w:left="0" w:firstLine="0"/>
      <w:jc w:val="left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3" o:spid="_x0000_s1025" type="#_x0000_t202" style="position:absolute;margin-left:495.7pt;margin-top:789.75pt;width:44.05pt;height:17.55pt;z-index:-15779328;mso-position-horizontal-relative:page;mso-position-vertical-relative:page" filled="f" stroked="f">
          <v:textbox inset="0,0,0,0">
            <w:txbxContent>
              <w:p w:rsidR="003F6BB9" w:rsidRDefault="0051747D">
                <w:pPr>
                  <w:pStyle w:val="a3"/>
                  <w:spacing w:before="9"/>
                  <w:ind w:left="20" w:firstLine="0"/>
                  <w:jc w:val="left"/>
                </w:pPr>
                <w:r>
                  <w:rPr>
                    <w:spacing w:val="-2"/>
                  </w:rPr>
                  <w:t>095980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747D" w:rsidRDefault="0051747D" w:rsidP="003F6BB9">
      <w:r>
        <w:separator/>
      </w:r>
    </w:p>
  </w:footnote>
  <w:footnote w:type="continuationSeparator" w:id="1">
    <w:p w:rsidR="0051747D" w:rsidRDefault="0051747D" w:rsidP="003F6BB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84264E"/>
    <w:multiLevelType w:val="hybridMultilevel"/>
    <w:tmpl w:val="58067A08"/>
    <w:lvl w:ilvl="0" w:tplc="004CE1E8">
      <w:numFmt w:val="bullet"/>
      <w:lvlText w:val=""/>
      <w:lvlJc w:val="left"/>
      <w:pPr>
        <w:ind w:left="773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4F6CFF4">
      <w:numFmt w:val="bullet"/>
      <w:lvlText w:val="•"/>
      <w:lvlJc w:val="left"/>
      <w:pPr>
        <w:ind w:left="1820" w:hanging="425"/>
      </w:pPr>
      <w:rPr>
        <w:rFonts w:hint="default"/>
        <w:lang w:val="ru-RU" w:eastAsia="en-US" w:bidi="ar-SA"/>
      </w:rPr>
    </w:lvl>
    <w:lvl w:ilvl="2" w:tplc="6F1C033C">
      <w:numFmt w:val="bullet"/>
      <w:lvlText w:val="•"/>
      <w:lvlJc w:val="left"/>
      <w:pPr>
        <w:ind w:left="2861" w:hanging="425"/>
      </w:pPr>
      <w:rPr>
        <w:rFonts w:hint="default"/>
        <w:lang w:val="ru-RU" w:eastAsia="en-US" w:bidi="ar-SA"/>
      </w:rPr>
    </w:lvl>
    <w:lvl w:ilvl="3" w:tplc="8AAA2AE4">
      <w:numFmt w:val="bullet"/>
      <w:lvlText w:val="•"/>
      <w:lvlJc w:val="left"/>
      <w:pPr>
        <w:ind w:left="3901" w:hanging="425"/>
      </w:pPr>
      <w:rPr>
        <w:rFonts w:hint="default"/>
        <w:lang w:val="ru-RU" w:eastAsia="en-US" w:bidi="ar-SA"/>
      </w:rPr>
    </w:lvl>
    <w:lvl w:ilvl="4" w:tplc="B8E266A6">
      <w:numFmt w:val="bullet"/>
      <w:lvlText w:val="•"/>
      <w:lvlJc w:val="left"/>
      <w:pPr>
        <w:ind w:left="4942" w:hanging="425"/>
      </w:pPr>
      <w:rPr>
        <w:rFonts w:hint="default"/>
        <w:lang w:val="ru-RU" w:eastAsia="en-US" w:bidi="ar-SA"/>
      </w:rPr>
    </w:lvl>
    <w:lvl w:ilvl="5" w:tplc="591282F4">
      <w:numFmt w:val="bullet"/>
      <w:lvlText w:val="•"/>
      <w:lvlJc w:val="left"/>
      <w:pPr>
        <w:ind w:left="5983" w:hanging="425"/>
      </w:pPr>
      <w:rPr>
        <w:rFonts w:hint="default"/>
        <w:lang w:val="ru-RU" w:eastAsia="en-US" w:bidi="ar-SA"/>
      </w:rPr>
    </w:lvl>
    <w:lvl w:ilvl="6" w:tplc="39D40088">
      <w:numFmt w:val="bullet"/>
      <w:lvlText w:val="•"/>
      <w:lvlJc w:val="left"/>
      <w:pPr>
        <w:ind w:left="7023" w:hanging="425"/>
      </w:pPr>
      <w:rPr>
        <w:rFonts w:hint="default"/>
        <w:lang w:val="ru-RU" w:eastAsia="en-US" w:bidi="ar-SA"/>
      </w:rPr>
    </w:lvl>
    <w:lvl w:ilvl="7" w:tplc="B0E82D40">
      <w:numFmt w:val="bullet"/>
      <w:lvlText w:val="•"/>
      <w:lvlJc w:val="left"/>
      <w:pPr>
        <w:ind w:left="8064" w:hanging="425"/>
      </w:pPr>
      <w:rPr>
        <w:rFonts w:hint="default"/>
        <w:lang w:val="ru-RU" w:eastAsia="en-US" w:bidi="ar-SA"/>
      </w:rPr>
    </w:lvl>
    <w:lvl w:ilvl="8" w:tplc="74D0EE00">
      <w:numFmt w:val="bullet"/>
      <w:lvlText w:val="•"/>
      <w:lvlJc w:val="left"/>
      <w:pPr>
        <w:ind w:left="9105" w:hanging="425"/>
      </w:pPr>
      <w:rPr>
        <w:rFonts w:hint="default"/>
        <w:lang w:val="ru-RU" w:eastAsia="en-US" w:bidi="ar-SA"/>
      </w:rPr>
    </w:lvl>
  </w:abstractNum>
  <w:abstractNum w:abstractNumId="1">
    <w:nsid w:val="72795E25"/>
    <w:multiLevelType w:val="hybridMultilevel"/>
    <w:tmpl w:val="96E8F1C8"/>
    <w:lvl w:ilvl="0" w:tplc="452AC4A6">
      <w:numFmt w:val="bullet"/>
      <w:lvlText w:val="—"/>
      <w:lvlJc w:val="left"/>
      <w:pPr>
        <w:ind w:left="773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4A2789C">
      <w:numFmt w:val="bullet"/>
      <w:lvlText w:val="•"/>
      <w:lvlJc w:val="left"/>
      <w:pPr>
        <w:ind w:left="1820" w:hanging="420"/>
      </w:pPr>
      <w:rPr>
        <w:rFonts w:hint="default"/>
        <w:lang w:val="ru-RU" w:eastAsia="en-US" w:bidi="ar-SA"/>
      </w:rPr>
    </w:lvl>
    <w:lvl w:ilvl="2" w:tplc="991A20F0">
      <w:numFmt w:val="bullet"/>
      <w:lvlText w:val="•"/>
      <w:lvlJc w:val="left"/>
      <w:pPr>
        <w:ind w:left="2861" w:hanging="420"/>
      </w:pPr>
      <w:rPr>
        <w:rFonts w:hint="default"/>
        <w:lang w:val="ru-RU" w:eastAsia="en-US" w:bidi="ar-SA"/>
      </w:rPr>
    </w:lvl>
    <w:lvl w:ilvl="3" w:tplc="002C0B6C">
      <w:numFmt w:val="bullet"/>
      <w:lvlText w:val="•"/>
      <w:lvlJc w:val="left"/>
      <w:pPr>
        <w:ind w:left="3901" w:hanging="420"/>
      </w:pPr>
      <w:rPr>
        <w:rFonts w:hint="default"/>
        <w:lang w:val="ru-RU" w:eastAsia="en-US" w:bidi="ar-SA"/>
      </w:rPr>
    </w:lvl>
    <w:lvl w:ilvl="4" w:tplc="AD401450">
      <w:numFmt w:val="bullet"/>
      <w:lvlText w:val="•"/>
      <w:lvlJc w:val="left"/>
      <w:pPr>
        <w:ind w:left="4942" w:hanging="420"/>
      </w:pPr>
      <w:rPr>
        <w:rFonts w:hint="default"/>
        <w:lang w:val="ru-RU" w:eastAsia="en-US" w:bidi="ar-SA"/>
      </w:rPr>
    </w:lvl>
    <w:lvl w:ilvl="5" w:tplc="92449DE4">
      <w:numFmt w:val="bullet"/>
      <w:lvlText w:val="•"/>
      <w:lvlJc w:val="left"/>
      <w:pPr>
        <w:ind w:left="5983" w:hanging="420"/>
      </w:pPr>
      <w:rPr>
        <w:rFonts w:hint="default"/>
        <w:lang w:val="ru-RU" w:eastAsia="en-US" w:bidi="ar-SA"/>
      </w:rPr>
    </w:lvl>
    <w:lvl w:ilvl="6" w:tplc="BFE8D6F4">
      <w:numFmt w:val="bullet"/>
      <w:lvlText w:val="•"/>
      <w:lvlJc w:val="left"/>
      <w:pPr>
        <w:ind w:left="7023" w:hanging="420"/>
      </w:pPr>
      <w:rPr>
        <w:rFonts w:hint="default"/>
        <w:lang w:val="ru-RU" w:eastAsia="en-US" w:bidi="ar-SA"/>
      </w:rPr>
    </w:lvl>
    <w:lvl w:ilvl="7" w:tplc="D542C4FC">
      <w:numFmt w:val="bullet"/>
      <w:lvlText w:val="•"/>
      <w:lvlJc w:val="left"/>
      <w:pPr>
        <w:ind w:left="8064" w:hanging="420"/>
      </w:pPr>
      <w:rPr>
        <w:rFonts w:hint="default"/>
        <w:lang w:val="ru-RU" w:eastAsia="en-US" w:bidi="ar-SA"/>
      </w:rPr>
    </w:lvl>
    <w:lvl w:ilvl="8" w:tplc="94A890FE">
      <w:numFmt w:val="bullet"/>
      <w:lvlText w:val="•"/>
      <w:lvlJc w:val="left"/>
      <w:pPr>
        <w:ind w:left="9105" w:hanging="42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3F6BB9"/>
    <w:rsid w:val="003F6BB9"/>
    <w:rsid w:val="0051747D"/>
    <w:rsid w:val="00581054"/>
    <w:rsid w:val="00BF30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F6BB9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F6BB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F6BB9"/>
    <w:pPr>
      <w:ind w:left="206" w:firstLine="708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rsid w:val="003F6BB9"/>
    <w:pPr>
      <w:ind w:left="773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3F6BB9"/>
  </w:style>
  <w:style w:type="paragraph" w:styleId="a5">
    <w:name w:val="Balloon Text"/>
    <w:basedOn w:val="a"/>
    <w:link w:val="a6"/>
    <w:uiPriority w:val="99"/>
    <w:semiHidden/>
    <w:unhideWhenUsed/>
    <w:rsid w:val="0058105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81054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1021</Words>
  <Characters>5822</Characters>
  <Application>Microsoft Office Word</Application>
  <DocSecurity>0</DocSecurity>
  <Lines>48</Lines>
  <Paragraphs>13</Paragraphs>
  <ScaleCrop>false</ScaleCrop>
  <Company>Grizli777</Company>
  <LinksUpToDate>false</LinksUpToDate>
  <CharactersWithSpaces>6830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2</cp:lastModifiedBy>
  <cp:revision>2</cp:revision>
  <dcterms:created xsi:type="dcterms:W3CDTF">2026-09-09T06:31:00Z</dcterms:created>
  <dcterms:modified xsi:type="dcterms:W3CDTF">2026-09-09T06:31:00Z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2026-09-09T00:00:00Z</vt:filetime>
  </property>
  <property fmtid="{D5CDD505-2E9C-101B-9397-08002B2CF9AE}" pid="4" name="LastSaved">
    <vt:filetime>2026-09-09T00:00:00Z</vt:filetime>
  </property>
  <property fmtid="{D5CDD505-2E9C-101B-9397-08002B2CF9AE}" pid="5" name="Producer">
    <vt:lpwstr>iLovePDF</vt:lpwstr>
  </property>
</Properties>
</file>