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21D" w:rsidRDefault="0057421D" w:rsidP="008D28CB">
      <w:pPr>
        <w:jc w:val="center"/>
        <w:rPr>
          <w:rFonts w:ascii="Times New Roman" w:eastAsia="Times New Roman" w:hAnsi="Times New Roman" w:cs="Times New Roman"/>
          <w:color w:val="262626"/>
          <w:sz w:val="28"/>
          <w:szCs w:val="28"/>
          <w:shd w:val="clear" w:color="auto" w:fill="FFFFFF"/>
          <w:lang w:eastAsia="ru-RU"/>
        </w:rPr>
      </w:pPr>
    </w:p>
    <w:p w:rsidR="008D28CB" w:rsidRPr="00E72164" w:rsidRDefault="008D28CB" w:rsidP="008D28CB">
      <w:pPr>
        <w:jc w:val="center"/>
        <w:rPr>
          <w:rFonts w:ascii="Times New Roman" w:eastAsia="Times New Roman" w:hAnsi="Times New Roman" w:cs="Times New Roman"/>
          <w:color w:val="262626"/>
          <w:sz w:val="28"/>
          <w:szCs w:val="28"/>
          <w:shd w:val="clear" w:color="auto" w:fill="FFFFFF"/>
          <w:lang w:eastAsia="ru-RU"/>
        </w:rPr>
      </w:pPr>
      <w:r w:rsidRPr="008D28CB">
        <w:rPr>
          <w:rFonts w:ascii="Times New Roman" w:eastAsia="Times New Roman" w:hAnsi="Times New Roman" w:cs="Times New Roman"/>
          <w:color w:val="262626"/>
          <w:sz w:val="28"/>
          <w:szCs w:val="28"/>
          <w:shd w:val="clear" w:color="auto" w:fill="FFFFFF"/>
          <w:lang w:eastAsia="ru-RU"/>
        </w:rPr>
        <w:t>Наступил осенне-зимний пожароопасный период</w:t>
      </w:r>
      <w:r w:rsidR="00BB3A68">
        <w:rPr>
          <w:rFonts w:ascii="Times New Roman" w:eastAsia="Times New Roman" w:hAnsi="Times New Roman" w:cs="Times New Roman"/>
          <w:color w:val="262626"/>
          <w:sz w:val="28"/>
          <w:szCs w:val="28"/>
          <w:shd w:val="clear" w:color="auto" w:fill="FFFFFF"/>
          <w:lang w:eastAsia="ru-RU"/>
        </w:rPr>
        <w:t xml:space="preserve"> 2021-2022гг</w:t>
      </w:r>
    </w:p>
    <w:p w:rsidR="008D28CB" w:rsidRPr="008D28CB" w:rsidRDefault="008D28CB" w:rsidP="00FE45B9">
      <w:pPr>
        <w:jc w:val="both"/>
        <w:rPr>
          <w:rFonts w:ascii="Times New Roman" w:eastAsia="Times New Roman" w:hAnsi="Times New Roman" w:cs="Times New Roman"/>
          <w:color w:val="262626"/>
          <w:sz w:val="24"/>
          <w:szCs w:val="24"/>
          <w:shd w:val="clear" w:color="auto" w:fill="FFFFFF"/>
          <w:lang w:eastAsia="ru-RU"/>
        </w:rPr>
      </w:pPr>
      <w:r w:rsidRPr="008D28CB">
        <w:rPr>
          <w:rFonts w:ascii="Times New Roman" w:eastAsia="Times New Roman" w:hAnsi="Times New Roman" w:cs="Times New Roman"/>
          <w:color w:val="262626"/>
          <w:sz w:val="24"/>
          <w:szCs w:val="24"/>
          <w:shd w:val="clear" w:color="auto" w:fill="FFFFFF"/>
          <w:lang w:eastAsia="ru-RU"/>
        </w:rPr>
        <w:t xml:space="preserve">           </w:t>
      </w:r>
      <w:r w:rsidR="002A362C">
        <w:rPr>
          <w:rFonts w:ascii="Times New Roman" w:eastAsia="Times New Roman" w:hAnsi="Times New Roman" w:cs="Times New Roman"/>
          <w:color w:val="262626"/>
          <w:sz w:val="24"/>
          <w:szCs w:val="24"/>
          <w:shd w:val="clear" w:color="auto" w:fill="FFFFFF"/>
          <w:lang w:eastAsia="ru-RU"/>
        </w:rPr>
        <w:t xml:space="preserve">    Н</w:t>
      </w:r>
      <w:r w:rsidRPr="008D28CB">
        <w:rPr>
          <w:rFonts w:ascii="Times New Roman" w:eastAsia="Times New Roman" w:hAnsi="Times New Roman" w:cs="Times New Roman"/>
          <w:color w:val="262626"/>
          <w:sz w:val="24"/>
          <w:szCs w:val="24"/>
          <w:shd w:val="clear" w:color="auto" w:fill="FFFFFF"/>
          <w:lang w:eastAsia="ru-RU"/>
        </w:rPr>
        <w:t>аибольшее число пожаров в это время происходит в жилом секторе. Основной причиной, происходящих в жилье в этот период пожаров, является человеческий фактор. По данным проведенного мониторинга пожарной обстановки в Абанском районе, ежегодно с наступлением осенне-зимнего периода увеличивается количество пожаров в жилом секторе. Количество пожаров увеличивается по таким причинам, как нарушения правил эксплуатации электрооборудования и печного отопления. В связи с сезонным понижением температур, жители района начинают интенсивно топить печи, использовать электрообогреватели. Пожары чаще всего происходят в результате перекала печей, появления в кирпичной кладке трещин, в результате применения для растопки горючих и легковоспламеняющихся жидкостей, выпадения из топки или зольника горящих углей. Печи нередко оставляют во время топки без наблюдения. В сильные морозы печи топят длительное время, в результате чего происходит перекал отдельных их частей, а если эти части соприкасаются с деревянными стенами или мебелью, то пожар неизбежен. С наступлением минусовых температур увеличивается количество включенных в сеть эл</w:t>
      </w:r>
      <w:r w:rsidR="002A362C">
        <w:rPr>
          <w:rFonts w:ascii="Times New Roman" w:eastAsia="Times New Roman" w:hAnsi="Times New Roman" w:cs="Times New Roman"/>
          <w:color w:val="262626"/>
          <w:sz w:val="24"/>
          <w:szCs w:val="24"/>
          <w:shd w:val="clear" w:color="auto" w:fill="FFFFFF"/>
          <w:lang w:eastAsia="ru-RU"/>
        </w:rPr>
        <w:t>ектронагревательных приборов, а следовательно</w:t>
      </w:r>
      <w:r w:rsidRPr="008D28CB">
        <w:rPr>
          <w:rFonts w:ascii="Times New Roman" w:eastAsia="Times New Roman" w:hAnsi="Times New Roman" w:cs="Times New Roman"/>
          <w:color w:val="262626"/>
          <w:sz w:val="24"/>
          <w:szCs w:val="24"/>
          <w:shd w:val="clear" w:color="auto" w:fill="FFFFFF"/>
          <w:lang w:eastAsia="ru-RU"/>
        </w:rPr>
        <w:t xml:space="preserve"> и нагрузка на электропроводку. В ряде случаев по причине естественного старения, также вследствие длительного периода эксплуатации с перегрузкой, происходит пробой изоляции и короткое замыкание электропроводки, которое приводит к возникновению пожара. Другая распространенная причина пожаров - нарушение правил пожарной безопасности при эксплуатации бытовых электронагревательных приборов. </w:t>
      </w:r>
    </w:p>
    <w:p w:rsidR="0057421D" w:rsidRDefault="008D28CB" w:rsidP="008D28CB">
      <w:pPr>
        <w:rPr>
          <w:rFonts w:ascii="Times New Roman" w:eastAsia="Times New Roman" w:hAnsi="Times New Roman" w:cs="Times New Roman"/>
          <w:color w:val="262626"/>
          <w:sz w:val="24"/>
          <w:szCs w:val="24"/>
          <w:shd w:val="clear" w:color="auto" w:fill="FFFFFF"/>
          <w:lang w:eastAsia="ru-RU"/>
        </w:rPr>
      </w:pPr>
      <w:r w:rsidRPr="008D28CB">
        <w:rPr>
          <w:rFonts w:ascii="Times New Roman" w:eastAsia="Times New Roman" w:hAnsi="Times New Roman" w:cs="Times New Roman"/>
          <w:color w:val="262626"/>
          <w:sz w:val="24"/>
          <w:szCs w:val="24"/>
          <w:shd w:val="clear" w:color="auto" w:fill="FFFFFF"/>
          <w:lang w:eastAsia="ru-RU"/>
        </w:rPr>
        <w:t xml:space="preserve">           Гражданам необходимо помнить, что домовладение (квартира), соответствующее требованиям норм и правил пожарной безопасности, служит гарантом безопасности жизни и здоровья жильца. Собственникам и жильцам жилых домов, имеющих печное отопление, перед началом отопительного сезона следует обратить внимание на выполнение требований пожарной безопасности как при устройстве печей, так и при их эксплуатации. Необходимо проверить исправность печи и дымохода, отремонтировать и вычистить сажу, заделать трещины глиняно-песчаным раствором, побелить дымовую трубу на чердаке, крыше и выше кровли</w:t>
      </w:r>
      <w:r>
        <w:rPr>
          <w:rFonts w:ascii="Times New Roman" w:eastAsia="Times New Roman" w:hAnsi="Times New Roman" w:cs="Times New Roman"/>
          <w:color w:val="262626"/>
          <w:sz w:val="24"/>
          <w:szCs w:val="24"/>
          <w:shd w:val="clear" w:color="auto" w:fill="FFFFFF"/>
          <w:lang w:eastAsia="ru-RU"/>
        </w:rPr>
        <w:t xml:space="preserve">. </w:t>
      </w:r>
      <w:r w:rsidRPr="008D28CB">
        <w:rPr>
          <w:rFonts w:ascii="Times New Roman" w:eastAsia="Times New Roman" w:hAnsi="Times New Roman" w:cs="Times New Roman"/>
          <w:color w:val="262626"/>
          <w:sz w:val="24"/>
          <w:szCs w:val="24"/>
          <w:shd w:val="clear" w:color="auto" w:fill="FFFFFF"/>
          <w:lang w:eastAsia="ru-RU"/>
        </w:rPr>
        <w:t xml:space="preserve">Для долговечной и безопасной эксплуатации печного отопления следует помнить следующие требования: печи и другие отопительные приборы должны иметь противопожарные разделки (отступки) от горючих конструкций, а также предтопочный лист размером 0,5 х 0,7 м на деревянном полу или полу из других горючих материалов. Вблизи печей и непосредственно на их поверхности нельзя хранить сгораемое имущество или материалы, сушить белье. Запрещается использовать электропровода и кабели с видимыми нарушениями изоляции, розетки, рубильники, другие электроустановочные изделия с повреждениями. Подход к розетке должен быть максимально доступным и безопасным для быстрого отключения горящего прибора. Запрещается перегружать электросеть, одновременно включая несколько мощных электроприборов. Использовать временную электропроводку, пользоваться самодельными электронагревательными приборами. Помните, что необходимо использовать приборы только заводского производства. Прежде чем начать использовать прибор, внимательно прочитайте инструкцию. Запрещается пользоваться электроутюгами, электроплитками, электрочайниками и другими электронагревательными приборами, не имеющими устройств тепловой защиты, а также при отсутствии или неисправности </w:t>
      </w:r>
    </w:p>
    <w:p w:rsidR="0057421D" w:rsidRDefault="0057421D" w:rsidP="008D28CB">
      <w:pPr>
        <w:rPr>
          <w:rFonts w:ascii="Times New Roman" w:eastAsia="Times New Roman" w:hAnsi="Times New Roman" w:cs="Times New Roman"/>
          <w:color w:val="262626"/>
          <w:sz w:val="24"/>
          <w:szCs w:val="24"/>
          <w:shd w:val="clear" w:color="auto" w:fill="FFFFFF"/>
          <w:lang w:eastAsia="ru-RU"/>
        </w:rPr>
      </w:pPr>
    </w:p>
    <w:p w:rsidR="0057421D" w:rsidRDefault="0057421D" w:rsidP="008D28CB">
      <w:pPr>
        <w:rPr>
          <w:rFonts w:ascii="Times New Roman" w:eastAsia="Times New Roman" w:hAnsi="Times New Roman" w:cs="Times New Roman"/>
          <w:color w:val="262626"/>
          <w:sz w:val="24"/>
          <w:szCs w:val="24"/>
          <w:shd w:val="clear" w:color="auto" w:fill="FFFFFF"/>
          <w:lang w:eastAsia="ru-RU"/>
        </w:rPr>
      </w:pPr>
    </w:p>
    <w:p w:rsidR="0057421D" w:rsidRDefault="0057421D" w:rsidP="008D28CB">
      <w:pPr>
        <w:rPr>
          <w:rFonts w:ascii="Times New Roman" w:eastAsia="Times New Roman" w:hAnsi="Times New Roman" w:cs="Times New Roman"/>
          <w:color w:val="262626"/>
          <w:sz w:val="24"/>
          <w:szCs w:val="24"/>
          <w:shd w:val="clear" w:color="auto" w:fill="FFFFFF"/>
          <w:lang w:eastAsia="ru-RU"/>
        </w:rPr>
      </w:pPr>
    </w:p>
    <w:p w:rsidR="000556A2" w:rsidRDefault="008D28CB" w:rsidP="008D28CB">
      <w:pPr>
        <w:rPr>
          <w:rFonts w:ascii="Times New Roman" w:eastAsia="Times New Roman" w:hAnsi="Times New Roman" w:cs="Times New Roman"/>
          <w:color w:val="262626"/>
          <w:sz w:val="24"/>
          <w:szCs w:val="24"/>
          <w:shd w:val="clear" w:color="auto" w:fill="FFFFFF"/>
          <w:lang w:eastAsia="ru-RU"/>
        </w:rPr>
      </w:pPr>
      <w:r w:rsidRPr="008D28CB">
        <w:rPr>
          <w:rFonts w:ascii="Times New Roman" w:eastAsia="Times New Roman" w:hAnsi="Times New Roman" w:cs="Times New Roman"/>
          <w:color w:val="262626"/>
          <w:sz w:val="24"/>
          <w:szCs w:val="24"/>
          <w:shd w:val="clear" w:color="auto" w:fill="FFFFFF"/>
          <w:lang w:eastAsia="ru-RU"/>
        </w:rPr>
        <w:t>терморегуляторов, предусмотренных конструкцией. Не рекомендуется устанавливать электронагревательные приборы вблизи штор, мебели и других воспламеняющих предметов. Сам обогреватель должен стоять на подставке из негорючих материалов. Очень важно не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инструкцией завода-изготовителя. Соблюдая эти несложные правила, вы сможете обезопасить свое жилище от пожара.</w:t>
      </w:r>
    </w:p>
    <w:p w:rsidR="00857129" w:rsidRDefault="00857129" w:rsidP="008D28CB">
      <w:pPr>
        <w:rPr>
          <w:rFonts w:ascii="Times New Roman" w:eastAsia="Times New Roman" w:hAnsi="Times New Roman" w:cs="Times New Roman"/>
          <w:color w:val="262626"/>
          <w:sz w:val="24"/>
          <w:szCs w:val="24"/>
          <w:shd w:val="clear" w:color="auto" w:fill="FFFFFF"/>
          <w:lang w:eastAsia="ru-RU"/>
        </w:rPr>
      </w:pPr>
    </w:p>
    <w:p w:rsidR="00857129" w:rsidRDefault="00857129" w:rsidP="008D28CB">
      <w:pPr>
        <w:rPr>
          <w:rFonts w:ascii="Times New Roman" w:eastAsia="Times New Roman" w:hAnsi="Times New Roman" w:cs="Times New Roman"/>
          <w:color w:val="262626"/>
          <w:sz w:val="24"/>
          <w:szCs w:val="24"/>
          <w:shd w:val="clear" w:color="auto" w:fill="FFFFFF"/>
          <w:lang w:eastAsia="ru-RU"/>
        </w:rPr>
      </w:pPr>
    </w:p>
    <w:p w:rsidR="00857129" w:rsidRDefault="00857129" w:rsidP="00857129">
      <w:pPr>
        <w:spacing w:after="0"/>
        <w:rPr>
          <w:rFonts w:ascii="Times New Roman" w:eastAsia="Times New Roman" w:hAnsi="Times New Roman" w:cs="Times New Roman"/>
          <w:color w:val="262626"/>
          <w:sz w:val="24"/>
          <w:szCs w:val="24"/>
          <w:shd w:val="clear" w:color="auto" w:fill="FFFFFF"/>
          <w:lang w:eastAsia="ru-RU"/>
        </w:rPr>
      </w:pPr>
      <w:r>
        <w:rPr>
          <w:rFonts w:ascii="Times New Roman" w:eastAsia="Times New Roman" w:hAnsi="Times New Roman" w:cs="Times New Roman"/>
          <w:color w:val="262626"/>
          <w:sz w:val="24"/>
          <w:szCs w:val="24"/>
          <w:shd w:val="clear" w:color="auto" w:fill="FFFFFF"/>
          <w:lang w:eastAsia="ru-RU"/>
        </w:rPr>
        <w:t>Начальник ОНД и ПР</w:t>
      </w:r>
      <w:r w:rsidRPr="00857129">
        <w:rPr>
          <w:rFonts w:ascii="Times New Roman" w:eastAsia="Times New Roman" w:hAnsi="Times New Roman" w:cs="Times New Roman"/>
          <w:color w:val="262626"/>
          <w:sz w:val="24"/>
          <w:szCs w:val="24"/>
          <w:shd w:val="clear" w:color="auto" w:fill="FFFFFF"/>
          <w:lang w:eastAsia="ru-RU"/>
        </w:rPr>
        <w:t xml:space="preserve"> </w:t>
      </w:r>
      <w:r>
        <w:rPr>
          <w:rFonts w:ascii="Times New Roman" w:eastAsia="Times New Roman" w:hAnsi="Times New Roman" w:cs="Times New Roman"/>
          <w:color w:val="262626"/>
          <w:sz w:val="24"/>
          <w:szCs w:val="24"/>
          <w:shd w:val="clear" w:color="auto" w:fill="FFFFFF"/>
          <w:lang w:eastAsia="ru-RU"/>
        </w:rPr>
        <w:t>по Абанскому району</w:t>
      </w:r>
    </w:p>
    <w:p w:rsidR="00857129" w:rsidRPr="008D28CB" w:rsidRDefault="00857129" w:rsidP="00857129">
      <w:pPr>
        <w:spacing w:after="0"/>
        <w:rPr>
          <w:rFonts w:ascii="Times New Roman" w:hAnsi="Times New Roman" w:cs="Times New Roman"/>
          <w:sz w:val="24"/>
          <w:szCs w:val="24"/>
        </w:rPr>
      </w:pPr>
      <w:r>
        <w:rPr>
          <w:rFonts w:ascii="Times New Roman" w:eastAsia="Times New Roman" w:hAnsi="Times New Roman" w:cs="Times New Roman"/>
          <w:color w:val="262626"/>
          <w:sz w:val="24"/>
          <w:szCs w:val="24"/>
          <w:shd w:val="clear" w:color="auto" w:fill="FFFFFF"/>
          <w:lang w:eastAsia="ru-RU"/>
        </w:rPr>
        <w:t>Бикинин Д.А.</w:t>
      </w:r>
    </w:p>
    <w:p w:rsidR="00857129" w:rsidRDefault="00857129" w:rsidP="00857129">
      <w:pPr>
        <w:spacing w:after="0"/>
        <w:rPr>
          <w:rFonts w:ascii="Times New Roman" w:eastAsia="Times New Roman" w:hAnsi="Times New Roman" w:cs="Times New Roman"/>
          <w:color w:val="262626"/>
          <w:sz w:val="24"/>
          <w:szCs w:val="24"/>
          <w:shd w:val="clear" w:color="auto" w:fill="FFFFFF"/>
          <w:lang w:eastAsia="ru-RU"/>
        </w:rPr>
      </w:pPr>
    </w:p>
    <w:p w:rsidR="00857129" w:rsidRPr="008D28CB" w:rsidRDefault="00857129">
      <w:pPr>
        <w:spacing w:after="0"/>
        <w:rPr>
          <w:rFonts w:ascii="Times New Roman" w:hAnsi="Times New Roman" w:cs="Times New Roman"/>
          <w:sz w:val="24"/>
          <w:szCs w:val="24"/>
        </w:rPr>
      </w:pPr>
    </w:p>
    <w:sectPr w:rsidR="00857129" w:rsidRPr="008D28CB" w:rsidSect="002A362C">
      <w:pgSz w:w="11906" w:h="16838"/>
      <w:pgMar w:top="426"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rsids>
    <w:rsidRoot w:val="008D28CB"/>
    <w:rsid w:val="001C63FF"/>
    <w:rsid w:val="002A362C"/>
    <w:rsid w:val="00343A36"/>
    <w:rsid w:val="003516E1"/>
    <w:rsid w:val="003E7D64"/>
    <w:rsid w:val="0057421D"/>
    <w:rsid w:val="00857129"/>
    <w:rsid w:val="00870082"/>
    <w:rsid w:val="008900C6"/>
    <w:rsid w:val="008D28CB"/>
    <w:rsid w:val="00BB3A68"/>
    <w:rsid w:val="00DD31EE"/>
    <w:rsid w:val="00E72164"/>
    <w:rsid w:val="00E8657D"/>
    <w:rsid w:val="00FE45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57D"/>
  </w:style>
  <w:style w:type="paragraph" w:styleId="1">
    <w:name w:val="heading 1"/>
    <w:basedOn w:val="a"/>
    <w:link w:val="10"/>
    <w:uiPriority w:val="9"/>
    <w:qFormat/>
    <w:rsid w:val="008D28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28CB"/>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45471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3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622</Words>
  <Characters>3547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maksplus</dc:creator>
  <cp:lastModifiedBy>user</cp:lastModifiedBy>
  <cp:revision>11</cp:revision>
  <cp:lastPrinted>2021-10-07T01:53:00Z</cp:lastPrinted>
  <dcterms:created xsi:type="dcterms:W3CDTF">2018-10-02T12:39:00Z</dcterms:created>
  <dcterms:modified xsi:type="dcterms:W3CDTF">2022-10-14T09:12:00Z</dcterms:modified>
</cp:coreProperties>
</file>