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7F" w:rsidRPr="00CF1F6F" w:rsidRDefault="00DA4D7F" w:rsidP="00DA4D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F6F">
        <w:rPr>
          <w:rFonts w:ascii="Times New Roman" w:hAnsi="Times New Roman" w:cs="Times New Roman"/>
          <w:b/>
          <w:sz w:val="28"/>
          <w:szCs w:val="28"/>
        </w:rPr>
        <w:t>Девиз Всемирного дня прав потребителей 2026 года: «Безопасные товары, уверенные потребители»</w:t>
      </w:r>
    </w:p>
    <w:p w:rsidR="00DA4D7F" w:rsidRPr="00CF1F6F" w:rsidRDefault="00DA4D7F" w:rsidP="00DA4D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6F">
        <w:rPr>
          <w:rFonts w:ascii="Times New Roman" w:hAnsi="Times New Roman" w:cs="Times New Roman"/>
          <w:sz w:val="24"/>
          <w:szCs w:val="24"/>
        </w:rPr>
        <w:t>Ежегодно 15 марта отмечается Всемирный день прав потребителей. В 2026 году определена тематика Всемирного дня прав потребителей, он пройдет под девизом: «Безопасные товары, уверенные потребители».</w:t>
      </w:r>
    </w:p>
    <w:p w:rsidR="00DA4D7F" w:rsidRPr="00CF1F6F" w:rsidRDefault="00DA4D7F" w:rsidP="00DA4D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6F">
        <w:rPr>
          <w:rFonts w:ascii="Times New Roman" w:hAnsi="Times New Roman" w:cs="Times New Roman"/>
          <w:sz w:val="24"/>
          <w:szCs w:val="24"/>
        </w:rPr>
        <w:t xml:space="preserve">Актуальным аспектом для защиты прав потребителей является обладание необходимых знаний базовых неснижаемых прав потребителей, независимо от того, касается ли это приобретения </w:t>
      </w:r>
      <w:proofErr w:type="spellStart"/>
      <w:r w:rsidRPr="00CF1F6F">
        <w:rPr>
          <w:rFonts w:ascii="Times New Roman" w:hAnsi="Times New Roman" w:cs="Times New Roman"/>
          <w:sz w:val="24"/>
          <w:szCs w:val="24"/>
        </w:rPr>
        <w:t>офлайн-товаров</w:t>
      </w:r>
      <w:proofErr w:type="spellEnd"/>
      <w:r w:rsidRPr="00CF1F6F">
        <w:rPr>
          <w:rFonts w:ascii="Times New Roman" w:hAnsi="Times New Roman" w:cs="Times New Roman"/>
          <w:sz w:val="24"/>
          <w:szCs w:val="24"/>
        </w:rPr>
        <w:t xml:space="preserve"> и услуг или покупок в сети «Интернет». По мере глобального развития цифрового рынка безопасность продукции и услуг становится важным элементом доверия потребителей к формату </w:t>
      </w:r>
      <w:proofErr w:type="spellStart"/>
      <w:r w:rsidRPr="00CF1F6F">
        <w:rPr>
          <w:rFonts w:ascii="Times New Roman" w:hAnsi="Times New Roman" w:cs="Times New Roman"/>
          <w:sz w:val="24"/>
          <w:szCs w:val="24"/>
        </w:rPr>
        <w:t>онлайн-покупок</w:t>
      </w:r>
      <w:proofErr w:type="spellEnd"/>
      <w:r w:rsidRPr="00CF1F6F">
        <w:rPr>
          <w:rFonts w:ascii="Times New Roman" w:hAnsi="Times New Roman" w:cs="Times New Roman"/>
          <w:sz w:val="24"/>
          <w:szCs w:val="24"/>
        </w:rPr>
        <w:t xml:space="preserve"> в Российской Федерации. Для реализации мер, направленных на защиту и обеспечение безопасности при совершении </w:t>
      </w:r>
      <w:proofErr w:type="spellStart"/>
      <w:r w:rsidRPr="00CF1F6F">
        <w:rPr>
          <w:rFonts w:ascii="Times New Roman" w:hAnsi="Times New Roman" w:cs="Times New Roman"/>
          <w:sz w:val="24"/>
          <w:szCs w:val="24"/>
        </w:rPr>
        <w:t>онлайн-покупок</w:t>
      </w:r>
      <w:proofErr w:type="spellEnd"/>
      <w:r w:rsidRPr="00CF1F6F">
        <w:rPr>
          <w:rFonts w:ascii="Times New Roman" w:hAnsi="Times New Roman" w:cs="Times New Roman"/>
          <w:sz w:val="24"/>
          <w:szCs w:val="24"/>
        </w:rPr>
        <w:t>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 w:rsidR="00DA4D7F" w:rsidRDefault="00DA4D7F" w:rsidP="00DA4D7F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6F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proofErr w:type="spellStart"/>
      <w:r w:rsidRPr="00CF1F6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F1F6F">
        <w:rPr>
          <w:rFonts w:ascii="Times New Roman" w:hAnsi="Times New Roman" w:cs="Times New Roman"/>
          <w:sz w:val="24"/>
          <w:szCs w:val="24"/>
        </w:rPr>
        <w:t xml:space="preserve"> - в создании рынка безопасных и качественных товаров. В большой степени этому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</w:t>
      </w:r>
      <w:proofErr w:type="gramStart"/>
      <w:r w:rsidRPr="00CF1F6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F1F6F">
        <w:rPr>
          <w:rFonts w:ascii="Times New Roman" w:hAnsi="Times New Roman" w:cs="Times New Roman"/>
          <w:sz w:val="24"/>
          <w:szCs w:val="24"/>
        </w:rPr>
        <w:t xml:space="preserve"> потребите</w:t>
      </w:r>
    </w:p>
    <w:p w:rsidR="00DA4D7F" w:rsidRDefault="00DA4D7F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DA4D7F" w:rsidRDefault="00DA4D7F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3F39FE" w:rsidRPr="00000DB9" w:rsidRDefault="003F39FE" w:rsidP="00111AA6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>Внесены изменения в Правила продажи товаров по договору розничной купли-продажи</w:t>
      </w:r>
    </w:p>
    <w:p w:rsidR="003F39FE" w:rsidRPr="00000DB9" w:rsidRDefault="00BC3CA5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F39FE" w:rsidRPr="00000DB9">
          <w:rPr>
            <w:rStyle w:val="a4"/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17 февраля 2026 года № 148</w:t>
        </w:r>
      </w:hyperlink>
      <w:r w:rsidR="003F39FE" w:rsidRPr="00000DB9">
        <w:rPr>
          <w:rFonts w:ascii="Times New Roman" w:hAnsi="Times New Roman" w:cs="Times New Roman"/>
          <w:sz w:val="24"/>
          <w:szCs w:val="24"/>
        </w:rPr>
        <w:t> внесены изменения в Правила продажи товаров по договору розничной купли-продажи, утверждённые Постановлением Правительства РФ от 31 декабря 2020 г. № 2463.</w:t>
      </w:r>
    </w:p>
    <w:p w:rsidR="003F39FE" w:rsidRPr="00000DB9" w:rsidRDefault="003F39FE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Документ официально закрепляет обязанность продавца в розничной торговле проверять через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МАХ сведения о личности и возрасте покупателя, а также информацию о правах на льготы, когда такие сведения предоставляет сам покупатель. Одновременно продавец обязан обеспечить покупателю возможность использовать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МАХ для участия в бонусных программах лояльности. Постановление вступает в силу 1 сентября 2026 года.</w:t>
      </w:r>
    </w:p>
    <w:p w:rsidR="003F39FE" w:rsidRPr="00000DB9" w:rsidRDefault="003F39FE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Напомним, что с 29 декабря 2025 года федеральными законами покупателям уже предоставлено право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подтверждать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свой возраст с помощью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при приобретении следующих категорий товаров:</w:t>
      </w:r>
    </w:p>
    <w:p w:rsidR="003F39FE" w:rsidRPr="00000DB9" w:rsidRDefault="003F39FE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алкогольной продукции;</w:t>
      </w:r>
    </w:p>
    <w:p w:rsidR="003F39FE" w:rsidRPr="00000DB9" w:rsidRDefault="003F39FE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табачной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3F39FE" w:rsidRPr="00000DB9" w:rsidRDefault="003F39FE" w:rsidP="00000D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энергетических напитков.</w:t>
      </w:r>
    </w:p>
    <w:p w:rsidR="003F39FE" w:rsidRPr="00000DB9" w:rsidRDefault="003F39FE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Новые правила позволят унифицировать процесс возрастной проверки, минимизировать бумажный документооборот, сократить время обслуживания и повысить уровень защиты несовершеннолетних от приобретения запрещённых для них товаров. Для добросовестных покупателей процедура станет максимально удобной и быстрой: достаточно один раз предоставить данные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привычный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.</w:t>
      </w:r>
    </w:p>
    <w:p w:rsidR="003C581A" w:rsidRDefault="003C581A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000DB9">
      <w:pPr>
        <w:tabs>
          <w:tab w:val="left" w:pos="13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81A" w:rsidRPr="00000DB9" w:rsidRDefault="003C581A" w:rsidP="003C581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>С 1 марта 2026 года вступ</w:t>
      </w:r>
      <w:r w:rsidR="00000DB9">
        <w:rPr>
          <w:rFonts w:ascii="Times New Roman" w:hAnsi="Times New Roman" w:cs="Times New Roman"/>
          <w:b/>
          <w:sz w:val="28"/>
          <w:szCs w:val="28"/>
        </w:rPr>
        <w:t>или</w:t>
      </w:r>
      <w:r w:rsidRPr="00000DB9">
        <w:rPr>
          <w:rFonts w:ascii="Times New Roman" w:hAnsi="Times New Roman" w:cs="Times New Roman"/>
          <w:b/>
          <w:sz w:val="28"/>
          <w:szCs w:val="28"/>
        </w:rPr>
        <w:t xml:space="preserve"> в силу новые требования к использованию русского языка в публичной информации для потребителей</w:t>
      </w:r>
    </w:p>
    <w:p w:rsidR="003C581A" w:rsidRPr="00CD1BD6" w:rsidRDefault="003C581A" w:rsidP="003C58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CD1BD6">
        <w:rPr>
          <w:rFonts w:ascii="Times New Roman" w:hAnsi="Times New Roman" w:cs="Times New Roman"/>
          <w:sz w:val="28"/>
          <w:szCs w:val="28"/>
        </w:rPr>
        <w:t xml:space="preserve">    </w:t>
      </w:r>
      <w:r w:rsidRPr="00000DB9">
        <w:rPr>
          <w:rFonts w:ascii="Times New Roman" w:hAnsi="Times New Roman" w:cs="Times New Roman"/>
          <w:sz w:val="24"/>
          <w:szCs w:val="24"/>
        </w:rPr>
        <w:t>С 1 марта 2026 года в силу вступ</w:t>
      </w:r>
      <w:r w:rsidR="00000DB9" w:rsidRPr="00000DB9">
        <w:rPr>
          <w:rFonts w:ascii="Times New Roman" w:hAnsi="Times New Roman" w:cs="Times New Roman"/>
          <w:sz w:val="24"/>
          <w:szCs w:val="24"/>
        </w:rPr>
        <w:t>или</w:t>
      </w:r>
      <w:r w:rsidRPr="00000DB9">
        <w:rPr>
          <w:rFonts w:ascii="Times New Roman" w:hAnsi="Times New Roman" w:cs="Times New Roman"/>
          <w:sz w:val="24"/>
          <w:szCs w:val="24"/>
        </w:rPr>
        <w:t xml:space="preserve"> статьи 1 и 4 Федерального закона от 24 июня 2025 г. № 168-ФЗ «О внесении изменений в отдельные законодательные акты Российской Федерации» (далее — Закон № 168-ФЗ). Документ вносит поправки в Закон РФ «О защите прав потребителей» и другие акты, направленные на защиту государственного языка Российской Федерации и обеспечение доступности информации для граждан.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меняется с 1 марта 2026 года?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Новая статья 10.1 Закона РФ от 07.02.1992 № 2300-1 «О защите прав потребителей» устанавливает: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Вся 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нерекламная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информация, предназначенная для публичного ознакомления потребителей при осуществлении торговли и оказания услуг населению, должна выполняться на русском языке как государственном языке РФ.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К такой информации относятся: вывески, надписи, указатели, информационные таблички, знаки, внешние поверхности конструкций и иные носители (кроме рекламных конструкций).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Допускается размещение информации также на государственных языках республик РФ или иных языках народов России, а по усмотрению продавца/исполнителя — на иностранных языках.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При дублировании русский текст и текст на других языках должны быть идентичны по содержанию и равнозначны по размещению, техническому оформлению (шрифт, размер, цвет, стиль — в соответствии с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. 2 ст. 3 Федерального закона «О государственном языке Российской Федерации»).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НЕ запрещено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Полностью иностранные слова не запрещаются. Их можно использовать, если у термина нет общеупотребительного русского аналога (проверяется по нормативным словарям русского языка, утверждённым Правительством РФ).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Не требуется перевод фирменных наименований, товарных знаков и знаков обслуживания. Логотипы,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брендовые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названия (включая на латинице)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слоганы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зарегистрированных товарных знаков остаются без изменений.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Закон не распространяется на коммерческую рекламу (её регулирует отдельный Федеральный закон «О рекламе»).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Не затрагиваются внутренняя документация, переписка между компаниями и информация для B2B.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Примеры применения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Sale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обязательно «Распродажа» (или «Акция со скидками»).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«Клуб для детей» (с возможным дублированием оригинала равнозначным шрифтом).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Вывеска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→ «Кофе с собой».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Брендовая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вывеска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Starbucks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или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McDonald’s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остаётся без изменений (как товарный знак), но меню, ценники и указатели внутри — на русском.</w:t>
      </w:r>
    </w:p>
    <w:p w:rsidR="003C581A" w:rsidRPr="00000DB9" w:rsidRDefault="003C581A" w:rsidP="003C581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Названия жилых комплексов в рекламе новых объектов (после 1 марта 2026 г.) должны использовать кириллицу (с возможным дублированием).</w:t>
      </w:r>
    </w:p>
    <w:p w:rsidR="00000DB9" w:rsidRPr="00000DB9" w:rsidRDefault="00000DB9" w:rsidP="003C5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3C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9FE" w:rsidRDefault="00000DB9" w:rsidP="00000DB9">
      <w:pPr>
        <w:jc w:val="both"/>
        <w:rPr>
          <w:rFonts w:ascii="Times New Roman" w:hAnsi="Times New Roman" w:cs="Times New Roman"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01 марта 2026 года вступили </w:t>
      </w:r>
      <w:r w:rsidR="003C581A" w:rsidRPr="00000DB9">
        <w:rPr>
          <w:rFonts w:ascii="Times New Roman" w:hAnsi="Times New Roman" w:cs="Times New Roman"/>
          <w:b/>
          <w:sz w:val="28"/>
          <w:szCs w:val="28"/>
        </w:rPr>
        <w:t>в силу новые нормативно-правовые акты, регулирующие сферу туристских и гостиничных услуг</w:t>
      </w:r>
    </w:p>
    <w:p w:rsidR="003F39FE" w:rsidRDefault="003F39FE" w:rsidP="00111AA6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1F36CE" w:rsidRPr="00000DB9" w:rsidRDefault="006274C2" w:rsidP="00111AA6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 01 марта 2026 года вступ</w:t>
      </w:r>
      <w:r w:rsidR="00000DB9" w:rsidRPr="00000DB9">
        <w:rPr>
          <w:rFonts w:ascii="Times New Roman" w:hAnsi="Times New Roman" w:cs="Times New Roman"/>
          <w:sz w:val="24"/>
          <w:szCs w:val="24"/>
        </w:rPr>
        <w:t>или</w:t>
      </w:r>
      <w:r w:rsidRPr="00000DB9">
        <w:rPr>
          <w:rFonts w:ascii="Times New Roman" w:hAnsi="Times New Roman" w:cs="Times New Roman"/>
          <w:sz w:val="24"/>
          <w:szCs w:val="24"/>
        </w:rPr>
        <w:t xml:space="preserve"> в силу новые нормативно-правовые акты, регулирующие сферу туристских и гостиничных услуг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DB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28.11.2025 № 1935 утверждены «Правила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гарантии».</w:t>
      </w:r>
      <w:proofErr w:type="gramEnd"/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Правила устанавливают порядок выплаты заказчику туристского продукта страхового возмещения или уплаты денежной суммы по банковской гарантии в случае неисполнения обязательств по договору о реализации туристского продукта туроператором, заключившим более одного договора страхования гражданской ответственности.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Выплата осуществляется организацией, предоставившей туроператору финансовое обеспечение ответственности, на основании требования, предъявленного туристом или его законным представителем и (или) иным заказчиком туристского продукта.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Организация вправе отказать в удовлетворении требования в случае непредставления заявителем недостающих и (или) надлежащим образом оформленных документов, в срок, установленный частью восьмой статьи 17.5 Федерального закона «Об основах туристской деятельности в Российской Федерации».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случае если туроператором заключено более одного договора страхования и (или) получено несколько банковских гарантий, заявитель вправе по своему выбору предъявить требование любой организации в пределах размера финансового обеспечения ответственности, предоставленного организацией.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Кроме того, постановлением Правительства РФ от 27.11.2025 № 1912 утверждены новые «Правила предоставления гостиничных услуг и иных средств размещения в Российской Федерации» (далее — новые правила), также вступающие в силу с 01.03.2026. С этой же даты утратят силу действующие в настоящее время правила предоставления гостиничных услуг от 18.11.2020 № 1853.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Основные изменения согласно новым правилам: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деятельность гостевых домов будет регулироваться отдельно на основании Федерального закона от 07.06.2025 № 127-ФЗ и новые правила в этом случае не применяются. При этом при оказании услуг гостевого дома (услуг по временному проживанию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физлиц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в гостевом доме) необходимо платить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тур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алог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если гостевой дом включен в Реестр классифицированных средств размещения (далее — Реестр), предусмотренный Федеральным законом от 24.11.1996 № 132-ФЗ;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без включения в Реестр больше нельзя оказывать услуги размещения: отсутствие гостиницы или объекта размещения в реестре означает запрет на оказание услуг по размещению гостей (п.5 новых правил);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отмена гарантированного или негарантированного бронирования (действующие правила предусматривают два вида бронирования — гарантированное и негарантированное). При гарантированном бронировании отель ожидает гостя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 негарантированном бронировании отель ожидает гостя до определенного часа в день заезда, установленного отелем, после чего договор прекращается.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Фактически с 01.03.2026 будет оставлен только один вид бронирования — гарантированное. По новым правилам отель в любом случае держит место до расчетного часа следующего дня, при этом (п.16 новых правил):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не приехал или опоздал, он заплатит максимум за сутки;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отказался заранее (т. е. до дня заезда), отель вернет ему деньги полностью;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гость отказался от заезда в день заезда или позже, он должен оплатить сутки.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скорректирован перечень бесплатных услуг, которые объект размещения должен обеспечить для потребителя. Из новых правил убрали обязанность по предоставлению кипятка, но добавили обязанность предоставить возможность использовать тонометр (п. 31 новых правил).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информации об объекте размещения должно быть больше: помимо прочих сведений, гостиница или объект размещения должны предоставить потребителю (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. "б" п. 9 новых правил):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площадь номера (места, здания, строения, площадки кемпинга);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сроки отмены бронирования;</w:t>
      </w:r>
    </w:p>
    <w:p w:rsidR="006274C2" w:rsidRPr="00000DB9" w:rsidRDefault="006274C2" w:rsidP="00627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льготы и преимущества, в том числе предусмотренные локальными актами объекта размещения.</w:t>
      </w:r>
    </w:p>
    <w:p w:rsidR="006274C2" w:rsidRPr="00000DB9" w:rsidRDefault="006274C2" w:rsidP="006274C2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внесены изменения в договор об оказании услуг размещения: с 01.03.2026 указывать адрес гостиницы, номер (место), категорию номера и цену необязательно. В договоре нужно будет указывать условия и сроки отмены бронирования, а также условия и сроки возврата денег (п.13 новых правил).</w:t>
      </w:r>
    </w:p>
    <w:p w:rsidR="00076EDB" w:rsidRDefault="00076EDB" w:rsidP="006274C2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07FC4" w:rsidRDefault="00407FC4" w:rsidP="006274C2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76EDB" w:rsidRDefault="00076EDB" w:rsidP="00076EDB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>Госдума в первом чтении одобрила автоматические штрафы через систему «Честный знак»</w:t>
      </w:r>
    </w:p>
    <w:p w:rsidR="00000DB9" w:rsidRPr="00000DB9" w:rsidRDefault="00000DB9" w:rsidP="00076EDB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10 февраля 2026 года Государственная Дума РФ в первом чтении одобрила законопроект о внесении изменений в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РФ, который вводит автоматические штрафы на основе данных Государственной информационной системы маркировки товаров «Честный знак» (ГИС МТ), предусматривающий упрощенный механизм привлечения к административной ответственности. Речь идет о продаже просроченной маркированной продукции</w:t>
      </w:r>
      <w:r w:rsidR="00680B45">
        <w:rPr>
          <w:rFonts w:ascii="Times New Roman" w:hAnsi="Times New Roman" w:cs="Times New Roman"/>
          <w:sz w:val="24"/>
          <w:szCs w:val="24"/>
        </w:rPr>
        <w:t>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Механизм аналогичен работе дорожных камер: касса передает данные о продажах в систему, которая фиксирует нарушение — например, продажу просроченных продуктов. На этом основании формируется постановление, которое подписывает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и направляет в личный кабинет юридического лица или индивидуального предпринимателя на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Законопроект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по сути обеспечивает переход на новый уровень цифрового контроля за маркировкой, качеством и безопасностью продукции, на основе принципа минимального вмешательства в работу контролируемого лица» — А. Ю. Попова.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 </w:t>
      </w:r>
      <w:r w:rsidRPr="00000DB9">
        <w:rPr>
          <w:rFonts w:ascii="Times New Roman" w:hAnsi="Times New Roman" w:cs="Times New Roman"/>
          <w:b/>
          <w:sz w:val="24"/>
          <w:szCs w:val="24"/>
        </w:rPr>
        <w:t>Основные положения законопроекта: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1. Внедрение «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автоштрафов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» на основе данных ГИС МТ (государственной системы мониторинга оборота маркированных товаров). Ответственность будет назначаться автоматически при выявлении нарушений системой.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2. Борьба с продажей просроченных товаров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Несмотря на запрет и предупреждения кассы, нарушения носят массовый характер (тысячи ИП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ежемесячно).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Ответственность ужесточается, но вводится поэтапно: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– С 1 марта 2026 г. для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БАДов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пива и слабоалкогольных напитков.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– С 1 июля 2026 г. для всех маркированных товаров.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3. Новый штраф для «незарегистрированных» продавцов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Вводится статья 15.122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Штраф 50 тыс. руб. грозит за продажу более 10 единиц маркированного товара за месяц через одну кассу, если продавец не зарегистрирован в ГИС МТ.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4. Цель изменений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Обеспечить оперативную реакцию на нарушения.</w:t>
      </w:r>
    </w:p>
    <w:p w:rsidR="00076EDB" w:rsidRPr="00000DB9" w:rsidRDefault="00076EDB" w:rsidP="00076ED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Повысить ответственность бизнеса за соблюдение правил маркировки и сроков годности.</w:t>
      </w:r>
    </w:p>
    <w:p w:rsidR="00181FFC" w:rsidRPr="00000DB9" w:rsidRDefault="00076EDB" w:rsidP="00076EDB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Снизить количество правонарушений в обороте товаров</w:t>
      </w:r>
    </w:p>
    <w:p w:rsidR="00181FFC" w:rsidRPr="00000DB9" w:rsidRDefault="00181FFC" w:rsidP="00076EDB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покупок на </w:t>
      </w:r>
      <w:proofErr w:type="spellStart"/>
      <w:r w:rsidRPr="00000DB9">
        <w:rPr>
          <w:rFonts w:ascii="Times New Roman" w:hAnsi="Times New Roman" w:cs="Times New Roman"/>
          <w:b/>
          <w:sz w:val="28"/>
          <w:szCs w:val="28"/>
        </w:rPr>
        <w:t>маркетплейсах</w:t>
      </w:r>
      <w:proofErr w:type="spellEnd"/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Каждый год объем рынка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интернет-торговли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в России растет, а количество заказов увеличивается. Все больше людей доверяют магазинам в интернете, а продавцы все больше совершенствуют мастерство маркетинга.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Выгодные покупки требуют больше времени и вовлеченности. Прежде чем оформить заказ, стоит изучить рынок и сравнить цены. Возможно, та же позиция в другом магазине или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другом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стоит дешевле.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торговая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онлайн-площадка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, которая выступает витриной для тысяч продавцов. В какой-то степени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выступает посредником между покупателем 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селлером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а также в большинстве случае берет на себя хранение товара на складе и его доставку в пункт выдачи.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Владелец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посредством размещения на своем сайте в сети «Интернет» обязан довести до сведения потребителей информацию о себе и продавце (исполнителе):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фирменное наименование;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местонахождения</w:t>
      </w:r>
      <w:r w:rsidR="00680B45">
        <w:rPr>
          <w:rFonts w:ascii="Times New Roman" w:hAnsi="Times New Roman" w:cs="Times New Roman"/>
          <w:sz w:val="24"/>
          <w:szCs w:val="24"/>
        </w:rPr>
        <w:t xml:space="preserve"> </w:t>
      </w:r>
      <w:r w:rsidRPr="00000DB9">
        <w:rPr>
          <w:rFonts w:ascii="Times New Roman" w:hAnsi="Times New Roman" w:cs="Times New Roman"/>
          <w:sz w:val="24"/>
          <w:szCs w:val="24"/>
        </w:rPr>
        <w:t>(адрес);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юридического лица; ФИО, ОГРН записи о регистрации физического лица в качестве индивидуального предпринимателя;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информацию об имеющихся изменениях в представленной ранее информации.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Потребитель может отказаться от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онлайн-покупки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в любой момент до получения товара. Следует отметить, что ограничения на возврат товаров надлежащего качества, перечисленных в Правилах торговли, утв. постановлением Правительства РФ от 31 декабря 2020 г. № 2463, при торговле через сеть «Интернет» не действуют. Такое законодательное послабление связано с тем, что у потребителя нет возможности оценить товар перед покупкой.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Если потребитель отказывается от качественного товара, то продавец вправе потребовать оплату расходов на обратную доставку товара от потребителя (п. 4 ст. 26.1 Закона РФ № 2300-I). Кто спишет за это деньги –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или продавец – зависит от их взаимоотношений. Таким образом, платным является не возврат товара, а его обратная доставка от пункта выдачи заказа или потребителя до продавца.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Иначе складывается ситуация, если потребитель хочет вернуть товар, в котором был обнаружен брак, или привезли не то, что заказывал, то платить в этой ситуации за возврат он не должен. В противном случае будет нарушено его право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вернуть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товар ненадлежащего качества. Такие действия продавца (владельца торговой площадки или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онлайн-магазина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) являются неправомерными.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При возврате товара ненадлежащего качества возникает ситуация, когда продавец требует вернуть товар с упаковкой. Но разворачивая долгожданную покупку, потребители редко думают о ее упаковке, поэтому она либо разорвана или вообще ее уже выкинули.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Если речь идет о возврате некачественного товара, то согласно ст. 16 Закона РФ № 2300-I продавец и производитель не имеют права ставить исполнение требований покупателя в прямую зависимость от тех или иных обстоятельств, которые не связаны с неисправностью купленной продукции. Так что с упаковкой или без, товар можно вернуть.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если товар был приобретен ненадлежащего качества и, в случае, если продавец удерживает плату за доставку, то необходимо обратиться с письменной претензией в адрес продавца, изложив в ней суть проблемы, и по своему выбору потребовать в соответствии со ст. 18 Закона РФ № 2300-I: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DB9">
        <w:rPr>
          <w:rFonts w:ascii="Times New Roman" w:hAnsi="Times New Roman" w:cs="Times New Roman"/>
          <w:sz w:val="24"/>
          <w:szCs w:val="24"/>
        </w:rPr>
        <w:t>заменить на точно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такой же товар или аналогичный, но другой марки (модели);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соразмерно уменьшить цену;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бесплатно устранить недостатки или возместить стоимость ремонта;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расторгнуть договор и вернуть деньги.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 также вернуть удержанную (списанную) плату за возврат (доставку) товара ненадлежащего качества.</w:t>
      </w:r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Также стоит упомянуть, что на практике всё чаще возникает вопрос, законно ли списывается плата за отказ от товара? Теоретически платный возврат товара без брака – право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онлайн-площадки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так как это услуга по доставке несостоявшейся покупки обратно к продавцу (п. 4 ст. 26.1 Закона РФ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Но если в товаре есть брак, прислали не то, товар не соответствует заявленному в карточке, с покупателя не должны брать дополнительную плату, потому что, по сути, он реализует свое право на возврат товара ненадлежащего качества.</w:t>
      </w:r>
      <w:proofErr w:type="gramEnd"/>
    </w:p>
    <w:p w:rsidR="00181FFC" w:rsidRPr="00000DB9" w:rsidRDefault="00181FFC" w:rsidP="00181FFC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Поэтому при возникновении необоснованного снятия денежных средств за доставку необходимо предъявить претензию и потребовать возврата незаконно списанной суммы.</w:t>
      </w:r>
    </w:p>
    <w:p w:rsidR="00000DB9" w:rsidRPr="00000DB9" w:rsidRDefault="00000DB9" w:rsidP="00000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DB9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5" w:history="1">
        <w:r w:rsidRPr="00000DB9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000DB9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Красноярский край,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. Канск, ул.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4, кабинет № 1.</w:t>
      </w:r>
    </w:p>
    <w:p w:rsidR="00181FFC" w:rsidRDefault="00181FFC" w:rsidP="00181FFC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  <w:r w:rsidRPr="00CD1BD6">
        <w:rPr>
          <w:rFonts w:ascii="Times New Roman" w:hAnsi="Times New Roman" w:cs="Times New Roman"/>
          <w:sz w:val="28"/>
          <w:szCs w:val="28"/>
        </w:rPr>
        <w:t>.</w:t>
      </w:r>
    </w:p>
    <w:p w:rsidR="00EF234A" w:rsidRDefault="00EF234A" w:rsidP="00181FFC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181FFC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EF234A" w:rsidRPr="00000DB9" w:rsidRDefault="00EF234A" w:rsidP="00181FFC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>Изменился порядок расчета с потребителем при возврате технически сложного товара ненадлежащего качества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 1 февраля 2026 года потребитель вправе требовать возмещения разницы между ценой товара по договору купли-продажи и ценой аналогичного по техническим и эксплуатационным свойствам товара с такой же степенью износа и того же года выпуска. Убытки определяются на момент добровольного удовлетворения требования, а в противном случае - на момент, когда суд вынесет решение.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Согласно предыдущей редакции п. 4 ст. 24 Закона «О защите прав потребителей» на все товары распространялось право потребителя требовать возмещения разницы с текущей ценой нового аналогичного товара.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Новое правило не применяется, если продавец умышленно ввел потребителя в заблуждение, что привело к приобретению им товара, технические и эксплуатационные характеристики которого существенно отличаются от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в договоре купли-продажи.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таком случае будут подлежать применению положения абзаца 1 данного пункта, устанавливающие право потребителя на возмещение разницы между ценой товара по договору и текущей ценой нового товара.</w:t>
      </w:r>
    </w:p>
    <w:p w:rsidR="00EF234A" w:rsidRDefault="00EF234A" w:rsidP="00EF234A">
      <w:pPr>
        <w:jc w:val="both"/>
        <w:rPr>
          <w:rFonts w:ascii="Times New Roman" w:hAnsi="Times New Roman" w:cs="Times New Roman"/>
          <w:sz w:val="28"/>
          <w:szCs w:val="28"/>
        </w:rPr>
      </w:pPr>
      <w:r w:rsidRPr="00000DB9">
        <w:rPr>
          <w:rFonts w:ascii="Times New Roman" w:hAnsi="Times New Roman" w:cs="Times New Roman"/>
          <w:sz w:val="24"/>
          <w:szCs w:val="24"/>
        </w:rPr>
        <w:t>Данные правила возврата касаются технически сложных товаров, например, смартфонов, компьютеров, автомобилей, телевизоров, холодильников и др</w:t>
      </w:r>
      <w:r w:rsidRPr="00CD1BD6">
        <w:rPr>
          <w:rFonts w:ascii="Times New Roman" w:hAnsi="Times New Roman" w:cs="Times New Roman"/>
          <w:sz w:val="28"/>
          <w:szCs w:val="28"/>
        </w:rPr>
        <w:t>.</w:t>
      </w: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Pr="00CD1BD6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34A" w:rsidRPr="00000DB9" w:rsidRDefault="00EF234A" w:rsidP="00EF2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lastRenderedPageBreak/>
        <w:t>Что делать, если в квартире перегорели электроприборы</w:t>
      </w: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Современный человек уже не представляет свою жизнь без предметов бытовой техники, которая работает от электричества и, безусловно, делает нашу жизнь комфортнее.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 при этом не секрет, что бывают случаи перебоев электроэнергии, в результате чего любая домашняя бытовая техника может выйти из строя (перегореть или даже загореться), причинив вред здоровью и имуществу граждан, по причине резких скачков напряжения в сети.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Причины скачков и отклонений от номинальных значений: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аварии на подстанции, среди которых замыкания на линиях электропередач;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импульсные скачки напряжения из-за молнии;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обрыв или замыкание воздушной линии из-за упавшего дерева;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повреждения кабеля при копке траншей;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отключение электроэнергии, приведшие к скачкам напряжения;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перекос фаз, приведший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длительной подачи напряжения более 300 вольт в сеть.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возместить ущерб должна снабжающая или другая ответственная организация, на балансе которой находится ваша электрическая линия или её участок.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DB9">
        <w:rPr>
          <w:rFonts w:ascii="Times New Roman" w:hAnsi="Times New Roman" w:cs="Times New Roman"/>
          <w:sz w:val="24"/>
          <w:szCs w:val="24"/>
        </w:rPr>
        <w:t>Требования к качеству подаваемой электрической энергии гражданам-потребителям предусмотрены в Приложении №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— Правила № 354), согласно которым напряжение и частота электрического тока должны соответствовать требованиям законодательства Российской Федерации о техническом регулировании.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Согласно п. 149 Правил № 354 исполнитель несет установленную законодательством Российской Федерации административную, уголовную или гражданско-правовую ответственность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: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а) нарушение качества предоставления потребителю коммунальных услуг;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б) вред, причиненный жизни, здоровью и имуществу потребителя вследствие нарушения качества предоставления коммунальных услуг, вследствие не предоставления потребителю полной и достоверной информации о предоставляемых коммунальных услугах;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в) убытки, причиненные потребителю в результате нарушения исполнителем прав потребителей, в том числе в результате договора, содержащего условия, ущемляющие права потребителя по сравнению с настоящими Правилами;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г) моральный вред (физические или нравственные страдания), причиненный потребителю вследствие нарушения исполнителем прав потребителей, предусмотренных жилищным законодательством Российской Федерации.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Требования о возмещении ущерба основаны на положениях статьи 1064 Гражданского кодекса РФ, которые предусматривают, что вред, причиненный личности или имуществу гражданина, подлежит возмещению в полном объеме лицом, причинившим вред, при наличии доказатель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ичинения вреда имуществу, здоровью и т. п.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Право требовать возмещения вреда, причиненного вследствие нарушения качества предоставления коммунальных услуг, признается за любым потерпевшим независимо от того, состоял он в договорных отношениях с исполнителем или нет.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делать если факт перенапряжения уже состоялся, и бытовая электротехника перегорела?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1. Зафиксировать факт скачка напряжения в порядке, предусмотренном разделом 10 Правил № 354, подсчитать и подтвердить документально причиненные вследствие перегорания бытовой электротехники убытки. Подтверждением материальных затрат и прямых убытков (расходов на ремонт бытовой техники) будут чеки, счета к оплате за ремонт и покупку запчастей, выдаваемые ремонтными и торговыми организациями.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DB9">
        <w:rPr>
          <w:rFonts w:ascii="Times New Roman" w:hAnsi="Times New Roman" w:cs="Times New Roman"/>
          <w:sz w:val="24"/>
          <w:szCs w:val="24"/>
        </w:rPr>
        <w:t>Согласно п.31 Правил № 354 в обязанности исполнителя услуг (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 xml:space="preserve"> организации, управляющей компании, ТСЖ и ЖСК) входит прием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организация и проведение проверки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>, здоровью или имуществу потребителя.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Проверка факта нарушения качества коммунальной услуги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 (п.108 Правил № 354).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2. Приложив акт проверки качества предоставленной коммунальной услуги электроснабжения и документы, подтверждающие размер понесённых убытков (квитанции, чеки сервисных центров по ремонту и обслуживанию бытовых электроприборов) потребителю следует обратиться с заявлением к лицу, ответственному за качество предоставления коммунальной услуги электроснабжения, о возмещении понесённых убытков, компенсации материального и морального вреда, причинённых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нарушения прав потребителя на предоставление качественной коммунальной услуги.</w:t>
      </w:r>
    </w:p>
    <w:p w:rsidR="00EF234A" w:rsidRPr="00000DB9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3.В случае неудовлетворения требований потребителя в добровольном порядке, следует обратиться в суд в порядке ст.17 Закона РФ «О защите прав потребителей». Потребители, </w:t>
      </w:r>
      <w:r w:rsidRPr="00000DB9">
        <w:rPr>
          <w:rFonts w:ascii="Times New Roman" w:hAnsi="Times New Roman" w:cs="Times New Roman"/>
          <w:sz w:val="24"/>
          <w:szCs w:val="24"/>
        </w:rPr>
        <w:lastRenderedPageBreak/>
        <w:t>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000DB9" w:rsidRPr="00000DB9" w:rsidRDefault="00EF234A" w:rsidP="00000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00DB9" w:rsidRPr="00000DB9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6" w:history="1">
        <w:r w:rsidR="00000DB9" w:rsidRPr="00000DB9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="00000DB9" w:rsidRPr="00000DB9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000DB9" w:rsidRPr="00000DB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000DB9" w:rsidRPr="00000DB9">
        <w:rPr>
          <w:rFonts w:ascii="Times New Roman" w:hAnsi="Times New Roman" w:cs="Times New Roman"/>
          <w:sz w:val="24"/>
          <w:szCs w:val="24"/>
        </w:rPr>
        <w:t xml:space="preserve">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</w:t>
      </w:r>
      <w:proofErr w:type="gramEnd"/>
      <w:r w:rsidR="00000DB9" w:rsidRPr="00000DB9">
        <w:rPr>
          <w:rFonts w:ascii="Times New Roman" w:hAnsi="Times New Roman" w:cs="Times New Roman"/>
          <w:sz w:val="24"/>
          <w:szCs w:val="24"/>
        </w:rPr>
        <w:t xml:space="preserve"> Красноярский край, </w:t>
      </w:r>
      <w:proofErr w:type="gramStart"/>
      <w:r w:rsidR="00000DB9" w:rsidRPr="00000D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0DB9" w:rsidRPr="00000DB9">
        <w:rPr>
          <w:rFonts w:ascii="Times New Roman" w:hAnsi="Times New Roman" w:cs="Times New Roman"/>
          <w:sz w:val="24"/>
          <w:szCs w:val="24"/>
        </w:rPr>
        <w:t xml:space="preserve">. Канск, ул. </w:t>
      </w:r>
      <w:proofErr w:type="spellStart"/>
      <w:r w:rsidR="00000DB9" w:rsidRPr="00000DB9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="00000DB9" w:rsidRPr="00000DB9">
        <w:rPr>
          <w:rFonts w:ascii="Times New Roman" w:hAnsi="Times New Roman" w:cs="Times New Roman"/>
          <w:sz w:val="24"/>
          <w:szCs w:val="24"/>
        </w:rPr>
        <w:t>, 4, кабинет № 1.</w:t>
      </w:r>
    </w:p>
    <w:p w:rsidR="00EF234A" w:rsidRPr="00000DB9" w:rsidRDefault="00EF234A" w:rsidP="0000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DB9" w:rsidRDefault="00000DB9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Pr="00CD1BD6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34A" w:rsidRPr="0057380C" w:rsidRDefault="00EF234A" w:rsidP="00EF2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lastRenderedPageBreak/>
        <w:t>Сроки предъявления претензии в отношении недостатков товара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Многие из нас сталкивались с недостатками в товаре в течение гарантийного срока или срока годности.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В этом случае покупатель вправе предъявить определенные требования к продавцу, импортеру или изготовителю такие как: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замены на товар этой же марки (этих же модели и (или) артикула);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соразмерного уменьшения покупной цены;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 требованию продавца и за его счет потребитель должен возвратить товар с недостатками.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Бывает такое, что на товар не установлен гарантийный срок, тогда покупатель вправе предъявить претензию продавцу в пределах двух лет со дня покупки товара.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Гарантийный срок товара, а также срок его службы исчисляется со дня передачи товара покупателю. Если день передачи установить невозможно, эти сроки исчисляются со дня изготовления товара.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Для сезонных товаров (обуви, одежды) эти сроки исчисляются с момента наступления соответствующего сезона исходя из климатических условий места нахождения потребителей.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При продаже товаров по образцам, по почте, а также в случаях, если момент заключения договора купли-продажи и момент передачи товара потребителю не совпадают, эти сроки исчисляются со дня доставки товара. Если покупатель лишен возможности использовать товар вследствие обстоятельств, зависящих от продавца (в частности, товар нуждается в специальной установке, подключении или сборке, в нем имеются недостатки), гарантийный срок начинается со дня устранения продавцом таких обстоятельств, а не со дня доставки.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Срок годности товара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Гарантийные сроки могут устанавливаться как на изделия целиком, так и на комплектующие изделия и составные части основного товара.</w:t>
      </w:r>
    </w:p>
    <w:p w:rsidR="0057380C" w:rsidRPr="0057380C" w:rsidRDefault="00EF234A" w:rsidP="0057380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>В случае выявления существенных недостатков товара, покупатель вправе предъявить продавцу, изготовителю, импортеру претензию.</w:t>
      </w:r>
    </w:p>
    <w:p w:rsidR="0057380C" w:rsidRPr="0057380C" w:rsidRDefault="0057380C" w:rsidP="0057380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7" w:history="1">
        <w:r w:rsidRPr="0057380C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57380C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 xml:space="preserve">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t xml:space="preserve"> Красноярский край,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t xml:space="preserve">. Канск, ул.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4, кабинет № 1.</w:t>
      </w:r>
    </w:p>
    <w:p w:rsidR="00EF234A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80C" w:rsidRPr="0057380C" w:rsidRDefault="0057380C" w:rsidP="00EF2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34A" w:rsidRPr="0057380C" w:rsidRDefault="00EF234A" w:rsidP="00EF2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lastRenderedPageBreak/>
        <w:t>Качественные непродовольственные товары, не подлежащие возврату или обмену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Иногда, купив непродовольственный товар, на следующий день мы понимаем, что он нам не подходит по различным критериям. Расскажем, что можно вернуть, а что нельзя.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 общему правилу непродовольственный товар надлежащего качества нельзя вернуть в случае, если не соблюдены следующие условия: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С момента приобретения товара прошло не более 14 дней, не считая дня покупки товара. Продавец может установить более длительный срок возврата, поэтому информацию о сроках возврата товара необходимо уточнить у продавца или в документах на товар.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Приобретенный товар не был в употреблении, сохранены его товарный вид, потребительские свойства, пломбы, фабричные ярлыки, а также имеются доказательства приобретения товара у данного продавца - товарный или кассовый чек, иные документы, подтверждающие оплату товара. В то же время отсутствие указанных документов не лишает потребителя возможности ссылаться на свидетельские показания.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На день обращения к продавцу аналогичный товар в продаже у него отсутствует, в связи с чем, обмен приобретенного вами товара невозможен.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Кроме того, не подлежат обмену следующие непродовольственные товары надлежащего качества: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Товары для профилактики и лечения заболеваний в домашних условиях (предметы санитарии и гигиены; медицинские изделия; средства гигиены полости рта; линзы очковые; предметы по уходу за детьми), лекарственные препараты.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Предметы личной гигиены (зубные щетки, расчески, заколки, бигуди для волос, парики, шиньоны и другие аналогичные товары).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Парфюмерно-косметические товары.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80C">
        <w:rPr>
          <w:rFonts w:ascii="Times New Roman" w:hAnsi="Times New Roman" w:cs="Times New Roman"/>
          <w:sz w:val="24"/>
          <w:szCs w:val="24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др.); кабельная продукция (провода, шнуры, кабели); строительные и отделочные материалы (линолеум, пленка, ковровые покрытия и др.), а также другие товары, цена которых определяется за единицу длины.</w:t>
      </w:r>
      <w:proofErr w:type="gramEnd"/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Швейные и трикотажные изделия (изделия швейные и трикотажные бельевые, изделия чулочно-носочные).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Изделия и материалы, полностью или частично изготовленные из полимерных материалов и контактирующие с пищей (посуда и принадлежности столовые и кухонные, емкости и упаковочные материалы для хранения и транспортирования пищевых продуктов, в том числе одноразовые).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Товары бытовой химии, пестициды и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>Мебельные гарнитуры бытового назначения.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Ювелирные и другие изделия из драгметаллов и (или)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драгкамней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ограненные драгоценные камни.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Автомобили и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мотовелотовары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 xml:space="preserve">, прицепы и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ним; мобильные средства малой механизации сельскохозяйственных работ; прогулочные суда и иные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 xml:space="preserve"> бытового назначения.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Технически сложные товары бытового назначения, на которые установлены гарантийные сроки не менее года.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t xml:space="preserve"> и материалы для самостоятельного снаряжения патронов к гражданскому огнестрельному длинноствольному оружию.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Животные и растения.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изоиздания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календари, буклеты, издания на технических носителях информации).</w:t>
      </w:r>
    </w:p>
    <w:p w:rsidR="00EF234A" w:rsidRPr="0057380C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Будьте внимательны при покупках и помните, что вернуть можно не все.</w:t>
      </w: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0C" w:rsidRDefault="0057380C" w:rsidP="00EF2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34A" w:rsidRPr="0057380C" w:rsidRDefault="00EF234A" w:rsidP="00EF2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lastRenderedPageBreak/>
        <w:t>Памятка потребителю: Как правильно подать иск в суд?</w:t>
      </w:r>
    </w:p>
    <w:p w:rsidR="006C0431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8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676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7685">
        <w:rPr>
          <w:rFonts w:ascii="Times New Roman" w:hAnsi="Times New Roman" w:cs="Times New Roman"/>
          <w:sz w:val="24"/>
          <w:szCs w:val="24"/>
        </w:rPr>
        <w:t xml:space="preserve"> если потребителю оказана некачественная услуга либо приобретен некачественных товар, но спор не удаётся урегулировать мирным путём, потребитель может обратиться в суд.</w:t>
      </w:r>
      <w:r w:rsidRPr="00767685">
        <w:rPr>
          <w:rFonts w:ascii="Times New Roman" w:hAnsi="Times New Roman" w:cs="Times New Roman"/>
          <w:sz w:val="24"/>
          <w:szCs w:val="24"/>
        </w:rPr>
        <w:br/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 нарушенные права не восстановлены во внесудебном порядке.</w:t>
      </w:r>
      <w:r w:rsidRPr="00767685">
        <w:rPr>
          <w:rFonts w:ascii="Times New Roman" w:hAnsi="Times New Roman" w:cs="Times New Roman"/>
          <w:sz w:val="24"/>
          <w:szCs w:val="24"/>
        </w:rPr>
        <w:br/>
        <w:t>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претензии.</w:t>
      </w:r>
      <w:r w:rsidRPr="00767685">
        <w:rPr>
          <w:rFonts w:ascii="Times New Roman" w:hAnsi="Times New Roman" w:cs="Times New Roman"/>
          <w:sz w:val="24"/>
          <w:szCs w:val="24"/>
        </w:rPr>
        <w:br/>
      </w:r>
    </w:p>
    <w:p w:rsidR="007B63A3" w:rsidRPr="00767685" w:rsidRDefault="00EF234A" w:rsidP="00EF234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85">
        <w:rPr>
          <w:rFonts w:ascii="Times New Roman" w:hAnsi="Times New Roman" w:cs="Times New Roman"/>
          <w:sz w:val="24"/>
          <w:szCs w:val="24"/>
        </w:rPr>
        <w:t xml:space="preserve">Для обращения в суд с иском о защите прав потребителей рекомендуем придерживаться </w:t>
      </w:r>
      <w:r w:rsidR="006C0431">
        <w:rPr>
          <w:rFonts w:ascii="Times New Roman" w:hAnsi="Times New Roman" w:cs="Times New Roman"/>
          <w:sz w:val="24"/>
          <w:szCs w:val="24"/>
        </w:rPr>
        <w:t>следующего алгоритма:</w:t>
      </w:r>
    </w:p>
    <w:p w:rsidR="00BB56A2" w:rsidRDefault="00EF234A" w:rsidP="007B63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t>1. Составьте исковое заявление.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В исковом заявлении необходимо указать: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• Наименование суда, в который подается иск.</w:t>
      </w:r>
      <w:r w:rsidRPr="0057380C">
        <w:rPr>
          <w:rFonts w:ascii="Times New Roman" w:hAnsi="Times New Roman" w:cs="Times New Roman"/>
          <w:sz w:val="24"/>
          <w:szCs w:val="24"/>
        </w:rPr>
        <w:br/>
        <w:t>• Сведения об истце: ваши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 Если иск подается представителем, указываются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r w:rsidRPr="0057380C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Сведения об ответчике:</w:t>
      </w:r>
      <w:r w:rsidRPr="0057380C">
        <w:rPr>
          <w:rFonts w:ascii="Times New Roman" w:hAnsi="Times New Roman" w:cs="Times New Roman"/>
          <w:sz w:val="24"/>
          <w:szCs w:val="24"/>
        </w:rPr>
        <w:br/>
        <w:t>- в отношении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(СНИЛС, ИНН,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r w:rsidRPr="0057380C">
        <w:rPr>
          <w:rFonts w:ascii="Times New Roman" w:hAnsi="Times New Roman" w:cs="Times New Roman"/>
          <w:sz w:val="24"/>
          <w:szCs w:val="24"/>
        </w:rPr>
        <w:br/>
        <w:t>- в отношении организации - наименование и адрес, а также (если известны) ИНН и ОГРН.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br/>
        <w:t>• По желанию можно указать телефон, факс и адрес электронной почты ответчика.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В случае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t xml:space="preserve"> если Вам неизвестны дата и место рождения ответчика, один из идентификаторов ответчика, об этом указывается в исковом заявлении.</w:t>
      </w:r>
      <w:r w:rsidRPr="0057380C">
        <w:rPr>
          <w:rFonts w:ascii="Times New Roman" w:hAnsi="Times New Roman" w:cs="Times New Roman"/>
          <w:sz w:val="24"/>
          <w:szCs w:val="24"/>
        </w:rPr>
        <w:br/>
        <w:t>По общему правилу требование о возмещении вреда, причиненного вследствие недостатков товара, истец вправе предъявить по своему выбору продавцу или изготовителю товара, а требование о возмещении вреда, причиненного вследствие недостатков работы или услуги, - исполнителю.</w:t>
      </w:r>
      <w:r w:rsidRPr="0057380C">
        <w:rPr>
          <w:rFonts w:ascii="Times New Roman" w:hAnsi="Times New Roman" w:cs="Times New Roman"/>
          <w:sz w:val="24"/>
          <w:szCs w:val="24"/>
        </w:rPr>
        <w:br/>
        <w:t>Информацию о том, в чем заключается нарушение ваших прав, а также об обстоятельствах, на которых вы основываете свои требования, и доказательства, подтверждающие эти обстоятельства.</w:t>
      </w:r>
      <w:r w:rsidRPr="0057380C">
        <w:rPr>
          <w:rFonts w:ascii="Times New Roman" w:hAnsi="Times New Roman" w:cs="Times New Roman"/>
          <w:sz w:val="24"/>
          <w:szCs w:val="24"/>
        </w:rPr>
        <w:br/>
        <w:t>Ваши требования к ответчику.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2. Подготовьте необходимые документы</w:t>
      </w:r>
      <w:r w:rsidR="00BB56A2">
        <w:rPr>
          <w:rFonts w:ascii="Times New Roman" w:hAnsi="Times New Roman" w:cs="Times New Roman"/>
          <w:sz w:val="24"/>
          <w:szCs w:val="24"/>
        </w:rPr>
        <w:t>.</w:t>
      </w:r>
    </w:p>
    <w:p w:rsidR="00EF234A" w:rsidRPr="0057380C" w:rsidRDefault="00EF234A" w:rsidP="007B63A3">
      <w:pPr>
        <w:pStyle w:val="a3"/>
        <w:rPr>
          <w:rFonts w:ascii="Times New Roman" w:hAnsi="Times New Roman" w:cs="Times New Roman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>К исковому заявлению необходимо приложить следующие: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- доверенность или иной документ, удостоверяющий полномочия представителя (при наличии представителя);</w:t>
      </w:r>
      <w:r w:rsidRPr="0057380C">
        <w:rPr>
          <w:rFonts w:ascii="Times New Roman" w:hAnsi="Times New Roman" w:cs="Times New Roman"/>
          <w:sz w:val="24"/>
          <w:szCs w:val="24"/>
        </w:rPr>
        <w:br/>
        <w:t xml:space="preserve">- документы, подтверждающие обстоятельства, на которых вы основываете свое требование (при наличии).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Такими документами могут являться:</w:t>
      </w:r>
      <w:r w:rsidRPr="0057380C">
        <w:rPr>
          <w:rFonts w:ascii="Times New Roman" w:hAnsi="Times New Roman" w:cs="Times New Roman"/>
          <w:sz w:val="24"/>
          <w:szCs w:val="24"/>
        </w:rPr>
        <w:br/>
        <w:t>- договор купли-продажи товара и документ, подтверждающий его оплату (в частности, кассовый чек, квитанция к приходно-кассовому ордеру, выписка по банковскому счету и др.);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договор подряда или оказания услуг (в том числе заказ-наряд);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 о результатах экспертизы качества товара (результата работы);</w:t>
      </w:r>
      <w:r w:rsidRPr="0057380C">
        <w:rPr>
          <w:rFonts w:ascii="Times New Roman" w:hAnsi="Times New Roman" w:cs="Times New Roman"/>
          <w:sz w:val="24"/>
          <w:szCs w:val="24"/>
        </w:rPr>
        <w:br/>
        <w:t>- отчет об оценке стоимости устранения недостатков товара (результата работы);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документы, подтверждающие устранение недостатков результата работы за счет потребителя, и др.</w:t>
      </w:r>
      <w:r w:rsidRPr="0057380C">
        <w:rPr>
          <w:rFonts w:ascii="Times New Roman" w:hAnsi="Times New Roman" w:cs="Times New Roman"/>
          <w:sz w:val="24"/>
          <w:szCs w:val="24"/>
        </w:rPr>
        <w:br/>
        <w:t>Представлять документы, подтверждающие причинение вам нравственных и физических страданий, необязательно, но следует учитывать, что при наличии доказательств причинения вам страданий суду легче будет установить и оценить значимые обстоятельства дела;</w:t>
      </w:r>
      <w:r w:rsidRPr="0057380C">
        <w:rPr>
          <w:rFonts w:ascii="Times New Roman" w:hAnsi="Times New Roman" w:cs="Times New Roman"/>
          <w:sz w:val="24"/>
          <w:szCs w:val="24"/>
        </w:rPr>
        <w:br/>
        <w:t>- копию досудебной претензии и доказательства направления ее ответчику, ответ на вашу претензию (при наличии).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t xml:space="preserve"> Непредставление с иском таких документов при наличии в иске указания на соблюдение досудебного порядка урегулирования спора является основанием для оставления искового заявления без движения;</w:t>
      </w:r>
      <w:r w:rsidRPr="0057380C">
        <w:rPr>
          <w:rFonts w:ascii="Times New Roman" w:hAnsi="Times New Roman" w:cs="Times New Roman"/>
          <w:sz w:val="24"/>
          <w:szCs w:val="24"/>
        </w:rPr>
        <w:br/>
        <w:t>- расчет взыскиваемой суммы, подписанный истцом (его представителем), с копиями для других лиц, участвующих в деле;</w:t>
      </w:r>
      <w:r w:rsidRPr="0057380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57380C">
        <w:rPr>
          <w:rFonts w:ascii="Times New Roman" w:hAnsi="Times New Roman" w:cs="Times New Roman"/>
          <w:sz w:val="24"/>
          <w:szCs w:val="24"/>
        </w:rPr>
        <w:t>документ, подтверждающий уплату госпошлины или право на получение льготы по ее уплате, либо ходатайство о предоставлении отсрочки, рассрочки, об уменьшении размера госпошлины или об освобождении от ее уплаты;</w:t>
      </w:r>
      <w:r w:rsidRPr="0057380C">
        <w:rPr>
          <w:rFonts w:ascii="Times New Roman" w:hAnsi="Times New Roman" w:cs="Times New Roman"/>
          <w:sz w:val="24"/>
          <w:szCs w:val="24"/>
        </w:rPr>
        <w:br/>
        <w:t>-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данных лиц отсутствуют;</w:t>
      </w:r>
      <w:proofErr w:type="gramEnd"/>
      <w:r w:rsidRPr="0057380C">
        <w:rPr>
          <w:rFonts w:ascii="Times New Roman" w:hAnsi="Times New Roman" w:cs="Times New Roman"/>
          <w:sz w:val="24"/>
          <w:szCs w:val="24"/>
        </w:rPr>
        <w:br/>
        <w:t>- документы, подтверждающие совершение действий, направленных на примирение, если такие действия предпринимались и соответствующие документы имеются.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3. Подайте исковое заявление в суд и дождитесь решения суда.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По общему правилу иски о защите прав потребителей могут быть предъявлены по выбору истца в суд: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- 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  <w:r w:rsidRPr="0057380C">
        <w:rPr>
          <w:rFonts w:ascii="Times New Roman" w:hAnsi="Times New Roman" w:cs="Times New Roman"/>
          <w:sz w:val="24"/>
          <w:szCs w:val="24"/>
        </w:rPr>
        <w:br/>
        <w:t>- по месту жительства или пребывания истца;</w:t>
      </w:r>
      <w:r w:rsidRPr="0057380C">
        <w:rPr>
          <w:rFonts w:ascii="Times New Roman" w:hAnsi="Times New Roman" w:cs="Times New Roman"/>
          <w:sz w:val="24"/>
          <w:szCs w:val="24"/>
        </w:rPr>
        <w:br/>
        <w:t>- по месту заключения или исполнения договора. При этом иски о защите прав и законных интересов группы лиц, в том числе прав потребителей, подаются по адресу ответчика.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Также подсудность может определяться в соответствии с условиями заключенного сторонами соглашения о подсудности.</w:t>
      </w:r>
      <w:r w:rsidRPr="0057380C">
        <w:rPr>
          <w:rFonts w:ascii="Times New Roman" w:hAnsi="Times New Roman" w:cs="Times New Roman"/>
          <w:sz w:val="24"/>
          <w:szCs w:val="24"/>
        </w:rPr>
        <w:br/>
        <w:t>Исковое заявление подается мировому судье, если размер исковых требований не превышает 100 000 руб. Если цена иска выше, обращаться следует в районный суд.</w:t>
      </w:r>
      <w:r w:rsidRPr="0057380C">
        <w:rPr>
          <w:rFonts w:ascii="Times New Roman" w:hAnsi="Times New Roman" w:cs="Times New Roman"/>
          <w:sz w:val="24"/>
          <w:szCs w:val="24"/>
        </w:rPr>
        <w:br/>
        <w:t xml:space="preserve">Иски о защите неимущественных прав потребителей (например, при отказе в предоставлении необходимой и достоверной информации об изготовителе), равно как и </w:t>
      </w:r>
      <w:r w:rsidRPr="0057380C">
        <w:rPr>
          <w:rFonts w:ascii="Times New Roman" w:hAnsi="Times New Roman" w:cs="Times New Roman"/>
          <w:sz w:val="24"/>
          <w:szCs w:val="24"/>
        </w:rPr>
        <w:lastRenderedPageBreak/>
        <w:t>требование имущественного характера, не подлежащее оценке, а также требование о компенсации морального вреда подсудны районному суду.</w:t>
      </w:r>
      <w:r w:rsidRPr="0057380C">
        <w:rPr>
          <w:rFonts w:ascii="Times New Roman" w:hAnsi="Times New Roman" w:cs="Times New Roman"/>
          <w:sz w:val="24"/>
          <w:szCs w:val="24"/>
        </w:rPr>
        <w:br/>
        <w:t>Кроме того, потребитель вправе потребовать компенсации морального вреда, размер которой определяется судом и не зависит от размера возмещения имущественного вреда.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</w:rPr>
        <w:br/>
      </w:r>
      <w:r w:rsidR="00BB56A2">
        <w:rPr>
          <w:rFonts w:ascii="Times New Roman" w:hAnsi="Times New Roman" w:cs="Times New Roman"/>
        </w:rPr>
        <w:t>О</w:t>
      </w:r>
      <w:r w:rsidRPr="0057380C">
        <w:rPr>
          <w:rFonts w:ascii="Times New Roman" w:hAnsi="Times New Roman" w:cs="Times New Roman"/>
        </w:rPr>
        <w:t>бщий срок исковой давности по всем гражданским делам, в том числе по имущественным спорам составляет 3 (три) года с момента, когда Вы узнали либо могли бы узнать о факте нарушения своего права.</w:t>
      </w:r>
    </w:p>
    <w:p w:rsidR="00EF234A" w:rsidRPr="0057380C" w:rsidRDefault="00EF234A" w:rsidP="00181FFC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sectPr w:rsidR="00EF234A" w:rsidRPr="0057380C" w:rsidSect="0019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AA6"/>
    <w:rsid w:val="00000DB9"/>
    <w:rsid w:val="00023DFE"/>
    <w:rsid w:val="00043AC9"/>
    <w:rsid w:val="00043D09"/>
    <w:rsid w:val="00076EDB"/>
    <w:rsid w:val="000D177E"/>
    <w:rsid w:val="00111AA6"/>
    <w:rsid w:val="00134D77"/>
    <w:rsid w:val="00144FA6"/>
    <w:rsid w:val="00166582"/>
    <w:rsid w:val="00181FFC"/>
    <w:rsid w:val="00197A07"/>
    <w:rsid w:val="001A59D7"/>
    <w:rsid w:val="001F36CE"/>
    <w:rsid w:val="00225B78"/>
    <w:rsid w:val="00237021"/>
    <w:rsid w:val="002432F0"/>
    <w:rsid w:val="002A6B1C"/>
    <w:rsid w:val="00311091"/>
    <w:rsid w:val="003148F3"/>
    <w:rsid w:val="003B29D7"/>
    <w:rsid w:val="003B2B0E"/>
    <w:rsid w:val="003B3626"/>
    <w:rsid w:val="003C581A"/>
    <w:rsid w:val="003F39FE"/>
    <w:rsid w:val="00407FC4"/>
    <w:rsid w:val="00411607"/>
    <w:rsid w:val="00416A02"/>
    <w:rsid w:val="00434535"/>
    <w:rsid w:val="00464CC0"/>
    <w:rsid w:val="00490B15"/>
    <w:rsid w:val="00496E3D"/>
    <w:rsid w:val="0057380C"/>
    <w:rsid w:val="00574AF9"/>
    <w:rsid w:val="005B2B97"/>
    <w:rsid w:val="006100BC"/>
    <w:rsid w:val="006274C2"/>
    <w:rsid w:val="00656D58"/>
    <w:rsid w:val="0067442C"/>
    <w:rsid w:val="00680B45"/>
    <w:rsid w:val="006C0431"/>
    <w:rsid w:val="00767685"/>
    <w:rsid w:val="00767783"/>
    <w:rsid w:val="007B63A3"/>
    <w:rsid w:val="007D5542"/>
    <w:rsid w:val="00827BFB"/>
    <w:rsid w:val="00837483"/>
    <w:rsid w:val="009145DB"/>
    <w:rsid w:val="00952E46"/>
    <w:rsid w:val="00974160"/>
    <w:rsid w:val="0098627A"/>
    <w:rsid w:val="009B2B36"/>
    <w:rsid w:val="009D1534"/>
    <w:rsid w:val="00A051F7"/>
    <w:rsid w:val="00A47CC4"/>
    <w:rsid w:val="00A6107E"/>
    <w:rsid w:val="00AA1F6B"/>
    <w:rsid w:val="00AF24BA"/>
    <w:rsid w:val="00B05AC7"/>
    <w:rsid w:val="00B93218"/>
    <w:rsid w:val="00B9782E"/>
    <w:rsid w:val="00BB56A2"/>
    <w:rsid w:val="00BC3CA5"/>
    <w:rsid w:val="00C00C83"/>
    <w:rsid w:val="00CA33FF"/>
    <w:rsid w:val="00CB2FBA"/>
    <w:rsid w:val="00DA4D7F"/>
    <w:rsid w:val="00EC11E7"/>
    <w:rsid w:val="00EC3453"/>
    <w:rsid w:val="00EF234A"/>
    <w:rsid w:val="00EF3E17"/>
    <w:rsid w:val="00F77256"/>
    <w:rsid w:val="00FD320E"/>
    <w:rsid w:val="00FD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4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F36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F3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4.rospotrebnadzor.ru/about/structure/ma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4.rospotrebnadzor.ru/about/structure/maps/" TargetMode="External"/><Relationship Id="rId5" Type="http://schemas.openxmlformats.org/officeDocument/2006/relationships/hyperlink" Target="http://24.rospotrebnadzor.ru/about/structure/maps/" TargetMode="External"/><Relationship Id="rId4" Type="http://schemas.openxmlformats.org/officeDocument/2006/relationships/hyperlink" Target="http://publication.pravo.gov.ru/document/00012026022000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5506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cp:keywords/>
  <dc:description/>
  <cp:lastModifiedBy>kovalenko</cp:lastModifiedBy>
  <cp:revision>49</cp:revision>
  <cp:lastPrinted>2025-06-18T03:49:00Z</cp:lastPrinted>
  <dcterms:created xsi:type="dcterms:W3CDTF">2021-02-26T08:21:00Z</dcterms:created>
  <dcterms:modified xsi:type="dcterms:W3CDTF">2026-03-03T03:31:00Z</dcterms:modified>
</cp:coreProperties>
</file>