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C11116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val="en-US"/>
        </w:rPr>
      </w:pPr>
    </w:p>
    <w:p w:rsidR="00715398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  <w:t>ПРЕСС-РЕЛИЗ</w:t>
      </w:r>
    </w:p>
    <w:p w:rsidR="000E4868" w:rsidRPr="00C446BF" w:rsidRDefault="000E4868" w:rsidP="00C446BF">
      <w:pPr>
        <w:jc w:val="center"/>
        <w:rPr>
          <w:b/>
        </w:rPr>
      </w:pPr>
      <w:r w:rsidRPr="00C446BF">
        <w:rPr>
          <w:b/>
        </w:rPr>
        <w:t xml:space="preserve">До 15 ноября организациям Красноярского края необходимо </w:t>
      </w:r>
      <w:r w:rsidR="008D78AE" w:rsidRPr="00C446BF">
        <w:rPr>
          <w:b/>
        </w:rPr>
        <w:t xml:space="preserve">предоставить отчетность </w:t>
      </w:r>
      <w:r w:rsidRPr="00C446BF">
        <w:rPr>
          <w:b/>
        </w:rPr>
        <w:t>о потраченных средствах на охрану труда</w:t>
      </w:r>
    </w:p>
    <w:p w:rsidR="008F29C1" w:rsidRPr="00C446BF" w:rsidRDefault="008F29C1" w:rsidP="00C446BF">
      <w:pPr>
        <w:jc w:val="center"/>
        <w:rPr>
          <w:b/>
        </w:rPr>
      </w:pPr>
    </w:p>
    <w:p w:rsidR="00546C87" w:rsidRPr="00C446BF" w:rsidRDefault="00B000A1" w:rsidP="00C446BF">
      <w:pPr>
        <w:rPr>
          <w:i/>
        </w:rPr>
      </w:pPr>
      <w:r w:rsidRPr="00C446BF">
        <w:rPr>
          <w:i/>
        </w:rPr>
        <w:t>Более тысячи предприятий региона обратились за компенсацией расходов на мероприятия по охране труда в</w:t>
      </w:r>
      <w:r w:rsidR="000E4868" w:rsidRPr="00C446BF">
        <w:rPr>
          <w:i/>
        </w:rPr>
        <w:t xml:space="preserve"> </w:t>
      </w:r>
      <w:r w:rsidR="006934C4" w:rsidRPr="00C446BF">
        <w:rPr>
          <w:i/>
        </w:rPr>
        <w:t>2025 год</w:t>
      </w:r>
      <w:r w:rsidR="00423AB8" w:rsidRPr="00C446BF">
        <w:rPr>
          <w:i/>
        </w:rPr>
        <w:t>у</w:t>
      </w:r>
      <w:r w:rsidR="006934C4" w:rsidRPr="00C446BF">
        <w:rPr>
          <w:i/>
        </w:rPr>
        <w:t xml:space="preserve"> </w:t>
      </w:r>
      <w:r w:rsidR="00563AFB" w:rsidRPr="00C446BF">
        <w:rPr>
          <w:i/>
        </w:rPr>
        <w:t>в Отделение С</w:t>
      </w:r>
      <w:r w:rsidRPr="00C446BF">
        <w:rPr>
          <w:i/>
        </w:rPr>
        <w:t>оциального фонда России по Красноярскому краю</w:t>
      </w:r>
      <w:r w:rsidR="00546C87" w:rsidRPr="00C446BF">
        <w:rPr>
          <w:i/>
        </w:rPr>
        <w:t>, и</w:t>
      </w:r>
      <w:r w:rsidR="00563AFB" w:rsidRPr="00C446BF">
        <w:rPr>
          <w:i/>
        </w:rPr>
        <w:t>з них 26</w:t>
      </w:r>
      <w:r w:rsidR="002D5C8A" w:rsidRPr="00C446BF">
        <w:rPr>
          <w:i/>
        </w:rPr>
        <w:t>7</w:t>
      </w:r>
      <w:r w:rsidR="00563AFB" w:rsidRPr="00C446BF">
        <w:rPr>
          <w:i/>
        </w:rPr>
        <w:t xml:space="preserve"> работодателей уже </w:t>
      </w:r>
      <w:r w:rsidR="002D5C8A" w:rsidRPr="00C446BF">
        <w:rPr>
          <w:i/>
        </w:rPr>
        <w:t>получили компенсацию</w:t>
      </w:r>
      <w:r w:rsidR="008D78AE" w:rsidRPr="00C446BF">
        <w:rPr>
          <w:i/>
        </w:rPr>
        <w:t xml:space="preserve"> </w:t>
      </w:r>
      <w:r w:rsidR="00A841E6" w:rsidRPr="00C446BF">
        <w:rPr>
          <w:i/>
        </w:rPr>
        <w:t xml:space="preserve">на сумму </w:t>
      </w:r>
      <w:r w:rsidR="00546C87" w:rsidRPr="00C446BF">
        <w:rPr>
          <w:i/>
        </w:rPr>
        <w:t xml:space="preserve">более 400 </w:t>
      </w:r>
      <w:proofErr w:type="gramStart"/>
      <w:r w:rsidR="00546C87" w:rsidRPr="00C446BF">
        <w:rPr>
          <w:i/>
        </w:rPr>
        <w:t>млн</w:t>
      </w:r>
      <w:proofErr w:type="gramEnd"/>
      <w:r w:rsidR="00546C87" w:rsidRPr="00C446BF">
        <w:rPr>
          <w:i/>
        </w:rPr>
        <w:t xml:space="preserve"> рублей.</w:t>
      </w:r>
    </w:p>
    <w:p w:rsidR="00CB2F40" w:rsidRPr="008F29C1" w:rsidRDefault="00CB2F40" w:rsidP="00C446BF">
      <w:r w:rsidRPr="008F29C1">
        <w:t>В этом году б</w:t>
      </w:r>
      <w:r w:rsidR="00D9304A" w:rsidRPr="008F29C1">
        <w:t xml:space="preserve">ольшую часть выделенных средств </w:t>
      </w:r>
      <w:r w:rsidR="00546C87" w:rsidRPr="008F29C1">
        <w:t xml:space="preserve">на </w:t>
      </w:r>
      <w:r w:rsidR="00B000A1" w:rsidRPr="008F29C1">
        <w:t>охрану труда (</w:t>
      </w:r>
      <w:r w:rsidR="00546C87" w:rsidRPr="008F29C1">
        <w:t>предупреждение производственного травматизма и профессиональных заболеваний работников</w:t>
      </w:r>
      <w:r w:rsidR="00B000A1" w:rsidRPr="008F29C1">
        <w:t>)</w:t>
      </w:r>
      <w:r w:rsidR="00546C87" w:rsidRPr="008F29C1">
        <w:t xml:space="preserve"> </w:t>
      </w:r>
      <w:r w:rsidR="00D9304A" w:rsidRPr="008F29C1">
        <w:t xml:space="preserve">организации </w:t>
      </w:r>
      <w:r w:rsidR="00B51C97" w:rsidRPr="008F29C1">
        <w:t>региона</w:t>
      </w:r>
      <w:r w:rsidR="00D9304A" w:rsidRPr="008F29C1">
        <w:t xml:space="preserve"> направили на приобретение средств индивидуальной защиты, обязательные периодические медицинские осмотры, санаторно-курортное лечение работников. Всего в программу поддержки включены 17 мероприятий по охране труда. </w:t>
      </w:r>
    </w:p>
    <w:p w:rsidR="00CB2F40" w:rsidRPr="008F29C1" w:rsidRDefault="00CB2F40" w:rsidP="00C446BF">
      <w:r w:rsidRPr="00567139">
        <w:rPr>
          <w:b/>
        </w:rPr>
        <w:t>В 2025 году предприятия могут вернуть до 20% от суммы, уплаченных за 2024 год страховых взносов на обяз</w:t>
      </w:r>
      <w:r w:rsidR="00F76A48" w:rsidRPr="00567139">
        <w:rPr>
          <w:b/>
        </w:rPr>
        <w:t>ательное социальное страхование</w:t>
      </w:r>
      <w:r w:rsidRPr="00567139">
        <w:rPr>
          <w:b/>
        </w:rPr>
        <w:t xml:space="preserve">. Размер компенсации может быть увеличен до 30% для страхователей, которые организовали санаторно-курортное лечение работников </w:t>
      </w:r>
      <w:proofErr w:type="spellStart"/>
      <w:r w:rsidRPr="00567139">
        <w:rPr>
          <w:b/>
        </w:rPr>
        <w:t>предпенсионного</w:t>
      </w:r>
      <w:proofErr w:type="spellEnd"/>
      <w:r w:rsidRPr="00567139">
        <w:rPr>
          <w:b/>
        </w:rPr>
        <w:t xml:space="preserve"> и </w:t>
      </w:r>
      <w:proofErr w:type="gramStart"/>
      <w:r w:rsidRPr="00567139">
        <w:rPr>
          <w:b/>
        </w:rPr>
        <w:t>пенсионного</w:t>
      </w:r>
      <w:proofErr w:type="gramEnd"/>
      <w:r w:rsidRPr="00567139">
        <w:rPr>
          <w:b/>
        </w:rPr>
        <w:t xml:space="preserve"> возрастов</w:t>
      </w:r>
      <w:r w:rsidRPr="008F29C1">
        <w:t xml:space="preserve">. </w:t>
      </w:r>
    </w:p>
    <w:p w:rsidR="00D9304A" w:rsidRPr="008F29C1" w:rsidRDefault="00D9304A" w:rsidP="00C446BF">
      <w:r w:rsidRPr="008F29C1">
        <w:t xml:space="preserve">«Отделение Социального фонда России по Красноярскому краю поощряет ответственное отношение работодателей к безопасности работников. </w:t>
      </w:r>
      <w:r w:rsidR="00CB2F40" w:rsidRPr="008F29C1">
        <w:t xml:space="preserve">В этом году мы компенсируем затраты </w:t>
      </w:r>
      <w:r w:rsidR="009C696B" w:rsidRPr="008F29C1">
        <w:t>на охрану труда более 1</w:t>
      </w:r>
      <w:r w:rsidR="00546C87" w:rsidRPr="008F29C1">
        <w:t>130</w:t>
      </w:r>
      <w:r w:rsidR="009C696B" w:rsidRPr="008F29C1">
        <w:t xml:space="preserve"> страхователям на сумму свыше 1 миллиарда рублей», </w:t>
      </w:r>
      <w:r w:rsidR="000464E0" w:rsidRPr="008F29C1">
        <w:t>–</w:t>
      </w:r>
      <w:r w:rsidR="009C696B" w:rsidRPr="008F29C1">
        <w:t xml:space="preserve"> отметила заместитель управляющего ОСФР по Красноярскому краю Марина Долматова.</w:t>
      </w:r>
    </w:p>
    <w:p w:rsidR="00D52330" w:rsidRPr="008F29C1" w:rsidRDefault="009C696B" w:rsidP="00C446BF">
      <w:proofErr w:type="spellStart"/>
      <w:r w:rsidRPr="008F29C1">
        <w:t>Цифровизация</w:t>
      </w:r>
      <w:proofErr w:type="spellEnd"/>
      <w:r w:rsidRPr="008F29C1">
        <w:t xml:space="preserve"> существенно упростила процесс компенсации затрат на </w:t>
      </w:r>
      <w:r w:rsidR="00FA60DA" w:rsidRPr="008F29C1">
        <w:t>охрану труда.</w:t>
      </w:r>
      <w:r w:rsidRPr="008F29C1">
        <w:t xml:space="preserve"> С 2025 года </w:t>
      </w:r>
      <w:r w:rsidR="000464E0" w:rsidRPr="008F29C1">
        <w:t xml:space="preserve">предприятия края </w:t>
      </w:r>
      <w:r w:rsidRPr="008F29C1">
        <w:t xml:space="preserve">могут подать заявления и компенсировать затраты онлайн – через личный кабинет организации на </w:t>
      </w:r>
      <w:r w:rsidR="008D78AE" w:rsidRPr="008F29C1">
        <w:t xml:space="preserve">портале </w:t>
      </w:r>
      <w:proofErr w:type="spellStart"/>
      <w:r w:rsidRPr="008F29C1">
        <w:t>госуслуг</w:t>
      </w:r>
      <w:proofErr w:type="spellEnd"/>
      <w:r w:rsidRPr="008F29C1">
        <w:t>.</w:t>
      </w:r>
    </w:p>
    <w:p w:rsidR="00C54AB6" w:rsidRPr="008F29C1" w:rsidRDefault="00100126" w:rsidP="00C446BF">
      <w:r w:rsidRPr="008F29C1">
        <w:t>Документы, подтв</w:t>
      </w:r>
      <w:r w:rsidR="00181659" w:rsidRPr="008F29C1">
        <w:t xml:space="preserve">ерждающие произведенные расходы, </w:t>
      </w:r>
      <w:r w:rsidR="0020297B" w:rsidRPr="008F29C1">
        <w:t xml:space="preserve">страхователям </w:t>
      </w:r>
      <w:r w:rsidRPr="008F29C1">
        <w:t xml:space="preserve">нужно представить </w:t>
      </w:r>
      <w:r w:rsidR="00B000A1" w:rsidRPr="008F29C1">
        <w:t xml:space="preserve">в Отделение фонда </w:t>
      </w:r>
      <w:r w:rsidRPr="00835773">
        <w:rPr>
          <w:b/>
        </w:rPr>
        <w:t>до 15 ноября</w:t>
      </w:r>
      <w:r w:rsidR="00DF335F" w:rsidRPr="00835773">
        <w:rPr>
          <w:b/>
        </w:rPr>
        <w:t xml:space="preserve"> </w:t>
      </w:r>
      <w:r w:rsidR="00E233A0" w:rsidRPr="00835773">
        <w:rPr>
          <w:b/>
        </w:rPr>
        <w:t>2025</w:t>
      </w:r>
      <w:r w:rsidRPr="00835773">
        <w:rPr>
          <w:b/>
        </w:rPr>
        <w:t xml:space="preserve"> года</w:t>
      </w:r>
      <w:r w:rsidR="00BC5CA5" w:rsidRPr="00835773">
        <w:rPr>
          <w:b/>
        </w:rPr>
        <w:t xml:space="preserve"> через портал </w:t>
      </w:r>
      <w:proofErr w:type="spellStart"/>
      <w:r w:rsidR="00FD2D47" w:rsidRPr="00835773">
        <w:rPr>
          <w:b/>
        </w:rPr>
        <w:t>госуслуг</w:t>
      </w:r>
      <w:proofErr w:type="spellEnd"/>
      <w:r w:rsidR="00FD2D47" w:rsidRPr="008F29C1">
        <w:t>.</w:t>
      </w:r>
      <w:r w:rsidR="000C2423" w:rsidRPr="008F29C1">
        <w:t xml:space="preserve"> </w:t>
      </w:r>
      <w:r w:rsidR="00CA1138" w:rsidRPr="008F29C1">
        <w:t xml:space="preserve">Главное условие </w:t>
      </w:r>
      <w:r w:rsidR="006B4FB8" w:rsidRPr="008F29C1">
        <w:t>для получения</w:t>
      </w:r>
      <w:r w:rsidR="00CA1138" w:rsidRPr="008F29C1">
        <w:t xml:space="preserve"> компенсации — отсутствие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</w:r>
      <w:r w:rsidR="00C54AB6" w:rsidRPr="008F29C1">
        <w:t xml:space="preserve">. </w:t>
      </w:r>
    </w:p>
    <w:p w:rsidR="008F29C1" w:rsidRDefault="00CA1138" w:rsidP="00C446BF">
      <w:r w:rsidRPr="008F29C1">
        <w:t xml:space="preserve">Если у вас остались вопросы, вы можете ознакомиться с информацией на сайте Отделения СФР по Красноярскому краю: </w:t>
      </w:r>
      <w:hyperlink r:id="rId8" w:history="1">
        <w:r w:rsidRPr="008F29C1">
          <w:rPr>
            <w:rStyle w:val="ab"/>
            <w:b/>
          </w:rPr>
          <w:t>https://sfr.gov.ru/branches/krasnoyarsk/info/~0/8573</w:t>
        </w:r>
      </w:hyperlink>
      <w:r w:rsidRPr="008F29C1">
        <w:t xml:space="preserve">, а также получить консультацию в </w:t>
      </w:r>
      <w:proofErr w:type="spellStart"/>
      <w:r w:rsidRPr="008F29C1">
        <w:rPr>
          <w:rFonts w:eastAsia="Times New Roman"/>
        </w:rPr>
        <w:t>телеграм-чате</w:t>
      </w:r>
      <w:proofErr w:type="spellEnd"/>
      <w:r w:rsidRPr="008F29C1">
        <w:rPr>
          <w:rFonts w:eastAsia="Times New Roman"/>
        </w:rPr>
        <w:t xml:space="preserve"> для </w:t>
      </w:r>
      <w:r w:rsidR="003F4189" w:rsidRPr="008F29C1">
        <w:rPr>
          <w:rFonts w:eastAsia="Times New Roman"/>
        </w:rPr>
        <w:t>страхователей</w:t>
      </w:r>
      <w:r w:rsidRPr="008F29C1">
        <w:rPr>
          <w:rFonts w:eastAsia="Times New Roman"/>
        </w:rPr>
        <w:t xml:space="preserve">: </w:t>
      </w:r>
      <w:hyperlink r:id="rId9" w:history="1">
        <w:r w:rsidRPr="008F29C1">
          <w:rPr>
            <w:rStyle w:val="ab"/>
            <w:rFonts w:eastAsia="Times New Roman"/>
            <w:b/>
          </w:rPr>
          <w:t>https://t.me/osfr_024</w:t>
        </w:r>
      </w:hyperlink>
      <w:r w:rsidRPr="008F29C1">
        <w:rPr>
          <w:rFonts w:eastAsia="Times New Roman"/>
        </w:rPr>
        <w:t xml:space="preserve"> и </w:t>
      </w:r>
      <w:r w:rsidRPr="008F29C1">
        <w:t xml:space="preserve">по телефону горячей линии: </w:t>
      </w:r>
      <w:r w:rsidRPr="008F29C1">
        <w:rPr>
          <w:rFonts w:eastAsia="Times New Roman"/>
          <w:color w:val="000000"/>
        </w:rPr>
        <w:t>(391) 222-05-20</w:t>
      </w:r>
      <w:r w:rsidRPr="008F29C1">
        <w:t xml:space="preserve"> (режим работы: </w:t>
      </w:r>
      <w:proofErr w:type="spellStart"/>
      <w:proofErr w:type="gramStart"/>
      <w:r w:rsidRPr="008F29C1">
        <w:t>пн</w:t>
      </w:r>
      <w:proofErr w:type="spellEnd"/>
      <w:proofErr w:type="gramEnd"/>
      <w:r w:rsidRPr="008F29C1">
        <w:t xml:space="preserve"> – </w:t>
      </w:r>
      <w:proofErr w:type="spellStart"/>
      <w:r w:rsidRPr="008F29C1">
        <w:t>чт</w:t>
      </w:r>
      <w:proofErr w:type="spellEnd"/>
      <w:r w:rsidRPr="008F29C1">
        <w:t xml:space="preserve"> с 8:00 до 17:00, в </w:t>
      </w:r>
      <w:proofErr w:type="spellStart"/>
      <w:r w:rsidRPr="008F29C1">
        <w:t>пт</w:t>
      </w:r>
      <w:proofErr w:type="spellEnd"/>
      <w:r w:rsidRPr="008F29C1">
        <w:t xml:space="preserve"> – с 8:00 до 16:00). </w:t>
      </w:r>
      <w:r w:rsidR="008F29C1">
        <w:t xml:space="preserve"> </w:t>
      </w:r>
    </w:p>
    <w:p w:rsidR="000464E0" w:rsidRPr="00B34BA6" w:rsidRDefault="00B55ABE" w:rsidP="00C446BF">
      <w:pPr>
        <w:rPr>
          <w:color w:val="808080"/>
        </w:rPr>
      </w:pPr>
      <w:r w:rsidRPr="00B34BA6">
        <w:t>Пр</w:t>
      </w:r>
      <w:r w:rsidR="00C239C7" w:rsidRPr="00B34BA6">
        <w:t>есс-служба ОСФР по Красноярскому краю</w:t>
      </w:r>
      <w:r w:rsidRPr="00B34BA6">
        <w:t xml:space="preserve">, </w:t>
      </w:r>
      <w:proofErr w:type="spellStart"/>
      <w:r w:rsidR="00C239C7" w:rsidRPr="00B34BA6">
        <w:t>Жабина</w:t>
      </w:r>
      <w:proofErr w:type="spellEnd"/>
      <w:r w:rsidR="00C239C7" w:rsidRPr="00B34BA6">
        <w:t xml:space="preserve"> Татьяна Николаевна,</w:t>
      </w:r>
      <w:r w:rsidRPr="00B34BA6">
        <w:t xml:space="preserve"> </w:t>
      </w:r>
      <w:r w:rsidR="008957B5" w:rsidRPr="00B34BA6">
        <w:t>89509950605</w:t>
      </w:r>
      <w:r w:rsidRPr="00B34BA6">
        <w:t xml:space="preserve">  </w:t>
      </w:r>
    </w:p>
    <w:sectPr w:rsidR="000464E0" w:rsidRPr="00B34BA6" w:rsidSect="00715398">
      <w:pgSz w:w="11906" w:h="16838"/>
      <w:pgMar w:top="426" w:right="720" w:bottom="720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715398"/>
    <w:rsid w:val="000025C1"/>
    <w:rsid w:val="0000468E"/>
    <w:rsid w:val="00015D36"/>
    <w:rsid w:val="00017480"/>
    <w:rsid w:val="000464E0"/>
    <w:rsid w:val="00047EF3"/>
    <w:rsid w:val="00050CEC"/>
    <w:rsid w:val="00055E70"/>
    <w:rsid w:val="00056F9A"/>
    <w:rsid w:val="00065F3B"/>
    <w:rsid w:val="000707C9"/>
    <w:rsid w:val="000A4E08"/>
    <w:rsid w:val="000B0F60"/>
    <w:rsid w:val="000C2299"/>
    <w:rsid w:val="000C2423"/>
    <w:rsid w:val="000E3B8B"/>
    <w:rsid w:val="000E4868"/>
    <w:rsid w:val="00100126"/>
    <w:rsid w:val="001012D1"/>
    <w:rsid w:val="00103623"/>
    <w:rsid w:val="00110862"/>
    <w:rsid w:val="00120A51"/>
    <w:rsid w:val="00150AB6"/>
    <w:rsid w:val="00152813"/>
    <w:rsid w:val="00162386"/>
    <w:rsid w:val="001714CE"/>
    <w:rsid w:val="001718EC"/>
    <w:rsid w:val="00173111"/>
    <w:rsid w:val="00181659"/>
    <w:rsid w:val="00182662"/>
    <w:rsid w:val="001933C0"/>
    <w:rsid w:val="001A7692"/>
    <w:rsid w:val="001B5C9D"/>
    <w:rsid w:val="001E5D15"/>
    <w:rsid w:val="001F5850"/>
    <w:rsid w:val="002026B7"/>
    <w:rsid w:val="0020297B"/>
    <w:rsid w:val="0020625E"/>
    <w:rsid w:val="0021542C"/>
    <w:rsid w:val="002241E1"/>
    <w:rsid w:val="0026280C"/>
    <w:rsid w:val="00285EC1"/>
    <w:rsid w:val="00293CB9"/>
    <w:rsid w:val="002B23A2"/>
    <w:rsid w:val="002C0E9E"/>
    <w:rsid w:val="002C222F"/>
    <w:rsid w:val="002C601C"/>
    <w:rsid w:val="002D5C8A"/>
    <w:rsid w:val="002E62E8"/>
    <w:rsid w:val="00316FEC"/>
    <w:rsid w:val="00320BC5"/>
    <w:rsid w:val="00322E3A"/>
    <w:rsid w:val="003304BE"/>
    <w:rsid w:val="00357A68"/>
    <w:rsid w:val="003704FC"/>
    <w:rsid w:val="00371D78"/>
    <w:rsid w:val="003771A6"/>
    <w:rsid w:val="0038339E"/>
    <w:rsid w:val="003864DE"/>
    <w:rsid w:val="003C550D"/>
    <w:rsid w:val="003C7A94"/>
    <w:rsid w:val="003E48F4"/>
    <w:rsid w:val="003F4189"/>
    <w:rsid w:val="00405718"/>
    <w:rsid w:val="00423AB8"/>
    <w:rsid w:val="004443A5"/>
    <w:rsid w:val="00446525"/>
    <w:rsid w:val="0048308B"/>
    <w:rsid w:val="004E5015"/>
    <w:rsid w:val="004F7B05"/>
    <w:rsid w:val="00522E5D"/>
    <w:rsid w:val="00546C87"/>
    <w:rsid w:val="00560E89"/>
    <w:rsid w:val="00563AFB"/>
    <w:rsid w:val="00567139"/>
    <w:rsid w:val="00575B54"/>
    <w:rsid w:val="005927B9"/>
    <w:rsid w:val="005A27D0"/>
    <w:rsid w:val="005A640C"/>
    <w:rsid w:val="005D09A5"/>
    <w:rsid w:val="005D52C0"/>
    <w:rsid w:val="005E050E"/>
    <w:rsid w:val="00603BC8"/>
    <w:rsid w:val="00604269"/>
    <w:rsid w:val="00656900"/>
    <w:rsid w:val="006732E6"/>
    <w:rsid w:val="00680293"/>
    <w:rsid w:val="00684A3C"/>
    <w:rsid w:val="006934C4"/>
    <w:rsid w:val="006B4FB8"/>
    <w:rsid w:val="006C186C"/>
    <w:rsid w:val="00715398"/>
    <w:rsid w:val="007213D0"/>
    <w:rsid w:val="007324E7"/>
    <w:rsid w:val="00736DEF"/>
    <w:rsid w:val="00740BB8"/>
    <w:rsid w:val="0074482E"/>
    <w:rsid w:val="0075780E"/>
    <w:rsid w:val="00796852"/>
    <w:rsid w:val="007A0CDB"/>
    <w:rsid w:val="007C046D"/>
    <w:rsid w:val="007C7178"/>
    <w:rsid w:val="007D1005"/>
    <w:rsid w:val="007D4EC2"/>
    <w:rsid w:val="007E40B1"/>
    <w:rsid w:val="007F062A"/>
    <w:rsid w:val="00812428"/>
    <w:rsid w:val="00820276"/>
    <w:rsid w:val="00835773"/>
    <w:rsid w:val="0085061C"/>
    <w:rsid w:val="00855696"/>
    <w:rsid w:val="008900FE"/>
    <w:rsid w:val="008957B5"/>
    <w:rsid w:val="008A2974"/>
    <w:rsid w:val="008C245C"/>
    <w:rsid w:val="008C2ACD"/>
    <w:rsid w:val="008D78AE"/>
    <w:rsid w:val="008E2C1E"/>
    <w:rsid w:val="008F142E"/>
    <w:rsid w:val="008F29C1"/>
    <w:rsid w:val="00901307"/>
    <w:rsid w:val="00903175"/>
    <w:rsid w:val="009372FB"/>
    <w:rsid w:val="009466C0"/>
    <w:rsid w:val="00974655"/>
    <w:rsid w:val="00982AEA"/>
    <w:rsid w:val="00992432"/>
    <w:rsid w:val="00994B73"/>
    <w:rsid w:val="009C1474"/>
    <w:rsid w:val="009C696B"/>
    <w:rsid w:val="009D3B68"/>
    <w:rsid w:val="00A21D22"/>
    <w:rsid w:val="00A45D20"/>
    <w:rsid w:val="00A7423F"/>
    <w:rsid w:val="00A77EA3"/>
    <w:rsid w:val="00A841E6"/>
    <w:rsid w:val="00A96809"/>
    <w:rsid w:val="00AB3742"/>
    <w:rsid w:val="00AD57C1"/>
    <w:rsid w:val="00AE084D"/>
    <w:rsid w:val="00AE6AC6"/>
    <w:rsid w:val="00AF47D5"/>
    <w:rsid w:val="00B000A1"/>
    <w:rsid w:val="00B03B58"/>
    <w:rsid w:val="00B0618F"/>
    <w:rsid w:val="00B104EE"/>
    <w:rsid w:val="00B34BA6"/>
    <w:rsid w:val="00B516AA"/>
    <w:rsid w:val="00B51C97"/>
    <w:rsid w:val="00B55ABE"/>
    <w:rsid w:val="00B62A7A"/>
    <w:rsid w:val="00B751E2"/>
    <w:rsid w:val="00B92824"/>
    <w:rsid w:val="00B92A4F"/>
    <w:rsid w:val="00BA174A"/>
    <w:rsid w:val="00BA62FC"/>
    <w:rsid w:val="00BC5CA5"/>
    <w:rsid w:val="00BE19F5"/>
    <w:rsid w:val="00BE2AF3"/>
    <w:rsid w:val="00C059B9"/>
    <w:rsid w:val="00C07BC2"/>
    <w:rsid w:val="00C1022C"/>
    <w:rsid w:val="00C11116"/>
    <w:rsid w:val="00C12770"/>
    <w:rsid w:val="00C1298E"/>
    <w:rsid w:val="00C12A16"/>
    <w:rsid w:val="00C207F5"/>
    <w:rsid w:val="00C239C7"/>
    <w:rsid w:val="00C23AB5"/>
    <w:rsid w:val="00C446BF"/>
    <w:rsid w:val="00C54AB6"/>
    <w:rsid w:val="00C57359"/>
    <w:rsid w:val="00C711E1"/>
    <w:rsid w:val="00C778DF"/>
    <w:rsid w:val="00C97CC3"/>
    <w:rsid w:val="00CA1138"/>
    <w:rsid w:val="00CA54EB"/>
    <w:rsid w:val="00CA55F0"/>
    <w:rsid w:val="00CB2F40"/>
    <w:rsid w:val="00CB6035"/>
    <w:rsid w:val="00CC386C"/>
    <w:rsid w:val="00CC7AF6"/>
    <w:rsid w:val="00CF71A6"/>
    <w:rsid w:val="00D233D6"/>
    <w:rsid w:val="00D52330"/>
    <w:rsid w:val="00D631BF"/>
    <w:rsid w:val="00D73C69"/>
    <w:rsid w:val="00D768A1"/>
    <w:rsid w:val="00D87C49"/>
    <w:rsid w:val="00D9304A"/>
    <w:rsid w:val="00DA0B5A"/>
    <w:rsid w:val="00DD23CC"/>
    <w:rsid w:val="00DD3C99"/>
    <w:rsid w:val="00DE16E0"/>
    <w:rsid w:val="00DE7E25"/>
    <w:rsid w:val="00DF335F"/>
    <w:rsid w:val="00E06BB3"/>
    <w:rsid w:val="00E233A0"/>
    <w:rsid w:val="00E42E4B"/>
    <w:rsid w:val="00E546E1"/>
    <w:rsid w:val="00E56D96"/>
    <w:rsid w:val="00E64701"/>
    <w:rsid w:val="00E73E09"/>
    <w:rsid w:val="00E76BF4"/>
    <w:rsid w:val="00E82F5F"/>
    <w:rsid w:val="00EA18C3"/>
    <w:rsid w:val="00EA1D5A"/>
    <w:rsid w:val="00EB74F4"/>
    <w:rsid w:val="00ED5512"/>
    <w:rsid w:val="00EE5B70"/>
    <w:rsid w:val="00F01858"/>
    <w:rsid w:val="00F03DCE"/>
    <w:rsid w:val="00F273B7"/>
    <w:rsid w:val="00F44244"/>
    <w:rsid w:val="00F46EF9"/>
    <w:rsid w:val="00F613F3"/>
    <w:rsid w:val="00F62255"/>
    <w:rsid w:val="00F64264"/>
    <w:rsid w:val="00F75677"/>
    <w:rsid w:val="00F76A48"/>
    <w:rsid w:val="00F957A3"/>
    <w:rsid w:val="00F97685"/>
    <w:rsid w:val="00FA60DA"/>
    <w:rsid w:val="00FD2D47"/>
    <w:rsid w:val="00FF1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C446BF"/>
    <w:pPr>
      <w:suppressAutoHyphens/>
      <w:spacing w:before="60" w:after="60" w:line="360" w:lineRule="auto"/>
      <w:ind w:firstLine="708"/>
      <w:contextualSpacing/>
      <w:jc w:val="both"/>
      <w:textDirection w:val="btLr"/>
      <w:textAlignment w:val="top"/>
      <w:outlineLvl w:val="0"/>
    </w:pPr>
    <w:rPr>
      <w:rFonts w:ascii="Times New Roman" w:hAnsi="Times New Roman"/>
      <w:bCs/>
      <w:kern w:val="36"/>
      <w:position w:val="-1"/>
      <w:sz w:val="24"/>
      <w:szCs w:val="24"/>
      <w:lang w:eastAsia="en-US"/>
    </w:rPr>
  </w:style>
  <w:style w:type="paragraph" w:styleId="1">
    <w:name w:val="heading 1"/>
    <w:basedOn w:val="a"/>
    <w:autoRedefine/>
    <w:hidden/>
    <w:qFormat/>
    <w:rsid w:val="00715398"/>
    <w:pPr>
      <w:spacing w:before="100" w:beforeAutospacing="1" w:after="100" w:afterAutospacing="1"/>
      <w:ind w:firstLine="0"/>
    </w:pPr>
    <w:rPr>
      <w:rFonts w:eastAsia="Times New Roman"/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</w:pPr>
  </w:style>
  <w:style w:type="character" w:styleId="a8">
    <w:name w:val="Emphasis"/>
    <w:autoRedefine/>
    <w:hidden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qFormat/>
    <w:rsid w:val="00715398"/>
    <w:pPr>
      <w:spacing w:before="280" w:after="280"/>
      <w:ind w:firstLine="0"/>
    </w:pPr>
    <w:rPr>
      <w:rFonts w:eastAsia="Times New Roman"/>
      <w:lang w:eastAsia="ar-SA"/>
    </w:rPr>
  </w:style>
  <w:style w:type="character" w:styleId="aa">
    <w:name w:val="Strong"/>
    <w:autoRedefine/>
    <w:hidden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CA1138"/>
    <w:pPr>
      <w:suppressAutoHyphens/>
      <w:spacing w:before="60" w:after="60" w:line="1" w:lineRule="atLeast"/>
      <w:ind w:leftChars="-1" w:left="1" w:hangingChars="1" w:hanging="3"/>
      <w:contextualSpacing/>
      <w:jc w:val="center"/>
      <w:textDirection w:val="btLr"/>
      <w:textAlignment w:val="top"/>
      <w:outlineLvl w:val="0"/>
    </w:pPr>
    <w:rPr>
      <w:rFonts w:ascii="Times New Roman" w:hAnsi="Times New Roman"/>
      <w:b/>
      <w:bCs/>
      <w:kern w:val="36"/>
      <w:position w:val="-1"/>
      <w:sz w:val="32"/>
      <w:szCs w:val="32"/>
      <w:lang w:eastAsia="en-US"/>
    </w:rPr>
  </w:style>
  <w:style w:type="paragraph" w:styleId="1">
    <w:name w:val="heading 1"/>
    <w:basedOn w:val="a"/>
    <w:autoRedefine/>
    <w:hidden/>
    <w:qFormat/>
    <w:rsid w:val="00715398"/>
    <w:pPr>
      <w:spacing w:before="100" w:beforeAutospacing="1" w:after="100" w:afterAutospacing="1"/>
      <w:ind w:firstLine="0"/>
    </w:pPr>
    <w:rPr>
      <w:rFonts w:eastAsia="Times New Roman"/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</w:pPr>
  </w:style>
  <w:style w:type="character" w:styleId="a8">
    <w:name w:val="Emphasis"/>
    <w:autoRedefine/>
    <w:hidden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qFormat/>
    <w:rsid w:val="00715398"/>
    <w:pPr>
      <w:spacing w:before="280" w:after="280"/>
      <w:ind w:firstLine="0"/>
    </w:pPr>
    <w:rPr>
      <w:rFonts w:eastAsia="Times New Roman"/>
      <w:sz w:val="24"/>
      <w:szCs w:val="24"/>
      <w:lang w:eastAsia="ar-SA"/>
    </w:rPr>
  </w:style>
  <w:style w:type="character" w:styleId="aa">
    <w:name w:val="Strong"/>
    <w:autoRedefine/>
    <w:hidden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1539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yarsk/info/~0/857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osfr_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C6223C-3C9B-4577-A1AB-899FD64D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27</cp:revision>
  <cp:lastPrinted>2025-09-22T02:28:00Z</cp:lastPrinted>
  <dcterms:created xsi:type="dcterms:W3CDTF">2025-09-22T01:58:00Z</dcterms:created>
  <dcterms:modified xsi:type="dcterms:W3CDTF">2025-09-23T06:52:00Z</dcterms:modified>
</cp:coreProperties>
</file>